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A15A" w14:textId="77777777" w:rsidR="00C46E6D" w:rsidRPr="002812DB" w:rsidRDefault="00000000" w:rsidP="002812DB">
      <w:pPr>
        <w:pStyle w:val="Heading1"/>
        <w:spacing w:line="276" w:lineRule="auto"/>
        <w:ind w:left="-142" w:right="-462"/>
        <w:rPr>
          <w:rFonts w:ascii="GHEA Grapalat" w:hAnsi="GHEA Grapalat"/>
          <w:sz w:val="24"/>
          <w:szCs w:val="24"/>
          <w:lang w:val="hy-AM"/>
        </w:rPr>
      </w:pPr>
      <w:bookmarkStart w:id="0" w:name="_Hlk166833036"/>
      <w:bookmarkEnd w:id="0"/>
      <w:r>
        <w:rPr>
          <w:rFonts w:ascii="GHEA Grapalat" w:hAnsi="GHEA Grapalat"/>
          <w:noProof w:val="0"/>
          <w:sz w:val="24"/>
          <w:szCs w:val="24"/>
        </w:rPr>
        <w:object w:dxaOrig="1440" w:dyaOrig="1440" w14:anchorId="4E296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35pt;margin-top:-16.3pt;width:107.8pt;height:99.75pt;z-index:251658240">
            <v:imagedata r:id="rId8" o:title=""/>
          </v:shape>
          <o:OLEObject Type="Embed" ProgID="PSP.Image" ShapeID="_x0000_s1026" DrawAspect="Content" ObjectID="_1791370333" r:id="rId9"/>
        </w:object>
      </w:r>
    </w:p>
    <w:p w14:paraId="0A7EBD36" w14:textId="77777777" w:rsidR="00414A45" w:rsidRPr="002812DB" w:rsidRDefault="00414A45" w:rsidP="002812DB">
      <w:pPr>
        <w:spacing w:line="276" w:lineRule="auto"/>
        <w:rPr>
          <w:rFonts w:ascii="GHEA Grapalat" w:hAnsi="GHEA Grapalat"/>
          <w:lang w:val="hy-AM" w:eastAsia="ru-RU"/>
        </w:rPr>
      </w:pPr>
    </w:p>
    <w:p w14:paraId="3B2D66FB" w14:textId="77777777" w:rsidR="002A6AB1" w:rsidRPr="002812DB" w:rsidRDefault="002A6AB1" w:rsidP="002812DB">
      <w:pPr>
        <w:spacing w:line="276" w:lineRule="auto"/>
        <w:rPr>
          <w:rFonts w:ascii="GHEA Grapalat" w:hAnsi="GHEA Grapalat"/>
          <w:lang w:val="hy-AM" w:eastAsia="ru-RU"/>
        </w:rPr>
      </w:pPr>
    </w:p>
    <w:p w14:paraId="57D48506" w14:textId="77777777" w:rsidR="002A6AB1" w:rsidRPr="002812DB" w:rsidRDefault="002A6AB1" w:rsidP="002812DB">
      <w:pPr>
        <w:spacing w:line="276" w:lineRule="auto"/>
        <w:rPr>
          <w:rFonts w:ascii="GHEA Grapalat" w:hAnsi="GHEA Grapalat"/>
          <w:lang w:val="hy-AM" w:eastAsia="ru-RU"/>
        </w:rPr>
      </w:pPr>
    </w:p>
    <w:p w14:paraId="0F0008DB" w14:textId="77777777" w:rsidR="007D2A77" w:rsidRPr="002812DB" w:rsidRDefault="007D2A77" w:rsidP="002812DB">
      <w:pPr>
        <w:spacing w:line="276" w:lineRule="auto"/>
        <w:ind w:left="-142" w:right="-462"/>
        <w:rPr>
          <w:rFonts w:ascii="GHEA Grapalat" w:hAnsi="GHEA Grapalat" w:cs="Sylfaen"/>
          <w:b/>
          <w:bCs/>
          <w:noProof/>
          <w:sz w:val="16"/>
          <w:szCs w:val="16"/>
          <w:lang w:val="hy-AM"/>
        </w:rPr>
      </w:pPr>
    </w:p>
    <w:p w14:paraId="0F606C97" w14:textId="77777777" w:rsidR="007D2A77" w:rsidRPr="002812DB" w:rsidRDefault="007D2A77" w:rsidP="002812DB">
      <w:pPr>
        <w:spacing w:line="276" w:lineRule="auto"/>
        <w:ind w:left="-142" w:right="-462"/>
        <w:jc w:val="center"/>
        <w:rPr>
          <w:rFonts w:ascii="GHEA Grapalat" w:hAnsi="GHEA Grapalat"/>
          <w:b/>
          <w:bCs/>
          <w:noProof/>
          <w:sz w:val="32"/>
          <w:szCs w:val="32"/>
          <w:lang w:val="hy-AM"/>
        </w:rPr>
      </w:pPr>
      <w:r w:rsidRPr="002812DB">
        <w:rPr>
          <w:rFonts w:ascii="GHEA Grapalat" w:hAnsi="GHEA Grapalat" w:cs="Sylfaen"/>
          <w:b/>
          <w:bCs/>
          <w:noProof/>
          <w:sz w:val="32"/>
          <w:szCs w:val="32"/>
          <w:lang w:val="hy-AM"/>
        </w:rPr>
        <w:t>ՀԱՅԱՍՏԱՆԻ</w:t>
      </w:r>
      <w:r w:rsidRPr="002812DB">
        <w:rPr>
          <w:rFonts w:ascii="GHEA Grapalat" w:hAnsi="GHEA Grapalat"/>
          <w:b/>
          <w:bCs/>
          <w:noProof/>
          <w:sz w:val="32"/>
          <w:szCs w:val="32"/>
          <w:lang w:val="hy-AM"/>
        </w:rPr>
        <w:t xml:space="preserve"> </w:t>
      </w:r>
      <w:r w:rsidRPr="002812DB">
        <w:rPr>
          <w:rFonts w:ascii="GHEA Grapalat" w:hAnsi="GHEA Grapalat" w:cs="Sylfaen"/>
          <w:b/>
          <w:bCs/>
          <w:noProof/>
          <w:sz w:val="32"/>
          <w:szCs w:val="32"/>
          <w:lang w:val="hy-AM"/>
        </w:rPr>
        <w:t>ՀԱՆՐԱՊԵՏՈՒԹՅՈՒՆ</w:t>
      </w:r>
    </w:p>
    <w:p w14:paraId="013284B9" w14:textId="77777777" w:rsidR="007D2A77" w:rsidRPr="002812DB" w:rsidRDefault="007D2A77" w:rsidP="002812DB">
      <w:pPr>
        <w:spacing w:line="276" w:lineRule="auto"/>
        <w:ind w:left="-142" w:right="-462"/>
        <w:jc w:val="center"/>
        <w:rPr>
          <w:rFonts w:ascii="GHEA Grapalat" w:hAnsi="GHEA Grapalat" w:cs="Sylfaen"/>
          <w:b/>
          <w:bCs/>
          <w:noProof/>
          <w:sz w:val="32"/>
          <w:szCs w:val="32"/>
          <w:lang w:val="hy-AM"/>
        </w:rPr>
      </w:pPr>
      <w:r w:rsidRPr="002812DB">
        <w:rPr>
          <w:rFonts w:ascii="GHEA Grapalat" w:hAnsi="GHEA Grapalat" w:cs="Sylfaen"/>
          <w:b/>
          <w:bCs/>
          <w:noProof/>
          <w:sz w:val="32"/>
          <w:szCs w:val="32"/>
          <w:lang w:val="hy-AM"/>
        </w:rPr>
        <w:t>ՎՃՌԱԲԵԿ</w:t>
      </w:r>
      <w:r w:rsidRPr="002812DB">
        <w:rPr>
          <w:rFonts w:ascii="GHEA Grapalat" w:hAnsi="GHEA Grapalat"/>
          <w:b/>
          <w:bCs/>
          <w:noProof/>
          <w:sz w:val="32"/>
          <w:szCs w:val="32"/>
          <w:lang w:val="hy-AM"/>
        </w:rPr>
        <w:t xml:space="preserve"> </w:t>
      </w:r>
      <w:r w:rsidRPr="002812DB">
        <w:rPr>
          <w:rFonts w:ascii="GHEA Grapalat" w:hAnsi="GHEA Grapalat" w:cs="Sylfaen"/>
          <w:b/>
          <w:bCs/>
          <w:noProof/>
          <w:sz w:val="32"/>
          <w:szCs w:val="32"/>
          <w:lang w:val="hy-AM"/>
        </w:rPr>
        <w:t>ԴԱՏԱՐԱՆ</w:t>
      </w:r>
    </w:p>
    <w:p w14:paraId="0A1A529A" w14:textId="77777777" w:rsidR="00122B59" w:rsidRPr="002812DB" w:rsidRDefault="00122B59" w:rsidP="002812DB">
      <w:pPr>
        <w:tabs>
          <w:tab w:val="left" w:pos="540"/>
        </w:tabs>
        <w:spacing w:line="276" w:lineRule="auto"/>
        <w:ind w:right="-462"/>
        <w:rPr>
          <w:rFonts w:ascii="GHEA Grapalat" w:hAnsi="GHEA Grapalat" w:cs="Sylfaen"/>
          <w:b/>
          <w:bCs/>
          <w:noProof/>
          <w:sz w:val="18"/>
          <w:szCs w:val="18"/>
          <w:lang w:val="hy-AM"/>
        </w:rPr>
      </w:pPr>
    </w:p>
    <w:p w14:paraId="2EDF8390" w14:textId="3CC3A265" w:rsidR="00122B59" w:rsidRPr="002812DB" w:rsidRDefault="007D2A77" w:rsidP="002812DB">
      <w:pPr>
        <w:tabs>
          <w:tab w:val="left" w:pos="540"/>
        </w:tabs>
        <w:spacing w:line="276" w:lineRule="auto"/>
        <w:ind w:left="-142" w:right="-462"/>
        <w:rPr>
          <w:rFonts w:ascii="GHEA Grapalat" w:hAnsi="GHEA Grapalat"/>
          <w:b/>
          <w:u w:val="single"/>
          <w:lang w:val="hy-AM"/>
        </w:rPr>
      </w:pPr>
      <w:r w:rsidRPr="002812DB">
        <w:rPr>
          <w:rFonts w:ascii="GHEA Grapalat" w:hAnsi="GHEA Grapalat" w:cs="Sylfaen"/>
          <w:lang w:val="hy-AM"/>
        </w:rPr>
        <w:t>ՀՀ</w:t>
      </w:r>
      <w:r w:rsidRPr="002812DB">
        <w:rPr>
          <w:rFonts w:ascii="GHEA Grapalat" w:hAnsi="GHEA Grapalat"/>
          <w:lang w:val="hy-AM"/>
        </w:rPr>
        <w:t xml:space="preserve"> </w:t>
      </w:r>
      <w:r w:rsidR="00F70CF0" w:rsidRPr="002812DB">
        <w:rPr>
          <w:rFonts w:ascii="GHEA Grapalat" w:hAnsi="GHEA Grapalat"/>
          <w:lang w:val="hy-AM"/>
        </w:rPr>
        <w:t xml:space="preserve">վերաքննիչ </w:t>
      </w:r>
      <w:r w:rsidRPr="002812DB">
        <w:rPr>
          <w:rFonts w:ascii="GHEA Grapalat" w:hAnsi="GHEA Grapalat" w:cs="Sylfaen"/>
          <w:lang w:val="hy-AM"/>
        </w:rPr>
        <w:t>վարչական</w:t>
      </w:r>
      <w:r w:rsidRPr="002812DB">
        <w:rPr>
          <w:rFonts w:ascii="GHEA Grapalat" w:hAnsi="GHEA Grapalat"/>
          <w:lang w:val="hy-AM"/>
        </w:rPr>
        <w:tab/>
        <w:t xml:space="preserve">                       </w:t>
      </w:r>
      <w:r w:rsidR="008454EC" w:rsidRPr="002812DB">
        <w:rPr>
          <w:rFonts w:ascii="GHEA Grapalat" w:hAnsi="GHEA Grapalat"/>
          <w:lang w:val="hy-AM"/>
        </w:rPr>
        <w:t xml:space="preserve">   </w:t>
      </w:r>
      <w:r w:rsidR="00C74CD3" w:rsidRPr="002812DB">
        <w:rPr>
          <w:rFonts w:ascii="GHEA Grapalat" w:hAnsi="GHEA Grapalat"/>
          <w:lang w:val="hy-AM"/>
        </w:rPr>
        <w:t xml:space="preserve">  </w:t>
      </w:r>
      <w:r w:rsidR="002947C0" w:rsidRPr="002812DB">
        <w:rPr>
          <w:rFonts w:ascii="GHEA Grapalat" w:hAnsi="GHEA Grapalat"/>
          <w:lang w:val="hy-AM"/>
        </w:rPr>
        <w:t xml:space="preserve"> </w:t>
      </w:r>
      <w:r w:rsidR="00122B59" w:rsidRPr="002812DB">
        <w:rPr>
          <w:rFonts w:ascii="GHEA Grapalat" w:hAnsi="GHEA Grapalat"/>
          <w:lang w:val="hy-AM"/>
        </w:rPr>
        <w:t xml:space="preserve">      </w:t>
      </w:r>
      <w:r w:rsidR="00C95221" w:rsidRPr="002812DB">
        <w:rPr>
          <w:rFonts w:ascii="GHEA Grapalat" w:hAnsi="GHEA Grapalat"/>
          <w:lang w:val="hy-AM"/>
        </w:rPr>
        <w:t xml:space="preserve">  </w:t>
      </w:r>
      <w:r w:rsidR="00122B59" w:rsidRPr="002812DB">
        <w:rPr>
          <w:rFonts w:ascii="GHEA Grapalat" w:hAnsi="GHEA Grapalat"/>
          <w:lang w:val="hy-AM"/>
        </w:rPr>
        <w:t xml:space="preserve"> </w:t>
      </w:r>
      <w:r w:rsidRPr="002812DB">
        <w:rPr>
          <w:rFonts w:ascii="GHEA Grapalat" w:hAnsi="GHEA Grapalat" w:cs="Sylfaen"/>
          <w:lang w:val="hy-AM"/>
        </w:rPr>
        <w:t>Վարչական</w:t>
      </w:r>
      <w:r w:rsidRPr="002812DB">
        <w:rPr>
          <w:rFonts w:ascii="GHEA Grapalat" w:hAnsi="GHEA Grapalat"/>
          <w:lang w:val="hy-AM"/>
        </w:rPr>
        <w:t xml:space="preserve"> </w:t>
      </w:r>
      <w:r w:rsidRPr="002812DB">
        <w:rPr>
          <w:rFonts w:ascii="GHEA Grapalat" w:hAnsi="GHEA Grapalat" w:cs="Sylfaen"/>
          <w:lang w:val="hy-AM"/>
        </w:rPr>
        <w:t>գործ</w:t>
      </w:r>
      <w:r w:rsidRPr="002812DB">
        <w:rPr>
          <w:rFonts w:ascii="GHEA Grapalat" w:hAnsi="GHEA Grapalat"/>
          <w:lang w:val="hy-AM"/>
        </w:rPr>
        <w:t xml:space="preserve"> </w:t>
      </w:r>
      <w:r w:rsidRPr="002812DB">
        <w:rPr>
          <w:rFonts w:ascii="GHEA Grapalat" w:hAnsi="GHEA Grapalat" w:cs="Sylfaen"/>
          <w:lang w:val="hy-AM"/>
        </w:rPr>
        <w:t>թիվ</w:t>
      </w:r>
      <w:r w:rsidRPr="002812DB">
        <w:rPr>
          <w:rFonts w:ascii="GHEA Grapalat" w:hAnsi="GHEA Grapalat"/>
          <w:lang w:val="hy-AM"/>
        </w:rPr>
        <w:t xml:space="preserve"> </w:t>
      </w:r>
      <w:r w:rsidR="00BB10B9" w:rsidRPr="002812DB">
        <w:rPr>
          <w:rFonts w:ascii="GHEA Grapalat" w:hAnsi="GHEA Grapalat" w:cs="Sylfaen"/>
          <w:b/>
          <w:u w:val="single"/>
          <w:lang w:val="hy-AM"/>
        </w:rPr>
        <w:t>ՎԴ</w:t>
      </w:r>
      <w:r w:rsidR="00AA5A07" w:rsidRPr="002812DB">
        <w:rPr>
          <w:rFonts w:ascii="GHEA Grapalat" w:hAnsi="GHEA Grapalat" w:cs="Sylfaen"/>
          <w:b/>
          <w:u w:val="single"/>
          <w:lang w:val="hy-AM"/>
        </w:rPr>
        <w:t>/</w:t>
      </w:r>
      <w:r w:rsidR="00463AE1" w:rsidRPr="002812DB">
        <w:rPr>
          <w:rFonts w:ascii="GHEA Grapalat" w:hAnsi="GHEA Grapalat" w:cs="Sylfaen"/>
          <w:b/>
          <w:u w:val="single"/>
          <w:lang w:val="hy-AM"/>
        </w:rPr>
        <w:t>10588</w:t>
      </w:r>
      <w:r w:rsidR="00AA5A07" w:rsidRPr="002812DB">
        <w:rPr>
          <w:rFonts w:ascii="GHEA Grapalat" w:hAnsi="GHEA Grapalat" w:cs="Sylfaen"/>
          <w:b/>
          <w:u w:val="single"/>
          <w:lang w:val="hy-AM"/>
        </w:rPr>
        <w:t>/05/2</w:t>
      </w:r>
      <w:r w:rsidR="00463AE1" w:rsidRPr="002812DB">
        <w:rPr>
          <w:rFonts w:ascii="GHEA Grapalat" w:hAnsi="GHEA Grapalat" w:cs="Sylfaen"/>
          <w:b/>
          <w:u w:val="single"/>
          <w:lang w:val="hy-AM"/>
        </w:rPr>
        <w:t>1</w:t>
      </w:r>
    </w:p>
    <w:p w14:paraId="4FC6F155" w14:textId="77777777" w:rsidR="007D2A77" w:rsidRPr="002812DB" w:rsidRDefault="007D2A77" w:rsidP="002812DB">
      <w:pPr>
        <w:tabs>
          <w:tab w:val="left" w:pos="540"/>
        </w:tabs>
        <w:spacing w:line="276" w:lineRule="auto"/>
        <w:ind w:left="-142" w:right="-462"/>
        <w:rPr>
          <w:rFonts w:ascii="GHEA Grapalat" w:hAnsi="GHEA Grapalat"/>
          <w:lang w:val="hy-AM"/>
        </w:rPr>
      </w:pPr>
      <w:r w:rsidRPr="002812DB">
        <w:rPr>
          <w:rFonts w:ascii="GHEA Grapalat" w:hAnsi="GHEA Grapalat" w:cs="Sylfaen"/>
          <w:lang w:val="hy-AM"/>
        </w:rPr>
        <w:t>դատարանի</w:t>
      </w:r>
      <w:r w:rsidRPr="002812DB">
        <w:rPr>
          <w:rFonts w:ascii="GHEA Grapalat" w:hAnsi="GHEA Grapalat"/>
          <w:lang w:val="hy-AM"/>
        </w:rPr>
        <w:t xml:space="preserve"> որոշում</w:t>
      </w:r>
      <w:r w:rsidRPr="002812DB">
        <w:rPr>
          <w:rFonts w:ascii="GHEA Grapalat" w:hAnsi="GHEA Grapalat"/>
          <w:lang w:val="hy-AM"/>
        </w:rPr>
        <w:tab/>
      </w:r>
      <w:r w:rsidRPr="002812DB">
        <w:rPr>
          <w:rFonts w:ascii="GHEA Grapalat" w:hAnsi="GHEA Grapalat"/>
          <w:lang w:val="hy-AM"/>
        </w:rPr>
        <w:tab/>
      </w:r>
      <w:r w:rsidRPr="002812DB">
        <w:rPr>
          <w:rFonts w:ascii="GHEA Grapalat" w:hAnsi="GHEA Grapalat"/>
          <w:lang w:val="hy-AM"/>
        </w:rPr>
        <w:tab/>
      </w:r>
      <w:r w:rsidRPr="002812DB">
        <w:rPr>
          <w:rFonts w:ascii="GHEA Grapalat" w:hAnsi="GHEA Grapalat"/>
          <w:lang w:val="hy-AM"/>
        </w:rPr>
        <w:tab/>
      </w:r>
      <w:r w:rsidRPr="002812DB">
        <w:rPr>
          <w:rFonts w:ascii="GHEA Grapalat" w:hAnsi="GHEA Grapalat"/>
          <w:lang w:val="hy-AM"/>
        </w:rPr>
        <w:tab/>
      </w:r>
      <w:r w:rsidR="002B0EE8" w:rsidRPr="002812DB">
        <w:rPr>
          <w:rFonts w:ascii="GHEA Grapalat" w:hAnsi="GHEA Grapalat"/>
          <w:lang w:val="hy-AM"/>
        </w:rPr>
        <w:t xml:space="preserve">              </w:t>
      </w:r>
      <w:r w:rsidRPr="002812DB">
        <w:rPr>
          <w:rFonts w:ascii="GHEA Grapalat" w:hAnsi="GHEA Grapalat"/>
          <w:lang w:val="hy-AM"/>
        </w:rPr>
        <w:tab/>
        <w:t xml:space="preserve">   </w:t>
      </w:r>
      <w:r w:rsidR="008D7008" w:rsidRPr="002812DB">
        <w:rPr>
          <w:rFonts w:ascii="GHEA Grapalat" w:hAnsi="GHEA Grapalat"/>
          <w:lang w:val="hy-AM"/>
        </w:rPr>
        <w:t xml:space="preserve">                            </w:t>
      </w:r>
      <w:r w:rsidR="00C95221" w:rsidRPr="002812DB">
        <w:rPr>
          <w:rFonts w:ascii="GHEA Grapalat" w:hAnsi="GHEA Grapalat"/>
          <w:lang w:val="hy-AM"/>
        </w:rPr>
        <w:t xml:space="preserve"> </w:t>
      </w:r>
      <w:r w:rsidRPr="002812DB">
        <w:rPr>
          <w:rFonts w:ascii="GHEA Grapalat" w:hAnsi="GHEA Grapalat"/>
          <w:b/>
          <w:lang w:val="hy-AM"/>
        </w:rPr>
        <w:t>202</w:t>
      </w:r>
      <w:r w:rsidR="003F4FAF" w:rsidRPr="002812DB">
        <w:rPr>
          <w:rFonts w:ascii="GHEA Grapalat" w:hAnsi="GHEA Grapalat"/>
          <w:b/>
          <w:lang w:val="hy-AM"/>
        </w:rPr>
        <w:t>4</w:t>
      </w:r>
      <w:r w:rsidRPr="002812DB">
        <w:rPr>
          <w:rFonts w:ascii="GHEA Grapalat" w:hAnsi="GHEA Grapalat" w:cs="Sylfaen"/>
          <w:b/>
          <w:lang w:val="hy-AM"/>
        </w:rPr>
        <w:t>թ</w:t>
      </w:r>
      <w:r w:rsidRPr="002812DB">
        <w:rPr>
          <w:rFonts w:ascii="GHEA Grapalat" w:hAnsi="GHEA Grapalat"/>
          <w:b/>
          <w:lang w:val="hy-AM"/>
        </w:rPr>
        <w:t>.</w:t>
      </w:r>
    </w:p>
    <w:p w14:paraId="1E252D0D" w14:textId="54424BED" w:rsidR="007D2A77" w:rsidRPr="002812DB" w:rsidRDefault="007D2A77" w:rsidP="002812DB">
      <w:pPr>
        <w:spacing w:line="276" w:lineRule="auto"/>
        <w:ind w:left="-142" w:right="-462"/>
        <w:rPr>
          <w:rFonts w:ascii="GHEA Grapalat" w:hAnsi="GHEA Grapalat"/>
          <w:lang w:val="hy-AM"/>
        </w:rPr>
      </w:pPr>
      <w:r w:rsidRPr="002812DB">
        <w:rPr>
          <w:rFonts w:ascii="GHEA Grapalat" w:hAnsi="GHEA Grapalat" w:cs="Sylfaen"/>
          <w:lang w:val="hy-AM"/>
        </w:rPr>
        <w:t>Վարչական</w:t>
      </w:r>
      <w:r w:rsidRPr="002812DB">
        <w:rPr>
          <w:rFonts w:ascii="GHEA Grapalat" w:hAnsi="GHEA Grapalat"/>
          <w:lang w:val="hy-AM"/>
        </w:rPr>
        <w:t xml:space="preserve"> </w:t>
      </w:r>
      <w:r w:rsidRPr="002812DB">
        <w:rPr>
          <w:rFonts w:ascii="GHEA Grapalat" w:hAnsi="GHEA Grapalat" w:cs="Sylfaen"/>
          <w:lang w:val="hy-AM"/>
        </w:rPr>
        <w:t>գործ</w:t>
      </w:r>
      <w:r w:rsidRPr="002812DB">
        <w:rPr>
          <w:rFonts w:ascii="GHEA Grapalat" w:hAnsi="GHEA Grapalat"/>
          <w:lang w:val="hy-AM"/>
        </w:rPr>
        <w:t xml:space="preserve"> </w:t>
      </w:r>
      <w:r w:rsidRPr="002812DB">
        <w:rPr>
          <w:rFonts w:ascii="GHEA Grapalat" w:hAnsi="GHEA Grapalat" w:cs="Sylfaen"/>
          <w:lang w:val="hy-AM"/>
        </w:rPr>
        <w:t>թիվ</w:t>
      </w:r>
      <w:r w:rsidRPr="002812DB">
        <w:rPr>
          <w:rFonts w:ascii="GHEA Grapalat" w:hAnsi="GHEA Grapalat"/>
          <w:lang w:val="hy-AM"/>
        </w:rPr>
        <w:t xml:space="preserve"> </w:t>
      </w:r>
      <w:r w:rsidR="00554C9E" w:rsidRPr="002812DB">
        <w:rPr>
          <w:rFonts w:ascii="GHEA Grapalat" w:hAnsi="GHEA Grapalat"/>
          <w:lang w:val="hy-AM"/>
        </w:rPr>
        <w:t>ՎԴ/</w:t>
      </w:r>
      <w:r w:rsidR="00463AE1" w:rsidRPr="002812DB">
        <w:rPr>
          <w:rFonts w:ascii="GHEA Grapalat" w:hAnsi="GHEA Grapalat"/>
          <w:lang w:val="hy-AM"/>
        </w:rPr>
        <w:t>10588</w:t>
      </w:r>
      <w:r w:rsidR="00AA5A07" w:rsidRPr="002812DB">
        <w:rPr>
          <w:rFonts w:ascii="GHEA Grapalat" w:hAnsi="GHEA Grapalat"/>
          <w:lang w:val="hy-AM"/>
        </w:rPr>
        <w:t>/05/2</w:t>
      </w:r>
      <w:r w:rsidR="00463AE1" w:rsidRPr="002812DB">
        <w:rPr>
          <w:rFonts w:ascii="GHEA Grapalat" w:hAnsi="GHEA Grapalat"/>
          <w:lang w:val="hy-AM"/>
        </w:rPr>
        <w:t>1</w:t>
      </w:r>
    </w:p>
    <w:tbl>
      <w:tblPr>
        <w:tblW w:w="0" w:type="auto"/>
        <w:tblInd w:w="-252" w:type="dxa"/>
        <w:tblLook w:val="04A0" w:firstRow="1" w:lastRow="0" w:firstColumn="1" w:lastColumn="0" w:noHBand="0" w:noVBand="1"/>
      </w:tblPr>
      <w:tblGrid>
        <w:gridCol w:w="2970"/>
        <w:gridCol w:w="2952"/>
      </w:tblGrid>
      <w:tr w:rsidR="007D2A77" w:rsidRPr="002812DB" w14:paraId="24F07A7F" w14:textId="77777777" w:rsidTr="00E446CE">
        <w:tc>
          <w:tcPr>
            <w:tcW w:w="2970" w:type="dxa"/>
          </w:tcPr>
          <w:p w14:paraId="133DFB61" w14:textId="77777777" w:rsidR="007D2A77" w:rsidRPr="002812DB" w:rsidRDefault="007D2A77" w:rsidP="002812DB">
            <w:pPr>
              <w:spacing w:line="276" w:lineRule="auto"/>
              <w:ind w:left="-1" w:right="-462"/>
              <w:rPr>
                <w:rFonts w:ascii="GHEA Grapalat" w:hAnsi="GHEA Grapalat"/>
              </w:rPr>
            </w:pPr>
            <w:r w:rsidRPr="002812DB">
              <w:rPr>
                <w:rFonts w:ascii="GHEA Grapalat" w:hAnsi="GHEA Grapalat" w:cs="Sylfaen"/>
              </w:rPr>
              <w:t>Նախագահող</w:t>
            </w:r>
            <w:r w:rsidRPr="002812DB">
              <w:rPr>
                <w:rFonts w:ascii="GHEA Grapalat" w:hAnsi="GHEA Grapalat"/>
              </w:rPr>
              <w:t xml:space="preserve"> </w:t>
            </w:r>
            <w:r w:rsidRPr="002812DB">
              <w:rPr>
                <w:rFonts w:ascii="GHEA Grapalat" w:hAnsi="GHEA Grapalat" w:cs="Sylfaen"/>
              </w:rPr>
              <w:t>դատավոր`</w:t>
            </w:r>
          </w:p>
        </w:tc>
        <w:tc>
          <w:tcPr>
            <w:tcW w:w="2952" w:type="dxa"/>
          </w:tcPr>
          <w:p w14:paraId="4BE17FCB" w14:textId="0A924601" w:rsidR="007D2A77" w:rsidRPr="002812DB" w:rsidRDefault="00463AE1" w:rsidP="002812DB">
            <w:pPr>
              <w:spacing w:line="276" w:lineRule="auto"/>
              <w:ind w:left="-142" w:right="-462" w:firstLine="360"/>
              <w:rPr>
                <w:rFonts w:ascii="GHEA Grapalat" w:hAnsi="GHEA Grapalat"/>
                <w:lang w:val="hy-AM"/>
              </w:rPr>
            </w:pPr>
            <w:r w:rsidRPr="002812DB">
              <w:rPr>
                <w:rFonts w:ascii="GHEA Grapalat" w:hAnsi="GHEA Grapalat"/>
                <w:lang w:val="hy-AM"/>
              </w:rPr>
              <w:t>Է</w:t>
            </w:r>
            <w:r w:rsidR="00C20CA7" w:rsidRPr="002812DB">
              <w:rPr>
                <w:rFonts w:ascii="GHEA Grapalat" w:hAnsi="GHEA Grapalat"/>
              </w:rPr>
              <w:t xml:space="preserve">. </w:t>
            </w:r>
            <w:r w:rsidRPr="002812DB">
              <w:rPr>
                <w:rFonts w:ascii="GHEA Grapalat" w:hAnsi="GHEA Grapalat"/>
                <w:lang w:val="hy-AM"/>
              </w:rPr>
              <w:t>Նահապետ</w:t>
            </w:r>
            <w:r w:rsidR="000260FE" w:rsidRPr="002812DB">
              <w:rPr>
                <w:rFonts w:ascii="GHEA Grapalat" w:hAnsi="GHEA Grapalat"/>
                <w:lang w:val="hy-AM"/>
              </w:rPr>
              <w:t>յան</w:t>
            </w:r>
          </w:p>
        </w:tc>
      </w:tr>
      <w:tr w:rsidR="007D2A77" w:rsidRPr="002812DB" w14:paraId="307556FE" w14:textId="77777777" w:rsidTr="00E446CE">
        <w:tc>
          <w:tcPr>
            <w:tcW w:w="2970" w:type="dxa"/>
          </w:tcPr>
          <w:p w14:paraId="38981542" w14:textId="77777777" w:rsidR="007D2A77" w:rsidRPr="002812DB" w:rsidRDefault="007D2A77" w:rsidP="002812DB">
            <w:pPr>
              <w:spacing w:line="276" w:lineRule="auto"/>
              <w:ind w:right="-462"/>
              <w:rPr>
                <w:rFonts w:ascii="GHEA Grapalat" w:hAnsi="GHEA Grapalat"/>
              </w:rPr>
            </w:pPr>
            <w:r w:rsidRPr="002812DB">
              <w:rPr>
                <w:rFonts w:ascii="GHEA Grapalat" w:hAnsi="GHEA Grapalat" w:cs="Sylfaen"/>
              </w:rPr>
              <w:t>Դատավորներ`</w:t>
            </w:r>
          </w:p>
        </w:tc>
        <w:tc>
          <w:tcPr>
            <w:tcW w:w="2952" w:type="dxa"/>
          </w:tcPr>
          <w:p w14:paraId="3D744484" w14:textId="0D368975" w:rsidR="007D2A77" w:rsidRPr="002812DB" w:rsidRDefault="00463AE1" w:rsidP="002812DB">
            <w:pPr>
              <w:spacing w:line="276" w:lineRule="auto"/>
              <w:ind w:left="-142" w:right="-462" w:firstLine="360"/>
              <w:rPr>
                <w:rFonts w:ascii="GHEA Grapalat" w:hAnsi="GHEA Grapalat"/>
              </w:rPr>
            </w:pPr>
            <w:r w:rsidRPr="002812DB">
              <w:rPr>
                <w:rFonts w:ascii="GHEA Grapalat" w:hAnsi="GHEA Grapalat"/>
                <w:lang w:val="hy-AM"/>
              </w:rPr>
              <w:t>Ա</w:t>
            </w:r>
            <w:r w:rsidR="00BB10B9" w:rsidRPr="002812DB">
              <w:rPr>
                <w:rFonts w:ascii="GHEA Grapalat" w:hAnsi="GHEA Grapalat"/>
              </w:rPr>
              <w:t xml:space="preserve">. </w:t>
            </w:r>
            <w:r w:rsidRPr="002812DB">
              <w:rPr>
                <w:rFonts w:ascii="GHEA Grapalat" w:hAnsi="GHEA Grapalat"/>
                <w:lang w:val="hy-AM"/>
              </w:rPr>
              <w:t>Հարություն</w:t>
            </w:r>
            <w:r w:rsidR="00C20CA7" w:rsidRPr="002812DB">
              <w:rPr>
                <w:rFonts w:ascii="GHEA Grapalat" w:hAnsi="GHEA Grapalat"/>
              </w:rPr>
              <w:t>յա</w:t>
            </w:r>
            <w:r w:rsidR="00BB10B9" w:rsidRPr="002812DB">
              <w:rPr>
                <w:rFonts w:ascii="GHEA Grapalat" w:hAnsi="GHEA Grapalat"/>
              </w:rPr>
              <w:t>ն</w:t>
            </w:r>
          </w:p>
        </w:tc>
      </w:tr>
      <w:tr w:rsidR="007D2A77" w:rsidRPr="002812DB" w14:paraId="629483CF" w14:textId="77777777" w:rsidTr="00E446CE">
        <w:tc>
          <w:tcPr>
            <w:tcW w:w="2970" w:type="dxa"/>
          </w:tcPr>
          <w:p w14:paraId="20971C5A" w14:textId="77777777" w:rsidR="007D2A77" w:rsidRPr="002812DB" w:rsidRDefault="007D2A77" w:rsidP="002812DB">
            <w:pPr>
              <w:spacing w:line="276" w:lineRule="auto"/>
              <w:ind w:left="-142" w:right="-462" w:firstLine="360"/>
              <w:rPr>
                <w:rFonts w:ascii="GHEA Grapalat" w:hAnsi="GHEA Grapalat"/>
              </w:rPr>
            </w:pPr>
          </w:p>
        </w:tc>
        <w:tc>
          <w:tcPr>
            <w:tcW w:w="2952" w:type="dxa"/>
          </w:tcPr>
          <w:p w14:paraId="60276682" w14:textId="63A64F14" w:rsidR="007D2A77" w:rsidRPr="002812DB" w:rsidRDefault="000260FE" w:rsidP="002812DB">
            <w:pPr>
              <w:spacing w:line="276" w:lineRule="auto"/>
              <w:ind w:left="-142" w:right="-462" w:firstLine="360"/>
              <w:rPr>
                <w:rFonts w:ascii="GHEA Grapalat" w:hAnsi="GHEA Grapalat"/>
              </w:rPr>
            </w:pPr>
            <w:r w:rsidRPr="002812DB">
              <w:rPr>
                <w:rFonts w:ascii="GHEA Grapalat" w:hAnsi="GHEA Grapalat" w:cs="Sylfaen"/>
                <w:lang w:val="hy-AM"/>
              </w:rPr>
              <w:t>Ռ</w:t>
            </w:r>
            <w:r w:rsidR="00BB10B9" w:rsidRPr="002812DB">
              <w:rPr>
                <w:rFonts w:ascii="GHEA Grapalat" w:hAnsi="GHEA Grapalat" w:cs="Sylfaen"/>
              </w:rPr>
              <w:t xml:space="preserve">. </w:t>
            </w:r>
            <w:r w:rsidR="00463AE1" w:rsidRPr="002812DB">
              <w:rPr>
                <w:rFonts w:ascii="GHEA Grapalat" w:hAnsi="GHEA Grapalat" w:cs="Sylfaen"/>
                <w:lang w:val="hy-AM"/>
              </w:rPr>
              <w:t>Խանդան</w:t>
            </w:r>
            <w:r w:rsidRPr="002812DB">
              <w:rPr>
                <w:rFonts w:ascii="GHEA Grapalat" w:hAnsi="GHEA Grapalat" w:cs="Sylfaen"/>
                <w:lang w:val="hy-AM"/>
              </w:rPr>
              <w:t>յ</w:t>
            </w:r>
            <w:r w:rsidR="00BB10B9" w:rsidRPr="002812DB">
              <w:rPr>
                <w:rFonts w:ascii="GHEA Grapalat" w:hAnsi="GHEA Grapalat" w:cs="Sylfaen"/>
              </w:rPr>
              <w:t>ան</w:t>
            </w:r>
          </w:p>
        </w:tc>
      </w:tr>
    </w:tbl>
    <w:p w14:paraId="76917C54" w14:textId="77777777" w:rsidR="00DE360E" w:rsidRPr="002812DB" w:rsidRDefault="007D2A77" w:rsidP="002812DB">
      <w:pPr>
        <w:spacing w:line="276" w:lineRule="auto"/>
        <w:ind w:left="-142" w:right="-462"/>
        <w:rPr>
          <w:rFonts w:ascii="GHEA Grapalat" w:hAnsi="GHEA Grapalat" w:cs="Sylfaen"/>
          <w:noProof/>
          <w:lang w:val="hy-AM"/>
        </w:rPr>
      </w:pPr>
      <w:r w:rsidRPr="002812DB">
        <w:rPr>
          <w:rFonts w:ascii="GHEA Grapalat" w:hAnsi="GHEA Grapalat" w:cs="Sylfaen"/>
          <w:noProof/>
          <w:lang w:val="hy-AM"/>
        </w:rPr>
        <w:tab/>
      </w:r>
      <w:r w:rsidRPr="002812DB">
        <w:rPr>
          <w:rFonts w:ascii="GHEA Grapalat" w:hAnsi="GHEA Grapalat" w:cs="Sylfaen"/>
          <w:noProof/>
          <w:lang w:val="hy-AM"/>
        </w:rPr>
        <w:tab/>
      </w:r>
      <w:r w:rsidRPr="002812DB">
        <w:rPr>
          <w:rFonts w:ascii="GHEA Grapalat" w:hAnsi="GHEA Grapalat" w:cs="Sylfaen"/>
          <w:noProof/>
          <w:lang w:val="hy-AM"/>
        </w:rPr>
        <w:tab/>
      </w:r>
      <w:r w:rsidRPr="002812DB">
        <w:rPr>
          <w:rFonts w:ascii="GHEA Grapalat" w:hAnsi="GHEA Grapalat" w:cs="Sylfaen"/>
          <w:noProof/>
          <w:lang w:val="hy-AM"/>
        </w:rPr>
        <w:tab/>
      </w:r>
      <w:r w:rsidRPr="002812DB">
        <w:rPr>
          <w:rFonts w:ascii="GHEA Grapalat" w:hAnsi="GHEA Grapalat" w:cs="Sylfaen"/>
          <w:noProof/>
          <w:lang w:val="hy-AM"/>
        </w:rPr>
        <w:tab/>
      </w:r>
      <w:r w:rsidRPr="002812DB">
        <w:rPr>
          <w:rFonts w:ascii="GHEA Grapalat" w:hAnsi="GHEA Grapalat" w:cs="Sylfaen"/>
          <w:noProof/>
          <w:lang w:val="hy-AM"/>
        </w:rPr>
        <w:tab/>
      </w:r>
      <w:r w:rsidRPr="002812DB">
        <w:rPr>
          <w:rFonts w:ascii="GHEA Grapalat" w:hAnsi="GHEA Grapalat" w:cs="Sylfaen"/>
          <w:noProof/>
          <w:lang w:val="hy-AM"/>
        </w:rPr>
        <w:tab/>
      </w:r>
    </w:p>
    <w:p w14:paraId="465BA471" w14:textId="77777777" w:rsidR="00F47283" w:rsidRPr="002812DB" w:rsidRDefault="00F47283" w:rsidP="002812DB">
      <w:pPr>
        <w:spacing w:line="276" w:lineRule="auto"/>
        <w:ind w:left="-142" w:right="-462"/>
        <w:rPr>
          <w:rFonts w:ascii="GHEA Grapalat" w:hAnsi="GHEA Grapalat" w:cs="Sylfaen"/>
          <w:noProof/>
          <w:sz w:val="20"/>
          <w:szCs w:val="20"/>
          <w:lang w:val="hy-AM"/>
        </w:rPr>
      </w:pPr>
    </w:p>
    <w:p w14:paraId="44C05BB1" w14:textId="77777777" w:rsidR="007D2A77" w:rsidRPr="002812DB" w:rsidRDefault="00F47283" w:rsidP="002812DB">
      <w:pPr>
        <w:spacing w:line="276" w:lineRule="auto"/>
        <w:ind w:left="-142" w:right="-462"/>
        <w:jc w:val="center"/>
        <w:rPr>
          <w:rFonts w:ascii="GHEA Grapalat" w:hAnsi="GHEA Grapalat" w:cs="Sylfaen"/>
          <w:b/>
          <w:noProof/>
          <w:sz w:val="28"/>
          <w:szCs w:val="28"/>
          <w:lang w:val="hy-AM"/>
        </w:rPr>
      </w:pPr>
      <w:r w:rsidRPr="002812DB">
        <w:rPr>
          <w:rFonts w:ascii="GHEA Grapalat" w:hAnsi="GHEA Grapalat" w:cs="Sylfaen"/>
          <w:b/>
          <w:noProof/>
          <w:sz w:val="28"/>
          <w:szCs w:val="28"/>
          <w:lang w:val="en-GB"/>
        </w:rPr>
        <w:t xml:space="preserve">      </w:t>
      </w:r>
      <w:r w:rsidR="007D2A77" w:rsidRPr="002812DB">
        <w:rPr>
          <w:rFonts w:ascii="GHEA Grapalat" w:hAnsi="GHEA Grapalat" w:cs="Sylfaen"/>
          <w:b/>
          <w:noProof/>
          <w:sz w:val="28"/>
          <w:szCs w:val="28"/>
          <w:lang w:val="hy-AM"/>
        </w:rPr>
        <w:t>Ո</w:t>
      </w:r>
      <w:r w:rsidR="007D2A77" w:rsidRPr="002812DB">
        <w:rPr>
          <w:rFonts w:ascii="GHEA Grapalat" w:hAnsi="GHEA Grapalat"/>
          <w:b/>
          <w:noProof/>
          <w:sz w:val="28"/>
          <w:szCs w:val="28"/>
          <w:lang w:val="hy-AM"/>
        </w:rPr>
        <w:t xml:space="preserve"> </w:t>
      </w:r>
      <w:r w:rsidR="007D2A77" w:rsidRPr="002812DB">
        <w:rPr>
          <w:rFonts w:ascii="GHEA Grapalat" w:hAnsi="GHEA Grapalat" w:cs="Sylfaen"/>
          <w:b/>
          <w:noProof/>
          <w:sz w:val="28"/>
          <w:szCs w:val="28"/>
          <w:lang w:val="hy-AM"/>
        </w:rPr>
        <w:t>Ր</w:t>
      </w:r>
      <w:r w:rsidR="007D2A77" w:rsidRPr="002812DB">
        <w:rPr>
          <w:rFonts w:ascii="GHEA Grapalat" w:hAnsi="GHEA Grapalat"/>
          <w:b/>
          <w:noProof/>
          <w:sz w:val="28"/>
          <w:szCs w:val="28"/>
          <w:lang w:val="hy-AM"/>
        </w:rPr>
        <w:t xml:space="preserve"> </w:t>
      </w:r>
      <w:r w:rsidR="007D2A77" w:rsidRPr="002812DB">
        <w:rPr>
          <w:rFonts w:ascii="GHEA Grapalat" w:hAnsi="GHEA Grapalat" w:cs="Sylfaen"/>
          <w:b/>
          <w:noProof/>
          <w:sz w:val="28"/>
          <w:szCs w:val="28"/>
          <w:lang w:val="hy-AM"/>
        </w:rPr>
        <w:t>Ո</w:t>
      </w:r>
      <w:r w:rsidR="007D2A77" w:rsidRPr="002812DB">
        <w:rPr>
          <w:rFonts w:ascii="GHEA Grapalat" w:hAnsi="GHEA Grapalat"/>
          <w:b/>
          <w:noProof/>
          <w:sz w:val="28"/>
          <w:szCs w:val="28"/>
          <w:lang w:val="hy-AM"/>
        </w:rPr>
        <w:t xml:space="preserve"> </w:t>
      </w:r>
      <w:r w:rsidR="007D2A77" w:rsidRPr="002812DB">
        <w:rPr>
          <w:rFonts w:ascii="GHEA Grapalat" w:hAnsi="GHEA Grapalat" w:cs="Sylfaen"/>
          <w:b/>
          <w:noProof/>
          <w:sz w:val="28"/>
          <w:szCs w:val="28"/>
          <w:lang w:val="hy-AM"/>
        </w:rPr>
        <w:t>Շ</w:t>
      </w:r>
      <w:r w:rsidR="007D2A77" w:rsidRPr="002812DB">
        <w:rPr>
          <w:rFonts w:ascii="GHEA Grapalat" w:hAnsi="GHEA Grapalat"/>
          <w:b/>
          <w:noProof/>
          <w:sz w:val="28"/>
          <w:szCs w:val="28"/>
          <w:lang w:val="hy-AM"/>
        </w:rPr>
        <w:t xml:space="preserve"> </w:t>
      </w:r>
      <w:r w:rsidR="007D2A77" w:rsidRPr="002812DB">
        <w:rPr>
          <w:rFonts w:ascii="GHEA Grapalat" w:hAnsi="GHEA Grapalat" w:cs="Sylfaen"/>
          <w:b/>
          <w:noProof/>
          <w:sz w:val="28"/>
          <w:szCs w:val="28"/>
          <w:lang w:val="hy-AM"/>
        </w:rPr>
        <w:t>ՈՒ</w:t>
      </w:r>
      <w:r w:rsidR="007D2A77" w:rsidRPr="002812DB">
        <w:rPr>
          <w:rFonts w:ascii="GHEA Grapalat" w:hAnsi="GHEA Grapalat"/>
          <w:b/>
          <w:noProof/>
          <w:sz w:val="28"/>
          <w:szCs w:val="28"/>
          <w:lang w:val="hy-AM"/>
        </w:rPr>
        <w:t xml:space="preserve"> </w:t>
      </w:r>
      <w:r w:rsidR="007D2A77" w:rsidRPr="002812DB">
        <w:rPr>
          <w:rFonts w:ascii="GHEA Grapalat" w:hAnsi="GHEA Grapalat" w:cs="Sylfaen"/>
          <w:b/>
          <w:noProof/>
          <w:sz w:val="28"/>
          <w:szCs w:val="28"/>
          <w:lang w:val="hy-AM"/>
        </w:rPr>
        <w:t>Մ</w:t>
      </w:r>
    </w:p>
    <w:p w14:paraId="228A6A92" w14:textId="77777777" w:rsidR="007D2A77" w:rsidRPr="002812DB" w:rsidRDefault="007D2A77" w:rsidP="002812DB">
      <w:pPr>
        <w:spacing w:line="276" w:lineRule="auto"/>
        <w:ind w:left="-142" w:right="-462"/>
        <w:jc w:val="center"/>
        <w:rPr>
          <w:rFonts w:ascii="GHEA Grapalat" w:hAnsi="GHEA Grapalat" w:cs="Sylfaen"/>
          <w:b/>
          <w:noProof/>
          <w:sz w:val="28"/>
          <w:szCs w:val="28"/>
          <w:lang w:val="hy-AM"/>
        </w:rPr>
      </w:pPr>
      <w:r w:rsidRPr="002812DB">
        <w:rPr>
          <w:rFonts w:ascii="GHEA Grapalat" w:hAnsi="GHEA Grapalat" w:cs="Sylfaen"/>
          <w:b/>
          <w:noProof/>
          <w:sz w:val="28"/>
          <w:szCs w:val="28"/>
          <w:lang w:val="hy-AM"/>
        </w:rPr>
        <w:t>ՀԱՆՈՒՆ</w:t>
      </w:r>
      <w:r w:rsidRPr="002812DB">
        <w:rPr>
          <w:rFonts w:ascii="GHEA Grapalat" w:hAnsi="GHEA Grapalat"/>
          <w:b/>
          <w:noProof/>
          <w:sz w:val="28"/>
          <w:szCs w:val="28"/>
          <w:lang w:val="hy-AM"/>
        </w:rPr>
        <w:t xml:space="preserve"> </w:t>
      </w:r>
      <w:r w:rsidRPr="002812DB">
        <w:rPr>
          <w:rFonts w:ascii="GHEA Grapalat" w:hAnsi="GHEA Grapalat" w:cs="Sylfaen"/>
          <w:b/>
          <w:noProof/>
          <w:sz w:val="28"/>
          <w:szCs w:val="28"/>
          <w:lang w:val="hy-AM"/>
        </w:rPr>
        <w:t>ՀԱՅԱՍՏԱՆԻ</w:t>
      </w:r>
      <w:r w:rsidRPr="002812DB">
        <w:rPr>
          <w:rFonts w:ascii="GHEA Grapalat" w:hAnsi="GHEA Grapalat"/>
          <w:b/>
          <w:noProof/>
          <w:sz w:val="28"/>
          <w:szCs w:val="28"/>
          <w:lang w:val="hy-AM"/>
        </w:rPr>
        <w:t xml:space="preserve"> </w:t>
      </w:r>
      <w:r w:rsidRPr="002812DB">
        <w:rPr>
          <w:rFonts w:ascii="GHEA Grapalat" w:hAnsi="GHEA Grapalat" w:cs="Sylfaen"/>
          <w:b/>
          <w:noProof/>
          <w:sz w:val="28"/>
          <w:szCs w:val="28"/>
          <w:lang w:val="hy-AM"/>
        </w:rPr>
        <w:t>ՀԱՆՐԱՊԵՏՈՒԹՅԱՆ</w:t>
      </w:r>
    </w:p>
    <w:p w14:paraId="332731A4" w14:textId="77777777" w:rsidR="007D2A77" w:rsidRPr="002812DB" w:rsidRDefault="007D2A77" w:rsidP="002812DB">
      <w:pPr>
        <w:spacing w:line="276" w:lineRule="auto"/>
        <w:ind w:left="-142" w:right="-462"/>
        <w:jc w:val="center"/>
        <w:rPr>
          <w:rFonts w:ascii="GHEA Grapalat" w:hAnsi="GHEA Grapalat"/>
          <w:noProof/>
          <w:sz w:val="20"/>
          <w:szCs w:val="20"/>
          <w:lang w:val="hy-AM"/>
        </w:rPr>
      </w:pPr>
    </w:p>
    <w:p w14:paraId="01A828D0" w14:textId="77777777" w:rsidR="00CA1744" w:rsidRPr="002812DB" w:rsidRDefault="007D2A77" w:rsidP="002812DB">
      <w:pPr>
        <w:spacing w:line="276" w:lineRule="auto"/>
        <w:ind w:left="-142" w:right="-462"/>
        <w:jc w:val="center"/>
        <w:rPr>
          <w:rFonts w:ascii="GHEA Grapalat" w:hAnsi="GHEA Grapalat"/>
          <w:noProof/>
          <w:lang w:val="hy-AM"/>
        </w:rPr>
      </w:pPr>
      <w:r w:rsidRPr="002812DB">
        <w:rPr>
          <w:rFonts w:ascii="GHEA Grapalat" w:hAnsi="GHEA Grapalat" w:cs="Sylfaen"/>
          <w:noProof/>
          <w:lang w:val="hy-AM"/>
        </w:rPr>
        <w:t>Հայաստանի</w:t>
      </w:r>
      <w:r w:rsidRPr="002812DB">
        <w:rPr>
          <w:rFonts w:ascii="GHEA Grapalat" w:hAnsi="GHEA Grapalat"/>
          <w:noProof/>
          <w:lang w:val="hy-AM"/>
        </w:rPr>
        <w:t xml:space="preserve"> </w:t>
      </w:r>
      <w:r w:rsidRPr="002812DB">
        <w:rPr>
          <w:rFonts w:ascii="GHEA Grapalat" w:hAnsi="GHEA Grapalat" w:cs="Sylfaen"/>
          <w:noProof/>
          <w:lang w:val="hy-AM"/>
        </w:rPr>
        <w:t>Հանրապետության</w:t>
      </w:r>
      <w:r w:rsidRPr="002812DB">
        <w:rPr>
          <w:rFonts w:ascii="GHEA Grapalat" w:hAnsi="GHEA Grapalat"/>
          <w:noProof/>
          <w:lang w:val="hy-AM"/>
        </w:rPr>
        <w:t xml:space="preserve"> վ</w:t>
      </w:r>
      <w:r w:rsidRPr="002812DB">
        <w:rPr>
          <w:rFonts w:ascii="GHEA Grapalat" w:hAnsi="GHEA Grapalat" w:cs="Sylfaen"/>
          <w:noProof/>
          <w:lang w:val="hy-AM"/>
        </w:rPr>
        <w:t>ճռաբեկ</w:t>
      </w:r>
      <w:r w:rsidRPr="002812DB">
        <w:rPr>
          <w:rFonts w:ascii="GHEA Grapalat" w:hAnsi="GHEA Grapalat"/>
          <w:noProof/>
          <w:lang w:val="hy-AM"/>
        </w:rPr>
        <w:t xml:space="preserve"> </w:t>
      </w:r>
      <w:r w:rsidRPr="002812DB">
        <w:rPr>
          <w:rFonts w:ascii="GHEA Grapalat" w:hAnsi="GHEA Grapalat" w:cs="Sylfaen"/>
          <w:noProof/>
          <w:lang w:val="hy-AM"/>
        </w:rPr>
        <w:t>դատարանի</w:t>
      </w:r>
      <w:r w:rsidRPr="002812DB">
        <w:rPr>
          <w:rFonts w:ascii="GHEA Grapalat" w:hAnsi="GHEA Grapalat"/>
          <w:noProof/>
          <w:lang w:val="hy-AM"/>
        </w:rPr>
        <w:t xml:space="preserve"> </w:t>
      </w:r>
      <w:r w:rsidRPr="002812DB">
        <w:rPr>
          <w:rFonts w:ascii="GHEA Grapalat" w:hAnsi="GHEA Grapalat" w:cs="Sylfaen"/>
          <w:noProof/>
          <w:lang w:val="hy-AM"/>
        </w:rPr>
        <w:t>վարչական</w:t>
      </w:r>
      <w:r w:rsidRPr="002812DB">
        <w:rPr>
          <w:rFonts w:ascii="GHEA Grapalat" w:hAnsi="GHEA Grapalat"/>
          <w:noProof/>
          <w:lang w:val="hy-AM"/>
        </w:rPr>
        <w:t xml:space="preserve"> </w:t>
      </w:r>
      <w:r w:rsidRPr="002812DB">
        <w:rPr>
          <w:rFonts w:ascii="GHEA Grapalat" w:hAnsi="GHEA Grapalat" w:cs="Sylfaen"/>
          <w:noProof/>
          <w:lang w:val="hy-AM"/>
        </w:rPr>
        <w:t>պալատը</w:t>
      </w:r>
      <w:r w:rsidRPr="002812DB">
        <w:rPr>
          <w:rFonts w:ascii="GHEA Grapalat" w:hAnsi="GHEA Grapalat"/>
          <w:noProof/>
          <w:lang w:val="hy-AM"/>
        </w:rPr>
        <w:t xml:space="preserve"> </w:t>
      </w:r>
    </w:p>
    <w:p w14:paraId="2B326AF0" w14:textId="77777777" w:rsidR="007D2A77" w:rsidRPr="002812DB" w:rsidRDefault="007D2A77" w:rsidP="002812DB">
      <w:pPr>
        <w:spacing w:line="276" w:lineRule="auto"/>
        <w:ind w:left="-142" w:right="-462"/>
        <w:jc w:val="center"/>
        <w:rPr>
          <w:rFonts w:ascii="GHEA Grapalat" w:hAnsi="GHEA Grapalat"/>
          <w:noProof/>
          <w:lang w:val="hy-AM"/>
        </w:rPr>
      </w:pPr>
      <w:r w:rsidRPr="002812DB">
        <w:rPr>
          <w:rFonts w:ascii="GHEA Grapalat" w:hAnsi="GHEA Grapalat"/>
          <w:noProof/>
          <w:lang w:val="hy-AM"/>
        </w:rPr>
        <w:t>(</w:t>
      </w:r>
      <w:r w:rsidRPr="002812DB">
        <w:rPr>
          <w:rFonts w:ascii="GHEA Grapalat" w:hAnsi="GHEA Grapalat" w:cs="Sylfaen"/>
          <w:noProof/>
          <w:lang w:val="hy-AM"/>
        </w:rPr>
        <w:t>այսուհետ`</w:t>
      </w:r>
      <w:r w:rsidRPr="002812DB">
        <w:rPr>
          <w:rFonts w:ascii="GHEA Grapalat" w:hAnsi="GHEA Grapalat"/>
          <w:noProof/>
          <w:lang w:val="hy-AM"/>
        </w:rPr>
        <w:t xml:space="preserve"> </w:t>
      </w:r>
      <w:r w:rsidRPr="002812DB">
        <w:rPr>
          <w:rFonts w:ascii="GHEA Grapalat" w:hAnsi="GHEA Grapalat" w:cs="Sylfaen"/>
          <w:noProof/>
          <w:lang w:val="hy-AM"/>
        </w:rPr>
        <w:t>Վճռաբեկ</w:t>
      </w:r>
      <w:r w:rsidRPr="002812DB">
        <w:rPr>
          <w:rFonts w:ascii="GHEA Grapalat" w:hAnsi="GHEA Grapalat"/>
          <w:noProof/>
          <w:lang w:val="hy-AM"/>
        </w:rPr>
        <w:t xml:space="preserve"> </w:t>
      </w:r>
      <w:r w:rsidRPr="002812DB">
        <w:rPr>
          <w:rFonts w:ascii="GHEA Grapalat" w:hAnsi="GHEA Grapalat" w:cs="Sylfaen"/>
          <w:noProof/>
          <w:lang w:val="hy-AM"/>
        </w:rPr>
        <w:t>դատարան</w:t>
      </w:r>
      <w:r w:rsidRPr="002812DB">
        <w:rPr>
          <w:rFonts w:ascii="GHEA Grapalat" w:hAnsi="GHEA Grapalat"/>
          <w:noProof/>
          <w:lang w:val="hy-AM"/>
        </w:rPr>
        <w:t>) հետևյալ կազմով`</w:t>
      </w:r>
    </w:p>
    <w:p w14:paraId="483D3595" w14:textId="77777777" w:rsidR="007D2A77" w:rsidRPr="002812DB" w:rsidRDefault="007D2A77" w:rsidP="002812DB">
      <w:pPr>
        <w:spacing w:line="276" w:lineRule="auto"/>
        <w:ind w:left="-142" w:right="-462"/>
        <w:jc w:val="center"/>
        <w:rPr>
          <w:rFonts w:ascii="GHEA Grapalat" w:hAnsi="GHEA Grapalat"/>
          <w:noProof/>
          <w:sz w:val="16"/>
          <w:szCs w:val="16"/>
          <w:lang w:val="hy-AM"/>
        </w:rPr>
      </w:pPr>
    </w:p>
    <w:tbl>
      <w:tblPr>
        <w:tblW w:w="8847" w:type="dxa"/>
        <w:tblInd w:w="1526" w:type="dxa"/>
        <w:tblLook w:val="04A0" w:firstRow="1" w:lastRow="0" w:firstColumn="1" w:lastColumn="0" w:noHBand="0" w:noVBand="1"/>
      </w:tblPr>
      <w:tblGrid>
        <w:gridCol w:w="4994"/>
        <w:gridCol w:w="3853"/>
      </w:tblGrid>
      <w:tr w:rsidR="00463AE1" w:rsidRPr="002812DB" w14:paraId="2E063242" w14:textId="77777777" w:rsidTr="00463AE1">
        <w:trPr>
          <w:trHeight w:val="1477"/>
        </w:trPr>
        <w:tc>
          <w:tcPr>
            <w:tcW w:w="4994" w:type="dxa"/>
            <w:hideMark/>
          </w:tcPr>
          <w:p w14:paraId="045D25F4" w14:textId="77777777" w:rsidR="00463AE1" w:rsidRPr="002812DB" w:rsidRDefault="00463AE1" w:rsidP="002812DB">
            <w:pPr>
              <w:tabs>
                <w:tab w:val="left" w:pos="2301"/>
                <w:tab w:val="left" w:pos="7440"/>
              </w:tabs>
              <w:spacing w:line="276" w:lineRule="auto"/>
              <w:ind w:right="-98"/>
              <w:rPr>
                <w:rFonts w:ascii="GHEA Grapalat" w:hAnsi="GHEA Grapalat"/>
                <w:bCs/>
                <w:i/>
                <w:color w:val="0D0D0D"/>
                <w:lang w:val="hy-AM"/>
              </w:rPr>
            </w:pPr>
            <w:r w:rsidRPr="002812DB">
              <w:rPr>
                <w:rFonts w:ascii="GHEA Grapalat" w:hAnsi="GHEA Grapalat" w:cs="Sylfaen"/>
                <w:bCs/>
                <w:i/>
                <w:color w:val="0D0D0D"/>
                <w:lang w:val="hy-AM"/>
              </w:rPr>
              <w:t xml:space="preserve">                           նախագահող և զեկուցող</w:t>
            </w:r>
          </w:p>
          <w:p w14:paraId="0485C54E" w14:textId="77777777" w:rsidR="00463AE1" w:rsidRPr="002812DB" w:rsidRDefault="00463AE1" w:rsidP="002812DB">
            <w:pPr>
              <w:tabs>
                <w:tab w:val="left" w:pos="7440"/>
              </w:tabs>
              <w:spacing w:line="276" w:lineRule="auto"/>
              <w:ind w:right="-39"/>
              <w:rPr>
                <w:rFonts w:ascii="GHEA Grapalat" w:hAnsi="GHEA Grapalat"/>
                <w:bCs/>
                <w:i/>
                <w:color w:val="0D0D0D"/>
                <w:lang w:val="fr-FR"/>
              </w:rPr>
            </w:pPr>
            <w:r w:rsidRPr="002812DB">
              <w:rPr>
                <w:rFonts w:ascii="GHEA Grapalat" w:hAnsi="GHEA Grapalat" w:cs="Sylfaen"/>
                <w:bCs/>
                <w:i/>
                <w:color w:val="0D0D0D"/>
              </w:rPr>
              <w:t xml:space="preserve">                                   </w:t>
            </w:r>
          </w:p>
        </w:tc>
        <w:tc>
          <w:tcPr>
            <w:tcW w:w="3853" w:type="dxa"/>
          </w:tcPr>
          <w:p w14:paraId="1AEEF5A3" w14:textId="77777777" w:rsidR="00463AE1" w:rsidRPr="002812DB" w:rsidRDefault="00463AE1" w:rsidP="002812DB">
            <w:pPr>
              <w:tabs>
                <w:tab w:val="left" w:pos="7200"/>
              </w:tabs>
              <w:spacing w:line="276" w:lineRule="auto"/>
              <w:ind w:right="-5"/>
              <w:contextualSpacing/>
              <w:rPr>
                <w:rFonts w:ascii="GHEA Grapalat" w:hAnsi="GHEA Grapalat" w:cs="Sylfaen"/>
                <w:i/>
                <w:color w:val="0D0D0D"/>
                <w:lang w:val="fr-FR"/>
              </w:rPr>
            </w:pPr>
            <w:r w:rsidRPr="002812DB">
              <w:rPr>
                <w:rFonts w:ascii="GHEA Grapalat" w:hAnsi="GHEA Grapalat"/>
                <w:color w:val="0D0D0D"/>
                <w:lang w:val="fr-FR"/>
              </w:rPr>
              <w:t>Հ. ԲԵԴԵՎՅԱՆ</w:t>
            </w:r>
            <w:r w:rsidRPr="002812DB">
              <w:rPr>
                <w:rFonts w:ascii="GHEA Grapalat" w:hAnsi="GHEA Grapalat" w:cs="Sylfaen"/>
                <w:color w:val="0D0D0D"/>
                <w:lang w:val="fr-FR"/>
              </w:rPr>
              <w:t xml:space="preserve"> </w:t>
            </w:r>
          </w:p>
          <w:p w14:paraId="5C523FCF" w14:textId="77777777" w:rsidR="00463AE1" w:rsidRPr="002812DB" w:rsidRDefault="00463AE1" w:rsidP="002812DB">
            <w:pPr>
              <w:tabs>
                <w:tab w:val="left" w:pos="7200"/>
              </w:tabs>
              <w:spacing w:line="276" w:lineRule="auto"/>
              <w:ind w:right="-5"/>
              <w:contextualSpacing/>
              <w:rPr>
                <w:rFonts w:ascii="GHEA Grapalat" w:hAnsi="GHEA Grapalat" w:cs="Sylfaen"/>
                <w:color w:val="0D0D0D"/>
                <w:lang w:val="fr-FR"/>
              </w:rPr>
            </w:pPr>
            <w:r w:rsidRPr="002812DB">
              <w:rPr>
                <w:rFonts w:ascii="GHEA Grapalat" w:hAnsi="GHEA Grapalat" w:cs="Sylfaen"/>
                <w:color w:val="0D0D0D"/>
                <w:lang w:val="fr-FR"/>
              </w:rPr>
              <w:t>Ա. ԹՈՎՄԱՍՅԱՆ</w:t>
            </w:r>
          </w:p>
          <w:p w14:paraId="5A66E0FB" w14:textId="77777777" w:rsidR="00463AE1" w:rsidRPr="002812DB" w:rsidRDefault="00463AE1" w:rsidP="002812DB">
            <w:pPr>
              <w:tabs>
                <w:tab w:val="left" w:pos="7200"/>
              </w:tabs>
              <w:spacing w:line="276" w:lineRule="auto"/>
              <w:ind w:right="-5"/>
              <w:contextualSpacing/>
              <w:rPr>
                <w:rFonts w:ascii="GHEA Grapalat" w:hAnsi="GHEA Grapalat" w:cs="Sylfaen"/>
                <w:color w:val="0D0D0D"/>
                <w:lang w:val="hy-AM"/>
              </w:rPr>
            </w:pPr>
            <w:r w:rsidRPr="002812DB">
              <w:rPr>
                <w:rFonts w:ascii="GHEA Grapalat" w:hAnsi="GHEA Grapalat" w:cs="Cambria Math"/>
                <w:color w:val="0D0D0D"/>
                <w:lang w:val="hy-AM"/>
              </w:rPr>
              <w:t>Լ.</w:t>
            </w:r>
            <w:r w:rsidRPr="002812DB">
              <w:rPr>
                <w:rFonts w:ascii="GHEA Grapalat" w:hAnsi="GHEA Grapalat" w:cs="Sylfaen"/>
                <w:color w:val="0D0D0D"/>
                <w:lang w:val="hy-AM"/>
              </w:rPr>
              <w:t xml:space="preserve"> ՀԱԿՈԲՅԱՆ</w:t>
            </w:r>
          </w:p>
          <w:p w14:paraId="37D1F5E5" w14:textId="31892778" w:rsidR="00463AE1" w:rsidRPr="002812DB" w:rsidRDefault="00463AE1" w:rsidP="002812DB">
            <w:pPr>
              <w:tabs>
                <w:tab w:val="left" w:pos="7200"/>
              </w:tabs>
              <w:spacing w:line="276" w:lineRule="auto"/>
              <w:ind w:right="-5"/>
              <w:contextualSpacing/>
              <w:rPr>
                <w:rFonts w:ascii="GHEA Grapalat" w:hAnsi="GHEA Grapalat" w:cs="Sylfaen"/>
                <w:color w:val="0D0D0D"/>
                <w:lang w:val="hy-AM"/>
              </w:rPr>
            </w:pPr>
            <w:r w:rsidRPr="002812DB">
              <w:rPr>
                <w:rFonts w:ascii="GHEA Grapalat" w:hAnsi="GHEA Grapalat" w:cs="Sylfaen"/>
                <w:color w:val="0D0D0D"/>
                <w:lang w:val="hy-AM"/>
              </w:rPr>
              <w:t>Ռ. ՀԱԿՈԲՅԱՆ</w:t>
            </w:r>
          </w:p>
          <w:p w14:paraId="0CD31D93" w14:textId="049635F4" w:rsidR="00463AE1" w:rsidRPr="002812DB" w:rsidRDefault="00463AE1" w:rsidP="002812DB">
            <w:pPr>
              <w:tabs>
                <w:tab w:val="left" w:pos="7200"/>
              </w:tabs>
              <w:spacing w:line="276" w:lineRule="auto"/>
              <w:ind w:right="-5"/>
              <w:contextualSpacing/>
              <w:rPr>
                <w:rFonts w:ascii="GHEA Grapalat" w:hAnsi="GHEA Grapalat"/>
                <w:color w:val="0D0D0D"/>
                <w:lang w:val="hy-AM"/>
              </w:rPr>
            </w:pPr>
            <w:r w:rsidRPr="002812DB">
              <w:rPr>
                <w:rFonts w:ascii="GHEA Grapalat" w:hAnsi="GHEA Grapalat"/>
                <w:color w:val="0D0D0D"/>
                <w:lang w:val="hy-AM"/>
              </w:rPr>
              <w:t>Ք</w:t>
            </w:r>
            <w:r w:rsidRPr="002812DB">
              <w:rPr>
                <w:rFonts w:ascii="GHEA Grapalat" w:hAnsi="GHEA Grapalat"/>
                <w:color w:val="0D0D0D"/>
              </w:rPr>
              <w:t xml:space="preserve">. </w:t>
            </w:r>
            <w:r w:rsidRPr="002812DB">
              <w:rPr>
                <w:rFonts w:ascii="GHEA Grapalat" w:hAnsi="GHEA Grapalat"/>
                <w:color w:val="0D0D0D"/>
                <w:lang w:val="hy-AM"/>
              </w:rPr>
              <w:t>ՄԿՈՅԱՆ</w:t>
            </w:r>
          </w:p>
          <w:p w14:paraId="1A22398A" w14:textId="77777777" w:rsidR="00463AE1" w:rsidRPr="002812DB" w:rsidRDefault="00463AE1" w:rsidP="002812DB">
            <w:pPr>
              <w:tabs>
                <w:tab w:val="left" w:pos="7200"/>
              </w:tabs>
              <w:spacing w:line="276" w:lineRule="auto"/>
              <w:ind w:right="-5"/>
              <w:contextualSpacing/>
              <w:rPr>
                <w:rFonts w:ascii="GHEA Grapalat" w:hAnsi="GHEA Grapalat"/>
                <w:color w:val="0D0D0D"/>
                <w:sz w:val="16"/>
                <w:szCs w:val="48"/>
                <w:lang w:val="fr-FR"/>
              </w:rPr>
            </w:pPr>
          </w:p>
        </w:tc>
      </w:tr>
    </w:tbl>
    <w:p w14:paraId="4A1B248D" w14:textId="0480DCAC" w:rsidR="006C20F1" w:rsidRPr="002812DB" w:rsidRDefault="006C20F1" w:rsidP="002812DB">
      <w:pPr>
        <w:tabs>
          <w:tab w:val="left" w:pos="540"/>
        </w:tabs>
        <w:spacing w:line="276" w:lineRule="auto"/>
        <w:ind w:left="-142" w:right="-462" w:firstLine="567"/>
        <w:jc w:val="both"/>
        <w:rPr>
          <w:rFonts w:ascii="GHEA Grapalat" w:hAnsi="GHEA Grapalat"/>
          <w:noProof/>
          <w:lang w:val="hy-AM"/>
        </w:rPr>
      </w:pPr>
      <w:r w:rsidRPr="002812DB">
        <w:rPr>
          <w:rFonts w:ascii="GHEA Grapalat" w:hAnsi="GHEA Grapalat"/>
          <w:noProof/>
          <w:lang w:val="hy-AM"/>
        </w:rPr>
        <w:t>202</w:t>
      </w:r>
      <w:r w:rsidR="003F4FAF" w:rsidRPr="002812DB">
        <w:rPr>
          <w:rFonts w:ascii="GHEA Grapalat" w:hAnsi="GHEA Grapalat"/>
          <w:noProof/>
          <w:lang w:val="hy-AM"/>
        </w:rPr>
        <w:t>4</w:t>
      </w:r>
      <w:r w:rsidRPr="002812DB">
        <w:rPr>
          <w:rFonts w:ascii="GHEA Grapalat" w:hAnsi="GHEA Grapalat"/>
          <w:noProof/>
          <w:lang w:val="hy-AM"/>
        </w:rPr>
        <w:t xml:space="preserve"> թվականի</w:t>
      </w:r>
      <w:r w:rsidR="00FE1B3F">
        <w:rPr>
          <w:rFonts w:ascii="GHEA Grapalat" w:hAnsi="GHEA Grapalat"/>
          <w:noProof/>
        </w:rPr>
        <w:t xml:space="preserve"> հոկտեմբերի 28-ին</w:t>
      </w:r>
    </w:p>
    <w:p w14:paraId="0E5610A3" w14:textId="725CB551" w:rsidR="00927C2E" w:rsidRPr="002812DB" w:rsidRDefault="006C20F1" w:rsidP="002812DB">
      <w:pPr>
        <w:tabs>
          <w:tab w:val="left" w:pos="540"/>
        </w:tabs>
        <w:spacing w:line="276" w:lineRule="auto"/>
        <w:ind w:left="-142" w:right="-462" w:firstLine="567"/>
        <w:jc w:val="both"/>
        <w:rPr>
          <w:rFonts w:ascii="GHEA Grapalat" w:hAnsi="GHEA Grapalat"/>
          <w:noProof/>
          <w:lang w:val="hy-AM"/>
        </w:rPr>
      </w:pPr>
      <w:r w:rsidRPr="002812DB">
        <w:rPr>
          <w:rFonts w:ascii="GHEA Grapalat" w:hAnsi="GHEA Grapalat"/>
          <w:noProof/>
          <w:lang w:val="hy-AM"/>
        </w:rPr>
        <w:t xml:space="preserve">գրավոր ընթացակարգով քննելով </w:t>
      </w:r>
      <w:r w:rsidR="000260FE" w:rsidRPr="002812DB">
        <w:rPr>
          <w:rFonts w:ascii="GHEA Grapalat" w:hAnsi="GHEA Grapalat"/>
          <w:noProof/>
          <w:lang w:val="hy-AM"/>
        </w:rPr>
        <w:t>ՀՀ առողջապահության</w:t>
      </w:r>
      <w:r w:rsidR="00842CF5" w:rsidRPr="002812DB">
        <w:rPr>
          <w:rFonts w:ascii="GHEA Grapalat" w:hAnsi="GHEA Grapalat"/>
          <w:noProof/>
          <w:lang w:val="hy-AM"/>
        </w:rPr>
        <w:t xml:space="preserve"> </w:t>
      </w:r>
      <w:r w:rsidR="00E806F0" w:rsidRPr="002812DB">
        <w:rPr>
          <w:rFonts w:ascii="GHEA Grapalat" w:hAnsi="GHEA Grapalat"/>
          <w:noProof/>
          <w:lang w:val="hy-AM"/>
        </w:rPr>
        <w:t>նախարար</w:t>
      </w:r>
      <w:r w:rsidR="00811A29" w:rsidRPr="002812DB">
        <w:rPr>
          <w:rFonts w:ascii="GHEA Grapalat" w:hAnsi="GHEA Grapalat"/>
          <w:noProof/>
          <w:lang w:val="hy-AM"/>
        </w:rPr>
        <w:t>ի</w:t>
      </w:r>
      <w:r w:rsidR="00E806F0" w:rsidRPr="002812DB">
        <w:rPr>
          <w:rFonts w:ascii="GHEA Grapalat" w:hAnsi="GHEA Grapalat"/>
          <w:noProof/>
          <w:lang w:val="hy-AM"/>
        </w:rPr>
        <w:t xml:space="preserve"> </w:t>
      </w:r>
      <w:r w:rsidRPr="002812DB">
        <w:rPr>
          <w:rFonts w:ascii="GHEA Grapalat" w:hAnsi="GHEA Grapalat"/>
          <w:noProof/>
          <w:lang w:val="hy-AM"/>
        </w:rPr>
        <w:t xml:space="preserve">այսուհետ՝ </w:t>
      </w:r>
      <w:r w:rsidR="00E806F0" w:rsidRPr="002812DB">
        <w:rPr>
          <w:rFonts w:ascii="GHEA Grapalat" w:hAnsi="GHEA Grapalat"/>
          <w:noProof/>
          <w:lang w:val="hy-AM"/>
        </w:rPr>
        <w:t>Նախարար</w:t>
      </w:r>
      <w:r w:rsidRPr="002812DB">
        <w:rPr>
          <w:rFonts w:ascii="GHEA Grapalat" w:hAnsi="GHEA Grapalat"/>
          <w:noProof/>
          <w:lang w:val="hy-AM"/>
        </w:rPr>
        <w:t xml:space="preserve"> վճռաբեկ բողոքը ՀՀ վերաքննիչ վարչական դատարանի </w:t>
      </w:r>
      <w:r w:rsidR="000B5BB9" w:rsidRPr="002812DB">
        <w:rPr>
          <w:rFonts w:ascii="GHEA Grapalat" w:hAnsi="GHEA Grapalat"/>
          <w:noProof/>
          <w:lang w:val="hy-AM"/>
        </w:rPr>
        <w:t>08</w:t>
      </w:r>
      <w:r w:rsidR="0034414D" w:rsidRPr="002812DB">
        <w:rPr>
          <w:rFonts w:ascii="GHEA Grapalat" w:hAnsi="GHEA Grapalat" w:cs="Cambria Math"/>
          <w:noProof/>
          <w:lang w:val="hy-AM"/>
        </w:rPr>
        <w:t>.</w:t>
      </w:r>
      <w:r w:rsidR="00E806F0" w:rsidRPr="002812DB">
        <w:rPr>
          <w:rFonts w:ascii="GHEA Grapalat" w:hAnsi="GHEA Grapalat"/>
          <w:noProof/>
          <w:lang w:val="hy-AM"/>
        </w:rPr>
        <w:t>05</w:t>
      </w:r>
      <w:r w:rsidR="000B5BB9" w:rsidRPr="002812DB">
        <w:rPr>
          <w:rFonts w:ascii="GHEA Grapalat" w:hAnsi="GHEA Grapalat" w:cs="Cambria Math"/>
          <w:noProof/>
          <w:lang w:val="hy-AM"/>
        </w:rPr>
        <w:t>.</w:t>
      </w:r>
      <w:r w:rsidR="00E806F0" w:rsidRPr="002812DB">
        <w:rPr>
          <w:rFonts w:ascii="GHEA Grapalat" w:hAnsi="GHEA Grapalat"/>
          <w:noProof/>
          <w:lang w:val="hy-AM"/>
        </w:rPr>
        <w:t>202</w:t>
      </w:r>
      <w:r w:rsidR="000B5BB9" w:rsidRPr="002812DB">
        <w:rPr>
          <w:rFonts w:ascii="GHEA Grapalat" w:hAnsi="GHEA Grapalat"/>
          <w:noProof/>
          <w:lang w:val="hy-AM"/>
        </w:rPr>
        <w:t>3</w:t>
      </w:r>
      <w:r w:rsidRPr="002812DB">
        <w:rPr>
          <w:rFonts w:ascii="GHEA Grapalat" w:hAnsi="GHEA Grapalat"/>
          <w:noProof/>
          <w:lang w:val="hy-AM"/>
        </w:rPr>
        <w:t xml:space="preserve"> թվականի</w:t>
      </w:r>
      <w:r w:rsidR="000B5BB9" w:rsidRPr="002812DB">
        <w:rPr>
          <w:rFonts w:ascii="GHEA Grapalat" w:hAnsi="GHEA Grapalat"/>
          <w:noProof/>
          <w:lang w:val="hy-AM"/>
        </w:rPr>
        <w:t xml:space="preserve"> </w:t>
      </w:r>
      <w:r w:rsidRPr="002812DB">
        <w:rPr>
          <w:rFonts w:ascii="GHEA Grapalat" w:hAnsi="GHEA Grapalat"/>
          <w:noProof/>
          <w:lang w:val="hy-AM"/>
        </w:rPr>
        <w:t xml:space="preserve">որոշման դեմ՝ վարչական գործով </w:t>
      </w:r>
      <w:r w:rsidR="00E806F0" w:rsidRPr="002812DB">
        <w:rPr>
          <w:rFonts w:ascii="GHEA Grapalat" w:hAnsi="GHEA Grapalat"/>
          <w:noProof/>
          <w:lang w:val="hy-AM"/>
        </w:rPr>
        <w:t>ըստ հայցի «ԱՌԳՈ ՖԱՐՄ» ՍՊԸ-ի այսուհետ՝ Ընկերություն ընդդեմ Նախարարի՝</w:t>
      </w:r>
      <w:r w:rsidR="000B5BB9" w:rsidRPr="002812DB">
        <w:rPr>
          <w:rFonts w:ascii="GHEA Grapalat" w:hAnsi="GHEA Grapalat"/>
          <w:noProof/>
          <w:lang w:val="hy-AM"/>
        </w:rPr>
        <w:t xml:space="preserve"> 30</w:t>
      </w:r>
      <w:r w:rsidR="00E806F0" w:rsidRPr="002812DB">
        <w:rPr>
          <w:rFonts w:ascii="GHEA Grapalat" w:hAnsi="GHEA Grapalat"/>
          <w:noProof/>
          <w:lang w:val="hy-AM"/>
        </w:rPr>
        <w:t>.0</w:t>
      </w:r>
      <w:r w:rsidR="000B5BB9" w:rsidRPr="002812DB">
        <w:rPr>
          <w:rFonts w:ascii="GHEA Grapalat" w:hAnsi="GHEA Grapalat"/>
          <w:noProof/>
          <w:lang w:val="hy-AM"/>
        </w:rPr>
        <w:t>7</w:t>
      </w:r>
      <w:r w:rsidR="00E806F0" w:rsidRPr="002812DB">
        <w:rPr>
          <w:rFonts w:ascii="GHEA Grapalat" w:hAnsi="GHEA Grapalat"/>
          <w:noProof/>
          <w:lang w:val="hy-AM"/>
        </w:rPr>
        <w:t>.202</w:t>
      </w:r>
      <w:r w:rsidR="000B5BB9" w:rsidRPr="002812DB">
        <w:rPr>
          <w:rFonts w:ascii="GHEA Grapalat" w:hAnsi="GHEA Grapalat"/>
          <w:noProof/>
          <w:lang w:val="hy-AM"/>
        </w:rPr>
        <w:t>1</w:t>
      </w:r>
      <w:r w:rsidR="00E806F0" w:rsidRPr="002812DB">
        <w:rPr>
          <w:rFonts w:ascii="GHEA Grapalat" w:hAnsi="GHEA Grapalat"/>
          <w:noProof/>
          <w:lang w:val="hy-AM"/>
        </w:rPr>
        <w:t xml:space="preserve"> թվականի թիվ </w:t>
      </w:r>
      <w:r w:rsidR="000B5BB9" w:rsidRPr="002812DB">
        <w:rPr>
          <w:rFonts w:ascii="GHEA Grapalat" w:hAnsi="GHEA Grapalat"/>
          <w:noProof/>
          <w:lang w:val="hy-AM"/>
        </w:rPr>
        <w:t>2</w:t>
      </w:r>
      <w:r w:rsidR="00E806F0" w:rsidRPr="002812DB">
        <w:rPr>
          <w:rFonts w:ascii="GHEA Grapalat" w:hAnsi="GHEA Grapalat"/>
          <w:noProof/>
          <w:lang w:val="hy-AM"/>
        </w:rPr>
        <w:t>9</w:t>
      </w:r>
      <w:r w:rsidR="000B5BB9" w:rsidRPr="002812DB">
        <w:rPr>
          <w:rFonts w:ascii="GHEA Grapalat" w:hAnsi="GHEA Grapalat"/>
          <w:noProof/>
          <w:lang w:val="hy-AM"/>
        </w:rPr>
        <w:t>09</w:t>
      </w:r>
      <w:r w:rsidR="00E806F0" w:rsidRPr="002812DB">
        <w:rPr>
          <w:rFonts w:ascii="GHEA Grapalat" w:hAnsi="GHEA Grapalat"/>
          <w:noProof/>
          <w:lang w:val="hy-AM"/>
        </w:rPr>
        <w:t>-Ա հրամանն անվավեր ճանաչելու պահանջի մասի</w:t>
      </w:r>
      <w:r w:rsidRPr="002812DB">
        <w:rPr>
          <w:rFonts w:ascii="GHEA Grapalat" w:hAnsi="GHEA Grapalat"/>
          <w:noProof/>
          <w:lang w:val="hy-AM"/>
        </w:rPr>
        <w:t>ն,</w:t>
      </w:r>
    </w:p>
    <w:p w14:paraId="16C907C5" w14:textId="77777777" w:rsidR="00567F15" w:rsidRPr="002812DB" w:rsidRDefault="00567F15" w:rsidP="002812DB">
      <w:pPr>
        <w:tabs>
          <w:tab w:val="left" w:pos="540"/>
        </w:tabs>
        <w:spacing w:line="276" w:lineRule="auto"/>
        <w:ind w:left="-142" w:right="-462" w:firstLine="567"/>
        <w:jc w:val="center"/>
        <w:rPr>
          <w:rFonts w:ascii="GHEA Grapalat" w:hAnsi="GHEA Grapalat" w:cs="Sylfaen"/>
          <w:b/>
          <w:noProof/>
          <w:sz w:val="20"/>
          <w:szCs w:val="20"/>
          <w:lang w:val="hy-AM"/>
        </w:rPr>
      </w:pPr>
    </w:p>
    <w:p w14:paraId="393BE024" w14:textId="77777777" w:rsidR="00EE0263" w:rsidRPr="002812DB" w:rsidRDefault="007D2A77" w:rsidP="002812DB">
      <w:pPr>
        <w:tabs>
          <w:tab w:val="left" w:pos="540"/>
        </w:tabs>
        <w:spacing w:line="276" w:lineRule="auto"/>
        <w:ind w:left="-142" w:right="-462" w:firstLine="567"/>
        <w:jc w:val="center"/>
        <w:rPr>
          <w:rFonts w:ascii="GHEA Grapalat" w:hAnsi="GHEA Grapalat" w:cs="Sylfaen"/>
          <w:b/>
          <w:noProof/>
          <w:lang w:val="hy-AM"/>
        </w:rPr>
      </w:pPr>
      <w:r w:rsidRPr="002812DB">
        <w:rPr>
          <w:rFonts w:ascii="GHEA Grapalat" w:hAnsi="GHEA Grapalat" w:cs="Sylfaen"/>
          <w:b/>
          <w:noProof/>
          <w:lang w:val="hy-AM"/>
        </w:rPr>
        <w:t>Պ</w:t>
      </w:r>
      <w:r w:rsidRPr="002812DB">
        <w:rPr>
          <w:rFonts w:ascii="GHEA Grapalat" w:hAnsi="GHEA Grapalat"/>
          <w:b/>
          <w:noProof/>
          <w:lang w:val="hy-AM"/>
        </w:rPr>
        <w:t xml:space="preserve"> </w:t>
      </w:r>
      <w:r w:rsidRPr="002812DB">
        <w:rPr>
          <w:rFonts w:ascii="GHEA Grapalat" w:hAnsi="GHEA Grapalat" w:cs="Sylfaen"/>
          <w:b/>
          <w:noProof/>
          <w:lang w:val="hy-AM"/>
        </w:rPr>
        <w:t>Ա</w:t>
      </w:r>
      <w:r w:rsidRPr="002812DB">
        <w:rPr>
          <w:rFonts w:ascii="GHEA Grapalat" w:hAnsi="GHEA Grapalat"/>
          <w:b/>
          <w:noProof/>
          <w:lang w:val="hy-AM"/>
        </w:rPr>
        <w:t xml:space="preserve"> </w:t>
      </w:r>
      <w:r w:rsidRPr="002812DB">
        <w:rPr>
          <w:rFonts w:ascii="GHEA Grapalat" w:hAnsi="GHEA Grapalat" w:cs="Sylfaen"/>
          <w:b/>
          <w:noProof/>
          <w:lang w:val="hy-AM"/>
        </w:rPr>
        <w:t>Ր</w:t>
      </w:r>
      <w:r w:rsidRPr="002812DB">
        <w:rPr>
          <w:rFonts w:ascii="GHEA Grapalat" w:hAnsi="GHEA Grapalat"/>
          <w:b/>
          <w:noProof/>
          <w:lang w:val="hy-AM"/>
        </w:rPr>
        <w:t xml:space="preserve"> </w:t>
      </w:r>
      <w:r w:rsidRPr="002812DB">
        <w:rPr>
          <w:rFonts w:ascii="GHEA Grapalat" w:hAnsi="GHEA Grapalat" w:cs="Sylfaen"/>
          <w:b/>
          <w:noProof/>
          <w:lang w:val="hy-AM"/>
        </w:rPr>
        <w:t>Զ</w:t>
      </w:r>
      <w:r w:rsidRPr="002812DB">
        <w:rPr>
          <w:rFonts w:ascii="GHEA Grapalat" w:hAnsi="GHEA Grapalat"/>
          <w:b/>
          <w:noProof/>
          <w:lang w:val="hy-AM"/>
        </w:rPr>
        <w:t xml:space="preserve"> </w:t>
      </w:r>
      <w:r w:rsidRPr="002812DB">
        <w:rPr>
          <w:rFonts w:ascii="GHEA Grapalat" w:hAnsi="GHEA Grapalat" w:cs="Sylfaen"/>
          <w:b/>
          <w:noProof/>
          <w:lang w:val="hy-AM"/>
        </w:rPr>
        <w:t>Ե</w:t>
      </w:r>
      <w:r w:rsidRPr="002812DB">
        <w:rPr>
          <w:rFonts w:ascii="GHEA Grapalat" w:hAnsi="GHEA Grapalat"/>
          <w:b/>
          <w:noProof/>
          <w:lang w:val="hy-AM"/>
        </w:rPr>
        <w:t xml:space="preserve"> </w:t>
      </w:r>
      <w:r w:rsidRPr="002812DB">
        <w:rPr>
          <w:rFonts w:ascii="GHEA Grapalat" w:hAnsi="GHEA Grapalat" w:cs="Sylfaen"/>
          <w:b/>
          <w:noProof/>
          <w:lang w:val="hy-AM"/>
        </w:rPr>
        <w:t>Ց</w:t>
      </w:r>
    </w:p>
    <w:p w14:paraId="49129B2C" w14:textId="77777777" w:rsidR="0032575A" w:rsidRPr="002812DB" w:rsidRDefault="0032575A" w:rsidP="002812DB">
      <w:pPr>
        <w:spacing w:line="276" w:lineRule="auto"/>
        <w:ind w:left="-142" w:right="-462" w:firstLine="567"/>
        <w:jc w:val="both"/>
        <w:rPr>
          <w:rFonts w:ascii="GHEA Grapalat" w:hAnsi="GHEA Grapalat"/>
          <w:b/>
          <w:bCs/>
          <w:iCs/>
          <w:noProof/>
          <w:sz w:val="20"/>
          <w:szCs w:val="20"/>
          <w:u w:val="single"/>
          <w:lang w:val="hy-AM"/>
        </w:rPr>
      </w:pPr>
    </w:p>
    <w:p w14:paraId="69D7B582" w14:textId="77777777" w:rsidR="007D2A77" w:rsidRPr="002812DB" w:rsidRDefault="007D2A77" w:rsidP="002812DB">
      <w:pPr>
        <w:spacing w:line="276" w:lineRule="auto"/>
        <w:ind w:left="-142" w:right="-462" w:firstLine="567"/>
        <w:jc w:val="both"/>
        <w:rPr>
          <w:rFonts w:ascii="GHEA Grapalat" w:hAnsi="GHEA Grapalat" w:cs="Sylfaen"/>
          <w:b/>
          <w:bCs/>
          <w:iCs/>
          <w:noProof/>
          <w:u w:val="single"/>
          <w:lang w:val="hy-AM"/>
        </w:rPr>
      </w:pPr>
      <w:r w:rsidRPr="002812DB">
        <w:rPr>
          <w:rFonts w:ascii="GHEA Grapalat" w:hAnsi="GHEA Grapalat"/>
          <w:b/>
          <w:bCs/>
          <w:iCs/>
          <w:noProof/>
          <w:u w:val="single"/>
          <w:lang w:val="hy-AM"/>
        </w:rPr>
        <w:t xml:space="preserve">1. </w:t>
      </w:r>
      <w:r w:rsidRPr="002812DB">
        <w:rPr>
          <w:rFonts w:ascii="GHEA Grapalat" w:hAnsi="GHEA Grapalat" w:cs="Sylfaen"/>
          <w:b/>
          <w:bCs/>
          <w:iCs/>
          <w:noProof/>
          <w:u w:val="single"/>
          <w:lang w:val="hy-AM"/>
        </w:rPr>
        <w:t>Գործի</w:t>
      </w:r>
      <w:r w:rsidRPr="002812DB">
        <w:rPr>
          <w:rFonts w:ascii="GHEA Grapalat" w:hAnsi="GHEA Grapalat"/>
          <w:b/>
          <w:bCs/>
          <w:iCs/>
          <w:noProof/>
          <w:u w:val="single"/>
          <w:lang w:val="hy-AM"/>
        </w:rPr>
        <w:t xml:space="preserve"> </w:t>
      </w:r>
      <w:r w:rsidRPr="002812DB">
        <w:rPr>
          <w:rFonts w:ascii="GHEA Grapalat" w:hAnsi="GHEA Grapalat" w:cs="Sylfaen"/>
          <w:b/>
          <w:bCs/>
          <w:iCs/>
          <w:noProof/>
          <w:u w:val="single"/>
          <w:lang w:val="hy-AM"/>
        </w:rPr>
        <w:t>դատավարական</w:t>
      </w:r>
      <w:r w:rsidRPr="002812DB">
        <w:rPr>
          <w:rFonts w:ascii="GHEA Grapalat" w:hAnsi="GHEA Grapalat"/>
          <w:b/>
          <w:bCs/>
          <w:iCs/>
          <w:noProof/>
          <w:u w:val="single"/>
          <w:lang w:val="hy-AM"/>
        </w:rPr>
        <w:t xml:space="preserve"> </w:t>
      </w:r>
      <w:r w:rsidRPr="002812DB">
        <w:rPr>
          <w:rFonts w:ascii="GHEA Grapalat" w:hAnsi="GHEA Grapalat" w:cs="Sylfaen"/>
          <w:b/>
          <w:bCs/>
          <w:iCs/>
          <w:noProof/>
          <w:u w:val="single"/>
          <w:lang w:val="hy-AM"/>
        </w:rPr>
        <w:t>նախապատմությունը.</w:t>
      </w:r>
    </w:p>
    <w:p w14:paraId="135B23DB" w14:textId="1E13EE87" w:rsidR="008D0D88" w:rsidRPr="002812DB" w:rsidRDefault="00E67C33" w:rsidP="002812DB">
      <w:pPr>
        <w:spacing w:line="276" w:lineRule="auto"/>
        <w:ind w:left="-142" w:right="-462" w:firstLine="567"/>
        <w:jc w:val="both"/>
        <w:rPr>
          <w:rFonts w:ascii="GHEA Grapalat" w:hAnsi="GHEA Grapalat" w:cs="Sylfaen"/>
          <w:lang w:val="hy-AM"/>
        </w:rPr>
      </w:pPr>
      <w:r w:rsidRPr="002812DB">
        <w:rPr>
          <w:rFonts w:ascii="GHEA Grapalat" w:hAnsi="GHEA Grapalat" w:cs="Sylfaen"/>
          <w:lang w:val="hy-AM"/>
        </w:rPr>
        <w:t xml:space="preserve">Դիմելով դատարան` Ընկերությունը պահանջել է անվավեր ճանաչել </w:t>
      </w:r>
      <w:r w:rsidR="004274B0" w:rsidRPr="002812DB">
        <w:rPr>
          <w:rFonts w:ascii="GHEA Grapalat" w:hAnsi="GHEA Grapalat" w:cs="Sylfaen"/>
          <w:lang w:val="hy-AM"/>
        </w:rPr>
        <w:t>Նախարարի</w:t>
      </w:r>
      <w:r w:rsidR="000B5BB9" w:rsidRPr="002812DB">
        <w:rPr>
          <w:rFonts w:ascii="GHEA Grapalat" w:hAnsi="GHEA Grapalat" w:cs="Sylfaen"/>
          <w:lang w:val="hy-AM"/>
        </w:rPr>
        <w:t>`</w:t>
      </w:r>
      <w:r w:rsidR="004274B0" w:rsidRPr="002812DB">
        <w:rPr>
          <w:rFonts w:ascii="GHEA Grapalat" w:hAnsi="GHEA Grapalat" w:cs="Sylfaen"/>
          <w:lang w:val="hy-AM"/>
        </w:rPr>
        <w:t xml:space="preserve"> </w:t>
      </w:r>
      <w:r w:rsidR="000B5BB9" w:rsidRPr="002812DB">
        <w:rPr>
          <w:rFonts w:ascii="GHEA Grapalat" w:hAnsi="GHEA Grapalat" w:cs="Sylfaen"/>
          <w:lang w:val="hy-AM"/>
        </w:rPr>
        <w:t>30</w:t>
      </w:r>
      <w:r w:rsidR="00C6134F" w:rsidRPr="002812DB">
        <w:rPr>
          <w:rFonts w:ascii="GHEA Grapalat" w:eastAsia="Microsoft JhengHei" w:hAnsi="GHEA Grapalat" w:cs="Cambria Math"/>
          <w:lang w:val="hy-AM"/>
        </w:rPr>
        <w:t>.</w:t>
      </w:r>
      <w:r w:rsidR="004274B0" w:rsidRPr="002812DB">
        <w:rPr>
          <w:rFonts w:ascii="GHEA Grapalat" w:hAnsi="GHEA Grapalat" w:cs="Sylfaen"/>
          <w:lang w:val="hy-AM"/>
        </w:rPr>
        <w:t>0</w:t>
      </w:r>
      <w:r w:rsidR="000B5BB9" w:rsidRPr="002812DB">
        <w:rPr>
          <w:rFonts w:ascii="GHEA Grapalat" w:hAnsi="GHEA Grapalat" w:cs="Sylfaen"/>
          <w:lang w:val="hy-AM"/>
        </w:rPr>
        <w:t>7</w:t>
      </w:r>
      <w:r w:rsidR="000B5BB9" w:rsidRPr="002812DB">
        <w:rPr>
          <w:rFonts w:ascii="GHEA Grapalat" w:eastAsia="Microsoft JhengHei" w:hAnsi="GHEA Grapalat" w:cs="Cambria Math"/>
          <w:lang w:val="hy-AM"/>
        </w:rPr>
        <w:t>.</w:t>
      </w:r>
      <w:r w:rsidR="004274B0" w:rsidRPr="002812DB">
        <w:rPr>
          <w:rFonts w:ascii="GHEA Grapalat" w:hAnsi="GHEA Grapalat" w:cs="Sylfaen"/>
          <w:lang w:val="hy-AM"/>
        </w:rPr>
        <w:t>202</w:t>
      </w:r>
      <w:r w:rsidR="000B5BB9" w:rsidRPr="002812DB">
        <w:rPr>
          <w:rFonts w:ascii="GHEA Grapalat" w:hAnsi="GHEA Grapalat" w:cs="Sylfaen"/>
          <w:lang w:val="hy-AM"/>
        </w:rPr>
        <w:t>1</w:t>
      </w:r>
      <w:r w:rsidR="004274B0" w:rsidRPr="002812DB">
        <w:rPr>
          <w:rFonts w:ascii="GHEA Grapalat" w:hAnsi="GHEA Grapalat" w:cs="Sylfaen"/>
          <w:lang w:val="hy-AM"/>
        </w:rPr>
        <w:t xml:space="preserve"> թվականի թիվ </w:t>
      </w:r>
      <w:r w:rsidR="000B5BB9" w:rsidRPr="002812DB">
        <w:rPr>
          <w:rFonts w:ascii="GHEA Grapalat" w:hAnsi="GHEA Grapalat" w:cs="Sylfaen"/>
          <w:lang w:val="hy-AM"/>
        </w:rPr>
        <w:t>2</w:t>
      </w:r>
      <w:r w:rsidR="004274B0" w:rsidRPr="002812DB">
        <w:rPr>
          <w:rFonts w:ascii="GHEA Grapalat" w:hAnsi="GHEA Grapalat" w:cs="Sylfaen"/>
          <w:lang w:val="hy-AM"/>
        </w:rPr>
        <w:t>9</w:t>
      </w:r>
      <w:r w:rsidR="000B5BB9" w:rsidRPr="002812DB">
        <w:rPr>
          <w:rFonts w:ascii="GHEA Grapalat" w:hAnsi="GHEA Grapalat" w:cs="Sylfaen"/>
          <w:lang w:val="hy-AM"/>
        </w:rPr>
        <w:t>09</w:t>
      </w:r>
      <w:r w:rsidR="004274B0" w:rsidRPr="002812DB">
        <w:rPr>
          <w:rFonts w:ascii="GHEA Grapalat" w:hAnsi="GHEA Grapalat" w:cs="Sylfaen"/>
          <w:lang w:val="hy-AM"/>
        </w:rPr>
        <w:t>-Ա հրամանը։</w:t>
      </w:r>
    </w:p>
    <w:p w14:paraId="2A7B440E" w14:textId="05455EAB" w:rsidR="00E67C33" w:rsidRPr="002812DB" w:rsidRDefault="00E67C33" w:rsidP="002812DB">
      <w:pPr>
        <w:spacing w:line="276" w:lineRule="auto"/>
        <w:ind w:left="-142" w:right="-462" w:firstLine="567"/>
        <w:jc w:val="both"/>
        <w:rPr>
          <w:rFonts w:ascii="GHEA Grapalat" w:hAnsi="GHEA Grapalat" w:cs="Sylfaen"/>
          <w:lang w:val="hy-AM"/>
        </w:rPr>
      </w:pPr>
      <w:r w:rsidRPr="002812DB">
        <w:rPr>
          <w:rFonts w:ascii="GHEA Grapalat" w:hAnsi="GHEA Grapalat" w:cs="Sylfaen"/>
          <w:lang w:val="hy-AM"/>
        </w:rPr>
        <w:lastRenderedPageBreak/>
        <w:t xml:space="preserve">ՀՀ վարչական դատարանի (դատավոր </w:t>
      </w:r>
      <w:r w:rsidR="004274B0" w:rsidRPr="002812DB">
        <w:rPr>
          <w:rFonts w:ascii="GHEA Grapalat" w:hAnsi="GHEA Grapalat" w:cs="Sylfaen"/>
          <w:lang w:val="hy-AM"/>
        </w:rPr>
        <w:t>Ա</w:t>
      </w:r>
      <w:r w:rsidR="000B5BB9" w:rsidRPr="002812DB">
        <w:rPr>
          <w:rFonts w:ascii="GHEA Grapalat" w:eastAsia="Microsoft JhengHei" w:hAnsi="GHEA Grapalat" w:cs="Cambria Math"/>
          <w:lang w:val="hy-AM"/>
        </w:rPr>
        <w:t>.</w:t>
      </w:r>
      <w:r w:rsidR="004274B0" w:rsidRPr="002812DB">
        <w:rPr>
          <w:rFonts w:ascii="GHEA Grapalat" w:hAnsi="GHEA Grapalat" w:cs="Sylfaen"/>
          <w:lang w:val="hy-AM"/>
        </w:rPr>
        <w:t xml:space="preserve"> </w:t>
      </w:r>
      <w:r w:rsidR="000B5BB9" w:rsidRPr="002812DB">
        <w:rPr>
          <w:rFonts w:ascii="GHEA Grapalat" w:hAnsi="GHEA Grapalat" w:cs="Sylfaen"/>
          <w:lang w:val="hy-AM"/>
        </w:rPr>
        <w:t>Դարբին</w:t>
      </w:r>
      <w:r w:rsidR="004274B0" w:rsidRPr="002812DB">
        <w:rPr>
          <w:rFonts w:ascii="GHEA Grapalat" w:hAnsi="GHEA Grapalat" w:cs="Sylfaen"/>
          <w:lang w:val="hy-AM"/>
        </w:rPr>
        <w:t>յան</w:t>
      </w:r>
      <w:r w:rsidRPr="002812DB">
        <w:rPr>
          <w:rFonts w:ascii="GHEA Grapalat" w:hAnsi="GHEA Grapalat" w:cs="Sylfaen"/>
          <w:lang w:val="hy-AM"/>
        </w:rPr>
        <w:t xml:space="preserve">) (այսուհետ` Դատարան) </w:t>
      </w:r>
      <w:r w:rsidR="000B5BB9" w:rsidRPr="002812DB">
        <w:rPr>
          <w:rFonts w:ascii="GHEA Grapalat" w:hAnsi="GHEA Grapalat" w:cs="Sylfaen"/>
          <w:lang w:val="hy-AM"/>
        </w:rPr>
        <w:t>04</w:t>
      </w:r>
      <w:r w:rsidR="000B5BB9" w:rsidRPr="002812DB">
        <w:rPr>
          <w:rFonts w:ascii="GHEA Grapalat" w:eastAsia="Microsoft JhengHei" w:hAnsi="GHEA Grapalat" w:cs="Cambria Math"/>
          <w:lang w:val="hy-AM"/>
        </w:rPr>
        <w:t>.</w:t>
      </w:r>
      <w:r w:rsidR="00BF78DC" w:rsidRPr="002812DB">
        <w:rPr>
          <w:rFonts w:ascii="GHEA Grapalat" w:hAnsi="GHEA Grapalat" w:cs="Sylfaen"/>
          <w:lang w:val="hy-AM"/>
        </w:rPr>
        <w:t>0</w:t>
      </w:r>
      <w:r w:rsidR="000B5BB9" w:rsidRPr="002812DB">
        <w:rPr>
          <w:rFonts w:ascii="GHEA Grapalat" w:hAnsi="GHEA Grapalat" w:cs="Sylfaen"/>
          <w:lang w:val="hy-AM"/>
        </w:rPr>
        <w:t>2</w:t>
      </w:r>
      <w:r w:rsidR="000B5BB9" w:rsidRPr="002812DB">
        <w:rPr>
          <w:rFonts w:ascii="GHEA Grapalat" w:eastAsia="Microsoft JhengHei" w:hAnsi="GHEA Grapalat" w:cs="Cambria Math"/>
          <w:lang w:val="hy-AM"/>
        </w:rPr>
        <w:t>.</w:t>
      </w:r>
      <w:r w:rsidR="00BF78DC" w:rsidRPr="002812DB">
        <w:rPr>
          <w:rFonts w:ascii="GHEA Grapalat" w:hAnsi="GHEA Grapalat" w:cs="Sylfaen"/>
          <w:lang w:val="hy-AM"/>
        </w:rPr>
        <w:t>202</w:t>
      </w:r>
      <w:r w:rsidR="000B5BB9" w:rsidRPr="002812DB">
        <w:rPr>
          <w:rFonts w:ascii="GHEA Grapalat" w:hAnsi="GHEA Grapalat" w:cs="Sylfaen"/>
          <w:lang w:val="hy-AM"/>
        </w:rPr>
        <w:t>2</w:t>
      </w:r>
      <w:r w:rsidRPr="002812DB">
        <w:rPr>
          <w:rFonts w:ascii="GHEA Grapalat" w:hAnsi="GHEA Grapalat" w:cs="Sylfaen"/>
          <w:lang w:val="hy-AM"/>
        </w:rPr>
        <w:t xml:space="preserve"> թվականի վճռով հայցը բավարարվել է:</w:t>
      </w:r>
    </w:p>
    <w:p w14:paraId="55EE891A" w14:textId="76E67A98" w:rsidR="00E67C33" w:rsidRPr="002812DB" w:rsidRDefault="00E67C33" w:rsidP="002812DB">
      <w:pPr>
        <w:spacing w:line="276" w:lineRule="auto"/>
        <w:ind w:left="-142" w:right="-462" w:firstLine="567"/>
        <w:jc w:val="both"/>
        <w:rPr>
          <w:rFonts w:ascii="GHEA Grapalat" w:hAnsi="GHEA Grapalat" w:cs="Sylfaen"/>
          <w:lang w:val="hy-AM"/>
        </w:rPr>
      </w:pPr>
      <w:r w:rsidRPr="002812DB">
        <w:rPr>
          <w:rFonts w:ascii="GHEA Grapalat" w:hAnsi="GHEA Grapalat" w:cs="Sylfaen"/>
          <w:lang w:val="hy-AM"/>
        </w:rPr>
        <w:t xml:space="preserve">ՀՀ վերաքննիչ վարչական դատարանի (այսուհետ` Վերաքննիչ դատարան) </w:t>
      </w:r>
      <w:r w:rsidR="00BF78DC" w:rsidRPr="002812DB">
        <w:rPr>
          <w:rFonts w:ascii="GHEA Grapalat" w:hAnsi="GHEA Grapalat" w:cs="Sylfaen"/>
          <w:lang w:val="hy-AM"/>
        </w:rPr>
        <w:t>0</w:t>
      </w:r>
      <w:r w:rsidR="000B5BB9" w:rsidRPr="002812DB">
        <w:rPr>
          <w:rFonts w:ascii="GHEA Grapalat" w:hAnsi="GHEA Grapalat" w:cs="Sylfaen"/>
          <w:lang w:val="hy-AM"/>
        </w:rPr>
        <w:t>8</w:t>
      </w:r>
      <w:r w:rsidR="000B5BB9" w:rsidRPr="002812DB">
        <w:rPr>
          <w:rFonts w:ascii="GHEA Grapalat" w:eastAsia="Microsoft JhengHei" w:hAnsi="GHEA Grapalat" w:cs="Cambria Math"/>
          <w:lang w:val="hy-AM"/>
        </w:rPr>
        <w:t>.</w:t>
      </w:r>
      <w:r w:rsidR="00BF78DC" w:rsidRPr="002812DB">
        <w:rPr>
          <w:rFonts w:ascii="GHEA Grapalat" w:hAnsi="GHEA Grapalat" w:cs="Sylfaen"/>
          <w:lang w:val="hy-AM"/>
        </w:rPr>
        <w:t>05</w:t>
      </w:r>
      <w:r w:rsidR="000B5BB9" w:rsidRPr="002812DB">
        <w:rPr>
          <w:rFonts w:ascii="GHEA Grapalat" w:eastAsia="Microsoft JhengHei" w:hAnsi="GHEA Grapalat" w:cs="Cambria Math"/>
          <w:lang w:val="hy-AM"/>
        </w:rPr>
        <w:t>.</w:t>
      </w:r>
      <w:r w:rsidR="00BF78DC" w:rsidRPr="002812DB">
        <w:rPr>
          <w:rFonts w:ascii="GHEA Grapalat" w:hAnsi="GHEA Grapalat" w:cs="Sylfaen"/>
          <w:lang w:val="hy-AM"/>
        </w:rPr>
        <w:t>202</w:t>
      </w:r>
      <w:r w:rsidR="000B5BB9" w:rsidRPr="002812DB">
        <w:rPr>
          <w:rFonts w:ascii="GHEA Grapalat" w:hAnsi="GHEA Grapalat" w:cs="Sylfaen"/>
          <w:lang w:val="hy-AM"/>
        </w:rPr>
        <w:t>3</w:t>
      </w:r>
      <w:r w:rsidRPr="002812DB">
        <w:rPr>
          <w:rFonts w:ascii="GHEA Grapalat" w:hAnsi="GHEA Grapalat" w:cs="Sylfaen"/>
          <w:lang w:val="hy-AM"/>
        </w:rPr>
        <w:t xml:space="preserve"> թվականի</w:t>
      </w:r>
      <w:r w:rsidR="000B5BB9" w:rsidRPr="002812DB">
        <w:rPr>
          <w:rFonts w:ascii="GHEA Grapalat" w:hAnsi="GHEA Grapalat"/>
          <w:noProof/>
          <w:lang w:val="hy-AM"/>
        </w:rPr>
        <w:t xml:space="preserve"> </w:t>
      </w:r>
      <w:r w:rsidRPr="002812DB">
        <w:rPr>
          <w:rFonts w:ascii="GHEA Grapalat" w:hAnsi="GHEA Grapalat" w:cs="Sylfaen"/>
          <w:lang w:val="hy-AM"/>
        </w:rPr>
        <w:t xml:space="preserve">որոշմամբ </w:t>
      </w:r>
      <w:r w:rsidR="00BF78DC" w:rsidRPr="002812DB">
        <w:rPr>
          <w:rFonts w:ascii="GHEA Grapalat" w:hAnsi="GHEA Grapalat" w:cs="Sylfaen"/>
          <w:lang w:val="hy-AM"/>
        </w:rPr>
        <w:t>Նախարար</w:t>
      </w:r>
      <w:r w:rsidR="00D313A4" w:rsidRPr="002812DB">
        <w:rPr>
          <w:rFonts w:ascii="GHEA Grapalat" w:hAnsi="GHEA Grapalat" w:cs="Sylfaen"/>
          <w:lang w:val="hy-AM"/>
        </w:rPr>
        <w:t>ի</w:t>
      </w:r>
      <w:r w:rsidR="000526D8" w:rsidRPr="002812DB">
        <w:rPr>
          <w:rFonts w:ascii="GHEA Grapalat" w:hAnsi="GHEA Grapalat" w:cs="Sylfaen"/>
          <w:lang w:val="hy-AM"/>
        </w:rPr>
        <w:t xml:space="preserve"> </w:t>
      </w:r>
      <w:r w:rsidRPr="002812DB">
        <w:rPr>
          <w:rFonts w:ascii="GHEA Grapalat" w:hAnsi="GHEA Grapalat" w:cs="Sylfaen"/>
          <w:lang w:val="hy-AM"/>
        </w:rPr>
        <w:t xml:space="preserve">վերաքննիչ բողոքը մերժվել է, և Դատարանի </w:t>
      </w:r>
      <w:r w:rsidR="00251030" w:rsidRPr="002812DB">
        <w:rPr>
          <w:rFonts w:ascii="GHEA Grapalat" w:hAnsi="GHEA Grapalat" w:cs="Sylfaen"/>
          <w:lang w:val="hy-AM"/>
        </w:rPr>
        <w:t>04</w:t>
      </w:r>
      <w:r w:rsidR="000B5BB9" w:rsidRPr="002812DB">
        <w:rPr>
          <w:rFonts w:ascii="GHEA Grapalat" w:eastAsia="Microsoft JhengHei" w:hAnsi="GHEA Grapalat" w:cs="Cambria Math"/>
          <w:lang w:val="hy-AM"/>
        </w:rPr>
        <w:t>.</w:t>
      </w:r>
      <w:r w:rsidR="00BF78DC" w:rsidRPr="002812DB">
        <w:rPr>
          <w:rFonts w:ascii="GHEA Grapalat" w:hAnsi="GHEA Grapalat" w:cs="Sylfaen"/>
          <w:lang w:val="hy-AM"/>
        </w:rPr>
        <w:t>0</w:t>
      </w:r>
      <w:r w:rsidR="00251030" w:rsidRPr="002812DB">
        <w:rPr>
          <w:rFonts w:ascii="GHEA Grapalat" w:hAnsi="GHEA Grapalat" w:cs="Sylfaen"/>
          <w:lang w:val="hy-AM"/>
        </w:rPr>
        <w:t>2</w:t>
      </w:r>
      <w:r w:rsidR="000B5BB9" w:rsidRPr="002812DB">
        <w:rPr>
          <w:rFonts w:ascii="GHEA Grapalat" w:eastAsia="Microsoft JhengHei" w:hAnsi="GHEA Grapalat" w:cs="Cambria Math"/>
          <w:lang w:val="hy-AM"/>
        </w:rPr>
        <w:t>.</w:t>
      </w:r>
      <w:r w:rsidR="00BF78DC" w:rsidRPr="002812DB">
        <w:rPr>
          <w:rFonts w:ascii="GHEA Grapalat" w:hAnsi="GHEA Grapalat" w:cs="Sylfaen"/>
          <w:lang w:val="hy-AM"/>
        </w:rPr>
        <w:t>202</w:t>
      </w:r>
      <w:r w:rsidR="00251030" w:rsidRPr="002812DB">
        <w:rPr>
          <w:rFonts w:ascii="GHEA Grapalat" w:hAnsi="GHEA Grapalat" w:cs="Sylfaen"/>
          <w:lang w:val="hy-AM"/>
        </w:rPr>
        <w:t>2</w:t>
      </w:r>
      <w:r w:rsidRPr="002812DB">
        <w:rPr>
          <w:rFonts w:ascii="GHEA Grapalat" w:hAnsi="GHEA Grapalat" w:cs="Sylfaen"/>
          <w:lang w:val="hy-AM"/>
        </w:rPr>
        <w:t xml:space="preserve"> թվականի վճիռը թողնվել է անփոփոխ:</w:t>
      </w:r>
    </w:p>
    <w:p w14:paraId="3B0E973E" w14:textId="7D84E335" w:rsidR="00E67C33" w:rsidRPr="002812DB" w:rsidRDefault="00251030" w:rsidP="002812DB">
      <w:pPr>
        <w:spacing w:line="276" w:lineRule="auto"/>
        <w:ind w:left="-142" w:right="-462" w:firstLine="567"/>
        <w:jc w:val="both"/>
        <w:rPr>
          <w:rFonts w:ascii="GHEA Grapalat" w:hAnsi="GHEA Grapalat" w:cs="Sylfaen"/>
          <w:lang w:val="hy-AM"/>
        </w:rPr>
      </w:pPr>
      <w:r w:rsidRPr="002812DB">
        <w:rPr>
          <w:rFonts w:ascii="GHEA Grapalat" w:hAnsi="GHEA Grapalat" w:cs="Sylfaen"/>
          <w:lang w:val="hy-AM"/>
        </w:rPr>
        <w:t>Սույն գործով վ</w:t>
      </w:r>
      <w:r w:rsidR="00E67C33" w:rsidRPr="002812DB">
        <w:rPr>
          <w:rFonts w:ascii="GHEA Grapalat" w:hAnsi="GHEA Grapalat" w:cs="Sylfaen"/>
          <w:lang w:val="hy-AM"/>
        </w:rPr>
        <w:t>ճռաբեկ բողոք է ներկայացրել</w:t>
      </w:r>
      <w:r w:rsidR="00BB7E8D" w:rsidRPr="002812DB">
        <w:rPr>
          <w:rFonts w:ascii="GHEA Grapalat" w:hAnsi="GHEA Grapalat" w:cs="Sylfaen"/>
          <w:lang w:val="hy-AM"/>
        </w:rPr>
        <w:t xml:space="preserve"> </w:t>
      </w:r>
      <w:r w:rsidR="00811A29" w:rsidRPr="002812DB">
        <w:rPr>
          <w:rFonts w:ascii="GHEA Grapalat" w:hAnsi="GHEA Grapalat" w:cs="Sylfaen"/>
          <w:lang w:val="hy-AM"/>
        </w:rPr>
        <w:t xml:space="preserve">Նախարար Անահիտ Ավանեսյանը: </w:t>
      </w:r>
    </w:p>
    <w:p w14:paraId="39CCF579" w14:textId="4CBC17EE" w:rsidR="00E67C33" w:rsidRPr="002812DB" w:rsidRDefault="00E67C33" w:rsidP="002812DB">
      <w:pPr>
        <w:tabs>
          <w:tab w:val="left" w:pos="426"/>
        </w:tabs>
        <w:spacing w:line="276" w:lineRule="auto"/>
        <w:ind w:left="-142" w:right="-462" w:firstLine="567"/>
        <w:jc w:val="both"/>
        <w:rPr>
          <w:rFonts w:ascii="GHEA Grapalat" w:hAnsi="GHEA Grapalat" w:cs="Sylfaen"/>
          <w:lang w:val="hy-AM"/>
        </w:rPr>
      </w:pPr>
      <w:r w:rsidRPr="002812DB">
        <w:rPr>
          <w:rFonts w:ascii="GHEA Grapalat" w:hAnsi="GHEA Grapalat" w:cs="Sylfaen"/>
          <w:lang w:val="hy-AM"/>
        </w:rPr>
        <w:t>Վճռաբեկ բողոքի պատասխան</w:t>
      </w:r>
      <w:r w:rsidR="00251030" w:rsidRPr="002812DB">
        <w:rPr>
          <w:rFonts w:ascii="GHEA Grapalat" w:hAnsi="GHEA Grapalat" w:cs="Sylfaen"/>
          <w:lang w:val="hy-AM"/>
        </w:rPr>
        <w:t xml:space="preserve"> չի ներկայցվել:</w:t>
      </w:r>
    </w:p>
    <w:p w14:paraId="06F1F588" w14:textId="77777777" w:rsidR="00E67C33" w:rsidRPr="002812DB" w:rsidRDefault="00E67C33" w:rsidP="002812DB">
      <w:pPr>
        <w:spacing w:line="276" w:lineRule="auto"/>
        <w:ind w:left="-142" w:right="-462" w:firstLine="567"/>
        <w:jc w:val="both"/>
        <w:rPr>
          <w:rFonts w:ascii="GHEA Grapalat" w:hAnsi="GHEA Grapalat" w:cs="Sylfaen"/>
          <w:sz w:val="20"/>
          <w:szCs w:val="20"/>
          <w:lang w:val="hy-AM"/>
        </w:rPr>
      </w:pPr>
    </w:p>
    <w:p w14:paraId="0B651C54" w14:textId="77777777" w:rsidR="007D2A77" w:rsidRPr="002812DB" w:rsidRDefault="007D2A77" w:rsidP="002812DB">
      <w:pPr>
        <w:spacing w:line="276" w:lineRule="auto"/>
        <w:ind w:left="-142" w:right="-462" w:firstLine="567"/>
        <w:jc w:val="both"/>
        <w:rPr>
          <w:rFonts w:ascii="GHEA Grapalat" w:hAnsi="GHEA Grapalat" w:cs="Sylfaen"/>
          <w:b/>
          <w:bCs/>
          <w:iCs/>
          <w:noProof/>
          <w:u w:val="single"/>
          <w:lang w:val="hy-AM"/>
        </w:rPr>
      </w:pPr>
      <w:r w:rsidRPr="002812DB">
        <w:rPr>
          <w:rFonts w:ascii="GHEA Grapalat" w:hAnsi="GHEA Grapalat"/>
          <w:b/>
          <w:bCs/>
          <w:iCs/>
          <w:noProof/>
          <w:u w:val="single"/>
          <w:lang w:val="hy-AM"/>
        </w:rPr>
        <w:t xml:space="preserve">2. </w:t>
      </w:r>
      <w:r w:rsidRPr="002812DB">
        <w:rPr>
          <w:rFonts w:ascii="GHEA Grapalat" w:hAnsi="GHEA Grapalat" w:cs="Sylfaen"/>
          <w:b/>
          <w:bCs/>
          <w:iCs/>
          <w:noProof/>
          <w:u w:val="single"/>
          <w:lang w:val="hy-AM"/>
        </w:rPr>
        <w:t>Վճռաբեկ</w:t>
      </w:r>
      <w:r w:rsidRPr="002812DB">
        <w:rPr>
          <w:rFonts w:ascii="GHEA Grapalat" w:hAnsi="GHEA Grapalat"/>
          <w:b/>
          <w:bCs/>
          <w:iCs/>
          <w:noProof/>
          <w:u w:val="single"/>
          <w:lang w:val="hy-AM"/>
        </w:rPr>
        <w:t xml:space="preserve"> </w:t>
      </w:r>
      <w:r w:rsidRPr="002812DB">
        <w:rPr>
          <w:rFonts w:ascii="GHEA Grapalat" w:hAnsi="GHEA Grapalat" w:cs="Sylfaen"/>
          <w:b/>
          <w:bCs/>
          <w:iCs/>
          <w:noProof/>
          <w:u w:val="single"/>
          <w:lang w:val="hy-AM"/>
        </w:rPr>
        <w:t>բողոքի</w:t>
      </w:r>
      <w:r w:rsidRPr="002812DB">
        <w:rPr>
          <w:rFonts w:ascii="GHEA Grapalat" w:hAnsi="GHEA Grapalat"/>
          <w:b/>
          <w:bCs/>
          <w:iCs/>
          <w:noProof/>
          <w:u w:val="single"/>
          <w:lang w:val="hy-AM"/>
        </w:rPr>
        <w:t xml:space="preserve"> </w:t>
      </w:r>
      <w:r w:rsidRPr="002812DB">
        <w:rPr>
          <w:rFonts w:ascii="GHEA Grapalat" w:hAnsi="GHEA Grapalat" w:cs="Sylfaen"/>
          <w:b/>
          <w:bCs/>
          <w:iCs/>
          <w:noProof/>
          <w:u w:val="single"/>
          <w:lang w:val="hy-AM"/>
        </w:rPr>
        <w:t>հիմքը</w:t>
      </w:r>
      <w:r w:rsidRPr="002812DB">
        <w:rPr>
          <w:rFonts w:ascii="GHEA Grapalat" w:hAnsi="GHEA Grapalat"/>
          <w:b/>
          <w:bCs/>
          <w:iCs/>
          <w:noProof/>
          <w:u w:val="single"/>
          <w:lang w:val="hy-AM"/>
        </w:rPr>
        <w:t xml:space="preserve">, </w:t>
      </w:r>
      <w:r w:rsidRPr="002812DB">
        <w:rPr>
          <w:rFonts w:ascii="GHEA Grapalat" w:hAnsi="GHEA Grapalat" w:cs="Sylfaen"/>
          <w:b/>
          <w:bCs/>
          <w:iCs/>
          <w:noProof/>
          <w:u w:val="single"/>
          <w:lang w:val="hy-AM"/>
        </w:rPr>
        <w:t>հիմնավորումները</w:t>
      </w:r>
      <w:r w:rsidRPr="002812DB">
        <w:rPr>
          <w:rFonts w:ascii="GHEA Grapalat" w:hAnsi="GHEA Grapalat"/>
          <w:b/>
          <w:bCs/>
          <w:iCs/>
          <w:noProof/>
          <w:u w:val="single"/>
          <w:lang w:val="hy-AM"/>
        </w:rPr>
        <w:t xml:space="preserve"> </w:t>
      </w:r>
      <w:r w:rsidRPr="002812DB">
        <w:rPr>
          <w:rFonts w:ascii="GHEA Grapalat" w:hAnsi="GHEA Grapalat" w:cs="Sylfaen"/>
          <w:b/>
          <w:bCs/>
          <w:iCs/>
          <w:noProof/>
          <w:u w:val="single"/>
          <w:lang w:val="hy-AM"/>
        </w:rPr>
        <w:t>և</w:t>
      </w:r>
      <w:r w:rsidRPr="002812DB">
        <w:rPr>
          <w:rFonts w:ascii="GHEA Grapalat" w:hAnsi="GHEA Grapalat"/>
          <w:b/>
          <w:bCs/>
          <w:iCs/>
          <w:noProof/>
          <w:u w:val="single"/>
          <w:lang w:val="hy-AM"/>
        </w:rPr>
        <w:t xml:space="preserve"> </w:t>
      </w:r>
      <w:r w:rsidRPr="002812DB">
        <w:rPr>
          <w:rFonts w:ascii="GHEA Grapalat" w:hAnsi="GHEA Grapalat" w:cs="Sylfaen"/>
          <w:b/>
          <w:bCs/>
          <w:iCs/>
          <w:noProof/>
          <w:u w:val="single"/>
          <w:lang w:val="hy-AM"/>
        </w:rPr>
        <w:t>պահանջը.</w:t>
      </w:r>
    </w:p>
    <w:p w14:paraId="40FC85A7" w14:textId="77777777" w:rsidR="00E67C33" w:rsidRPr="002812DB" w:rsidRDefault="00E67C33"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Վճռաբեկ բողոքը քննվում է հետևյալ հիմքի սահմաններում</w:t>
      </w:r>
      <w:r w:rsidR="00431ACB" w:rsidRPr="002812DB">
        <w:rPr>
          <w:rFonts w:ascii="GHEA Grapalat" w:hAnsi="GHEA Grapalat" w:cs="Sylfaen"/>
          <w:noProof/>
          <w:lang w:val="hy-AM"/>
        </w:rPr>
        <w:t>՝</w:t>
      </w:r>
      <w:r w:rsidRPr="002812DB">
        <w:rPr>
          <w:rFonts w:ascii="GHEA Grapalat" w:hAnsi="GHEA Grapalat" w:cs="Sylfaen"/>
          <w:noProof/>
          <w:lang w:val="hy-AM"/>
        </w:rPr>
        <w:t xml:space="preserve"> ներքոհիշյալ հիմնավորումներով.</w:t>
      </w:r>
    </w:p>
    <w:p w14:paraId="32A027EB" w14:textId="2BC8915A" w:rsidR="003C76FF" w:rsidRPr="002812DB" w:rsidRDefault="00E67C33" w:rsidP="002812DB">
      <w:pPr>
        <w:spacing w:line="276" w:lineRule="auto"/>
        <w:ind w:left="-142" w:right="-462" w:firstLine="567"/>
        <w:jc w:val="both"/>
        <w:rPr>
          <w:rFonts w:ascii="GHEA Grapalat" w:hAnsi="GHEA Grapalat" w:cs="Sylfaen"/>
          <w:i/>
          <w:iCs/>
          <w:noProof/>
          <w:color w:val="0D0D0D" w:themeColor="text1" w:themeTint="F2"/>
          <w:lang w:val="hy-AM"/>
        </w:rPr>
      </w:pPr>
      <w:r w:rsidRPr="002812DB">
        <w:rPr>
          <w:rFonts w:ascii="GHEA Grapalat" w:hAnsi="GHEA Grapalat" w:cs="Sylfaen"/>
          <w:i/>
          <w:iCs/>
          <w:noProof/>
          <w:color w:val="0D0D0D" w:themeColor="text1" w:themeTint="F2"/>
          <w:lang w:val="hy-AM"/>
        </w:rPr>
        <w:t>Վերաքննիչ դատարանը խախտել է</w:t>
      </w:r>
      <w:r w:rsidR="009D4A9F" w:rsidRPr="002812DB">
        <w:rPr>
          <w:rFonts w:ascii="GHEA Grapalat" w:hAnsi="GHEA Grapalat" w:cs="Sylfaen"/>
          <w:i/>
          <w:iCs/>
          <w:noProof/>
          <w:color w:val="0D0D0D" w:themeColor="text1" w:themeTint="F2"/>
          <w:lang w:val="hy-AM"/>
        </w:rPr>
        <w:t xml:space="preserve"> Դեղերի մասին ՀՀ օրենքի 3-րդ հոդվածի 1-ին մասի 22-25-րդ կետերը, սխալ է մեկնաբանել Դեղերի մասին ՀՀ օրենքի 21-րդ հոդվածի  </w:t>
      </w:r>
      <w:r w:rsidR="009A4988" w:rsidRPr="002812DB">
        <w:rPr>
          <w:rFonts w:ascii="GHEA Grapalat" w:hAnsi="GHEA Grapalat" w:cs="Sylfaen"/>
          <w:i/>
          <w:iCs/>
          <w:noProof/>
          <w:color w:val="0D0D0D" w:themeColor="text1" w:themeTint="F2"/>
          <w:lang w:val="hy-AM"/>
        </w:rPr>
        <w:t xml:space="preserve">          </w:t>
      </w:r>
      <w:r w:rsidR="009D4A9F" w:rsidRPr="002812DB">
        <w:rPr>
          <w:rFonts w:ascii="GHEA Grapalat" w:hAnsi="GHEA Grapalat" w:cs="Sylfaen"/>
          <w:i/>
          <w:iCs/>
          <w:noProof/>
          <w:color w:val="0D0D0D" w:themeColor="text1" w:themeTint="F2"/>
          <w:lang w:val="hy-AM"/>
        </w:rPr>
        <w:t>6-րդ մասի 1-ին կետը։</w:t>
      </w:r>
    </w:p>
    <w:p w14:paraId="45282A74" w14:textId="77777777" w:rsidR="00E67C33" w:rsidRPr="002812DB" w:rsidRDefault="00E67C33" w:rsidP="002812DB">
      <w:pPr>
        <w:spacing w:line="276" w:lineRule="auto"/>
        <w:ind w:left="-142" w:right="-462" w:firstLine="567"/>
        <w:jc w:val="both"/>
        <w:rPr>
          <w:rFonts w:ascii="GHEA Grapalat" w:hAnsi="GHEA Grapalat" w:cs="Sylfaen"/>
          <w:i/>
          <w:iCs/>
          <w:noProof/>
          <w:lang w:val="hy-AM"/>
        </w:rPr>
      </w:pPr>
      <w:r w:rsidRPr="002812DB">
        <w:rPr>
          <w:rFonts w:ascii="GHEA Grapalat" w:hAnsi="GHEA Grapalat" w:cs="Sylfaen"/>
          <w:i/>
          <w:iCs/>
          <w:noProof/>
          <w:lang w:val="hy-AM"/>
        </w:rPr>
        <w:t>Բողոք բերած անձը նշված պնդումը պատճառաբանել է հետևյալ փաստարկներով.</w:t>
      </w:r>
    </w:p>
    <w:p w14:paraId="30F173F1" w14:textId="7B6422BC" w:rsidR="00901248" w:rsidRPr="002812DB" w:rsidRDefault="00901248"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Սույն գործով Վճռաբեկ դատարանի</w:t>
      </w:r>
      <w:r w:rsidR="00C13A1B" w:rsidRPr="002812DB">
        <w:rPr>
          <w:rFonts w:ascii="GHEA Grapalat" w:hAnsi="GHEA Grapalat" w:cs="Sylfaen"/>
          <w:noProof/>
          <w:lang w:val="hy-AM"/>
        </w:rPr>
        <w:t xml:space="preserve"> արտահայտած իրավական դիրքորոշումը կարևոր նշանակություն կունենա նմանատիպ գործերով միասնական և կանխատեսելի դատական պրակտիկա ձևավորելու համար </w:t>
      </w:r>
      <w:r w:rsidRPr="002812DB">
        <w:rPr>
          <w:rFonts w:ascii="GHEA Grapalat" w:hAnsi="GHEA Grapalat" w:cs="Sylfaen"/>
          <w:noProof/>
          <w:lang w:val="hy-AM"/>
        </w:rPr>
        <w:t>հետևյալ հարցի վերաբերյալ</w:t>
      </w:r>
      <w:r w:rsidR="00406F70" w:rsidRPr="002812DB">
        <w:rPr>
          <w:rFonts w:ascii="GHEA Grapalat" w:eastAsia="Microsoft JhengHei" w:hAnsi="GHEA Grapalat" w:cs="Cambria Math"/>
          <w:noProof/>
          <w:lang w:val="hy-AM"/>
        </w:rPr>
        <w:t>.</w:t>
      </w:r>
      <w:r w:rsidR="000526D8" w:rsidRPr="002812DB">
        <w:rPr>
          <w:rFonts w:ascii="GHEA Grapalat" w:eastAsia="Microsoft JhengHei" w:hAnsi="GHEA Grapalat" w:cs="Cambria Math"/>
          <w:noProof/>
          <w:lang w:val="hy-AM"/>
        </w:rPr>
        <w:t xml:space="preserve"> </w:t>
      </w:r>
    </w:p>
    <w:p w14:paraId="39DC589A" w14:textId="15849986" w:rsidR="00901248" w:rsidRPr="002812DB" w:rsidRDefault="00901248"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1)</w:t>
      </w:r>
      <w:r w:rsidR="00B53E4B" w:rsidRPr="002812DB">
        <w:rPr>
          <w:rFonts w:ascii="GHEA Grapalat" w:hAnsi="GHEA Grapalat" w:cs="Sylfaen"/>
          <w:noProof/>
          <w:lang w:val="hy-AM"/>
        </w:rPr>
        <w:t xml:space="preserve"> </w:t>
      </w:r>
      <w:r w:rsidRPr="002812DB">
        <w:rPr>
          <w:rFonts w:ascii="GHEA Grapalat" w:hAnsi="GHEA Grapalat" w:cs="Sylfaen"/>
          <w:noProof/>
          <w:lang w:val="hy-AM"/>
        </w:rPr>
        <w:t>արդյո՞ք «Դեղերի մասին» ՀՀ օրենքի 21-րդ հոդվածի 6-րդ մասի 1-ին կետով սահմանված «Ներմուծման հավաստագրի տրամադրման համար դեղի գրանցված լինելը պարտադիր չէ արտակարգ իրավիճակների կամ դրանց առաջացման վտանգի առկայության դեպքում.» ձևակերպումն ունի բացարձակ բնույթ, և արտակարգ իրավիճակների կամ դրանց առաջացման վտանգի առկայության դեպքում ցանկացած չգրանցված դեղի ներմուծումը վարչական մարմնի կողմից պետք է թույլատրվի այս հիմքով:</w:t>
      </w:r>
    </w:p>
    <w:p w14:paraId="0BDB6A2D" w14:textId="39C870F6" w:rsidR="00F72954" w:rsidRPr="002812DB" w:rsidRDefault="00494F77"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 xml:space="preserve">Այսպես, </w:t>
      </w:r>
      <w:r w:rsidR="001B3496" w:rsidRPr="002812DB">
        <w:rPr>
          <w:rFonts w:ascii="GHEA Grapalat" w:hAnsi="GHEA Grapalat" w:cs="Sylfaen"/>
          <w:noProof/>
          <w:lang w:val="hy-AM"/>
        </w:rPr>
        <w:t xml:space="preserve">Վերաքննիչ դատարանը հաշվի չի առել, որ </w:t>
      </w:r>
      <w:r w:rsidR="00200338" w:rsidRPr="002812DB">
        <w:rPr>
          <w:rFonts w:ascii="GHEA Grapalat" w:hAnsi="GHEA Grapalat" w:cs="Sylfaen"/>
          <w:noProof/>
          <w:lang w:val="hy-AM"/>
        </w:rPr>
        <w:t xml:space="preserve">Դեղերի մասին ՀՀ օրենքի </w:t>
      </w:r>
      <w:r w:rsidR="00F72954" w:rsidRPr="002812DB">
        <w:rPr>
          <w:rFonts w:ascii="GHEA Grapalat" w:hAnsi="GHEA Grapalat" w:cs="Sylfaen"/>
          <w:noProof/>
          <w:lang w:val="hy-AM"/>
        </w:rPr>
        <w:t xml:space="preserve">21-րդ հոդվածի 6-րդ մասի 1-ին կետով ոչ թե սահմանվում է, որ արտակարգ իրավիճակում կամ դրա առաջացման վտանգի դեպքում թույլատրվում է ներմուծել չգրանցված դեղեր, այլ շեշտվում է, որ </w:t>
      </w:r>
      <w:r w:rsidR="00F72954" w:rsidRPr="002812DB">
        <w:rPr>
          <w:rFonts w:ascii="GHEA Grapalat" w:hAnsi="GHEA Grapalat" w:cs="Sylfaen"/>
          <w:bCs/>
          <w:noProof/>
          <w:lang w:val="hy-AM"/>
        </w:rPr>
        <w:t>ներմուծման հավաստագիր տրամադրելու համար դեղի գրանցված լինելը պարտադիր չէ արտակարգ իրավիճակում կամ դրա առաջացման վտանգի դեպքում</w:t>
      </w:r>
      <w:r w:rsidR="00F72954" w:rsidRPr="002812DB">
        <w:rPr>
          <w:rFonts w:ascii="GHEA Grapalat" w:hAnsi="GHEA Grapalat" w:cs="Sylfaen"/>
          <w:noProof/>
          <w:lang w:val="hy-AM"/>
        </w:rPr>
        <w:t>, ինչից հետևում է, որ արտակարգ դրության ժամանակ դեղ ներմուծող ընկերություններից պահանջվում է առաջին հերթին ներմուծել</w:t>
      </w:r>
      <w:r w:rsidR="00F47283" w:rsidRPr="002812DB">
        <w:rPr>
          <w:rFonts w:ascii="GHEA Grapalat" w:hAnsi="GHEA Grapalat" w:cs="Sylfaen"/>
          <w:noProof/>
          <w:lang w:val="hy-AM"/>
        </w:rPr>
        <w:t xml:space="preserve"> </w:t>
      </w:r>
      <w:r w:rsidR="00F72954" w:rsidRPr="002812DB">
        <w:rPr>
          <w:rFonts w:ascii="GHEA Grapalat" w:hAnsi="GHEA Grapalat" w:cs="Sylfaen"/>
          <w:noProof/>
          <w:lang w:val="hy-AM"/>
        </w:rPr>
        <w:t>ՀՀ-ում գրանցված դեղեր, իսկ որոշակի հանգամանքների գնահատմամբ արտակարգ իրավիճակներում դեղի գրանցված լինելը կարող է լինել ոչ պարտադիր: Այսինքն</w:t>
      </w:r>
      <w:r w:rsidR="00F47283" w:rsidRPr="002812DB">
        <w:rPr>
          <w:rFonts w:ascii="GHEA Grapalat" w:hAnsi="GHEA Grapalat" w:cs="Sylfaen"/>
          <w:noProof/>
          <w:lang w:val="hy-AM"/>
        </w:rPr>
        <w:t>,</w:t>
      </w:r>
      <w:r w:rsidR="00F72954" w:rsidRPr="002812DB">
        <w:rPr>
          <w:rFonts w:ascii="GHEA Grapalat" w:hAnsi="GHEA Grapalat" w:cs="Sylfaen"/>
          <w:noProof/>
          <w:lang w:val="hy-AM"/>
        </w:rPr>
        <w:t xml:space="preserve"> համաճարակային իրավիճակով պայմանավորված պետության կողմից խիստ սահմանափակումների կիրառման պայմաններում բնակչությանը անհրաժեշտ քանակի դեղերով ապահովելու պարտավորությունը կատարելիս</w:t>
      </w:r>
      <w:r w:rsidRPr="002812DB">
        <w:rPr>
          <w:rFonts w:ascii="GHEA Grapalat" w:hAnsi="GHEA Grapalat" w:cs="Sylfaen"/>
          <w:noProof/>
          <w:lang w:val="hy-AM"/>
        </w:rPr>
        <w:t>,</w:t>
      </w:r>
      <w:r w:rsidR="00F72954" w:rsidRPr="002812DB">
        <w:rPr>
          <w:rFonts w:ascii="GHEA Grapalat" w:hAnsi="GHEA Grapalat" w:cs="Sylfaen"/>
          <w:noProof/>
          <w:lang w:val="hy-AM"/>
        </w:rPr>
        <w:t xml:space="preserve"> այնուամենայնիվ</w:t>
      </w:r>
      <w:r w:rsidRPr="002812DB">
        <w:rPr>
          <w:rFonts w:ascii="GHEA Grapalat" w:hAnsi="GHEA Grapalat" w:cs="Sylfaen"/>
          <w:noProof/>
          <w:lang w:val="hy-AM"/>
        </w:rPr>
        <w:t>,</w:t>
      </w:r>
      <w:r w:rsidR="00F72954" w:rsidRPr="002812DB">
        <w:rPr>
          <w:rFonts w:ascii="GHEA Grapalat" w:hAnsi="GHEA Grapalat" w:cs="Sylfaen"/>
          <w:noProof/>
          <w:lang w:val="hy-AM"/>
        </w:rPr>
        <w:t xml:space="preserve"> պետությունը չի կարող անտեսել բնակչությանն անվտանգ, արդյունավետ, որակյալ, մատչելի դեղերով ապահովելու վերաբերյալ դեղային քաղաքականությունը:</w:t>
      </w:r>
    </w:p>
    <w:p w14:paraId="6D394923" w14:textId="558821F6" w:rsidR="00494F77" w:rsidRPr="002812DB" w:rsidRDefault="001B3496" w:rsidP="002812DB">
      <w:pPr>
        <w:shd w:val="clear" w:color="auto" w:fill="FFFFFF"/>
        <w:spacing w:line="276" w:lineRule="auto"/>
        <w:ind w:left="-142" w:right="-462" w:firstLine="568"/>
        <w:jc w:val="both"/>
        <w:rPr>
          <w:rFonts w:ascii="GHEA Grapalat" w:hAnsi="GHEA Grapalat" w:cs="GHEA Grapalat"/>
          <w:color w:val="000000" w:themeColor="text1"/>
          <w:lang w:val="hy-AM"/>
        </w:rPr>
      </w:pPr>
      <w:r w:rsidRPr="002812DB">
        <w:rPr>
          <w:rFonts w:ascii="GHEA Grapalat" w:hAnsi="GHEA Grapalat" w:cs="Sylfaen"/>
          <w:noProof/>
          <w:lang w:val="hy-AM"/>
        </w:rPr>
        <w:t>Վերաքննիչ դատարանն անտեսել է</w:t>
      </w:r>
      <w:r w:rsidR="00FF4D7D" w:rsidRPr="002812DB">
        <w:rPr>
          <w:rFonts w:ascii="GHEA Grapalat" w:hAnsi="GHEA Grapalat" w:cs="Sylfaen"/>
          <w:noProof/>
          <w:lang w:val="hy-AM"/>
        </w:rPr>
        <w:t xml:space="preserve"> այն</w:t>
      </w:r>
      <w:r w:rsidR="00231FA3" w:rsidRPr="002812DB">
        <w:rPr>
          <w:rFonts w:ascii="GHEA Grapalat" w:hAnsi="GHEA Grapalat" w:cs="Sylfaen"/>
          <w:noProof/>
          <w:lang w:val="hy-AM"/>
        </w:rPr>
        <w:t xml:space="preserve"> հանգամանքը</w:t>
      </w:r>
      <w:r w:rsidR="007166EB" w:rsidRPr="002812DB">
        <w:rPr>
          <w:rFonts w:ascii="GHEA Grapalat" w:hAnsi="GHEA Grapalat" w:cs="Sylfaen"/>
          <w:noProof/>
          <w:lang w:val="hy-AM"/>
        </w:rPr>
        <w:t>,</w:t>
      </w:r>
      <w:r w:rsidRPr="002812DB">
        <w:rPr>
          <w:rFonts w:ascii="GHEA Grapalat" w:hAnsi="GHEA Grapalat" w:cs="Sylfaen"/>
          <w:noProof/>
          <w:lang w:val="hy-AM"/>
        </w:rPr>
        <w:t xml:space="preserve"> որ </w:t>
      </w:r>
      <w:r w:rsidR="007166EB" w:rsidRPr="002812DB">
        <w:rPr>
          <w:rFonts w:ascii="GHEA Grapalat" w:hAnsi="GHEA Grapalat" w:cs="Sylfaen"/>
          <w:noProof/>
          <w:lang w:val="hy-AM"/>
        </w:rPr>
        <w:t>արտակարգ դրության իրավական ռեժիմի ժամանակահատվածում, որը տևել է 16.03.2020 թվականի</w:t>
      </w:r>
      <w:r w:rsidR="00EB2382" w:rsidRPr="002812DB">
        <w:rPr>
          <w:rFonts w:ascii="GHEA Grapalat" w:hAnsi="GHEA Grapalat" w:cs="Sylfaen"/>
          <w:noProof/>
          <w:lang w:val="hy-AM"/>
        </w:rPr>
        <w:t>ց</w:t>
      </w:r>
      <w:r w:rsidR="007166EB" w:rsidRPr="002812DB">
        <w:rPr>
          <w:rFonts w:ascii="GHEA Grapalat" w:hAnsi="GHEA Grapalat" w:cs="Sylfaen"/>
          <w:noProof/>
          <w:lang w:val="hy-AM"/>
        </w:rPr>
        <w:t xml:space="preserve"> մինչև 11.09.2020 թվականը, </w:t>
      </w:r>
      <w:r w:rsidR="00EB2382" w:rsidRPr="002812DB">
        <w:rPr>
          <w:rFonts w:ascii="GHEA Grapalat" w:hAnsi="GHEA Grapalat" w:cs="Sylfaen"/>
          <w:noProof/>
          <w:color w:val="0D0D0D" w:themeColor="text1" w:themeTint="F2"/>
          <w:lang w:val="hy-AM"/>
        </w:rPr>
        <w:t>Դեղերի մասին ՀՀ օրենքի 21-րդ հոդվածի 6-րդ մասի 1-ին կետ</w:t>
      </w:r>
      <w:r w:rsidR="00EB2382" w:rsidRPr="002812DB">
        <w:rPr>
          <w:rFonts w:ascii="GHEA Grapalat" w:hAnsi="GHEA Grapalat" w:cs="Sylfaen"/>
          <w:noProof/>
          <w:lang w:val="hy-AM"/>
        </w:rPr>
        <w:t xml:space="preserve">ի </w:t>
      </w:r>
      <w:r w:rsidR="00EB2382" w:rsidRPr="002812DB">
        <w:rPr>
          <w:rFonts w:ascii="GHEA Grapalat" w:hAnsi="GHEA Grapalat" w:cs="Sylfaen"/>
          <w:noProof/>
          <w:lang w:val="hy-AM"/>
        </w:rPr>
        <w:lastRenderedPageBreak/>
        <w:t>հիմքով բոլոր դեղ ներմուծող ընկերություններին, այդ թվում</w:t>
      </w:r>
      <w:r w:rsidR="00494F77" w:rsidRPr="002812DB">
        <w:rPr>
          <w:rFonts w:ascii="GHEA Grapalat" w:hAnsi="GHEA Grapalat" w:cs="Sylfaen"/>
          <w:noProof/>
          <w:lang w:val="hy-AM"/>
        </w:rPr>
        <w:t>՝</w:t>
      </w:r>
      <w:r w:rsidR="00EB2382" w:rsidRPr="002812DB">
        <w:rPr>
          <w:rFonts w:ascii="GHEA Grapalat" w:hAnsi="GHEA Grapalat" w:cs="Sylfaen"/>
          <w:noProof/>
          <w:lang w:val="hy-AM"/>
        </w:rPr>
        <w:t xml:space="preserve"> </w:t>
      </w:r>
      <w:r w:rsidR="00F72954" w:rsidRPr="002812DB">
        <w:rPr>
          <w:rFonts w:ascii="GHEA Grapalat" w:hAnsi="GHEA Grapalat" w:cs="Sylfaen"/>
          <w:noProof/>
          <w:lang w:val="hy-AM"/>
        </w:rPr>
        <w:t xml:space="preserve">հայցվոր </w:t>
      </w:r>
      <w:r w:rsidR="00200338" w:rsidRPr="002812DB">
        <w:rPr>
          <w:rFonts w:ascii="GHEA Grapalat" w:hAnsi="GHEA Grapalat" w:cs="Sylfaen"/>
          <w:noProof/>
          <w:lang w:val="hy-AM"/>
        </w:rPr>
        <w:t>Ը</w:t>
      </w:r>
      <w:r w:rsidR="00F72954" w:rsidRPr="002812DB">
        <w:rPr>
          <w:rFonts w:ascii="GHEA Grapalat" w:hAnsi="GHEA Grapalat" w:cs="Sylfaen"/>
          <w:noProof/>
          <w:lang w:val="hy-AM"/>
        </w:rPr>
        <w:t>նկերության</w:t>
      </w:r>
      <w:r w:rsidR="00EB2382" w:rsidRPr="002812DB">
        <w:rPr>
          <w:rFonts w:ascii="GHEA Grapalat" w:hAnsi="GHEA Grapalat" w:cs="Sylfaen"/>
          <w:noProof/>
          <w:lang w:val="hy-AM"/>
        </w:rPr>
        <w:t>ը, Ն</w:t>
      </w:r>
      <w:r w:rsidR="00F72954" w:rsidRPr="002812DB">
        <w:rPr>
          <w:rFonts w:ascii="GHEA Grapalat" w:hAnsi="GHEA Grapalat" w:cs="Sylfaen"/>
          <w:noProof/>
          <w:lang w:val="hy-AM"/>
        </w:rPr>
        <w:t>ախարարի</w:t>
      </w:r>
      <w:r w:rsidR="00467B8C" w:rsidRPr="002812DB">
        <w:rPr>
          <w:rFonts w:ascii="GHEA Grapalat" w:hAnsi="GHEA Grapalat" w:cs="Sylfaen"/>
          <w:noProof/>
          <w:lang w:val="hy-AM"/>
        </w:rPr>
        <w:t>՝</w:t>
      </w:r>
      <w:r w:rsidR="00F72954" w:rsidRPr="002812DB">
        <w:rPr>
          <w:rFonts w:ascii="GHEA Grapalat" w:hAnsi="GHEA Grapalat" w:cs="Sylfaen"/>
          <w:noProof/>
          <w:lang w:val="hy-AM"/>
        </w:rPr>
        <w:t xml:space="preserve"> </w:t>
      </w:r>
      <w:r w:rsidR="007166EB" w:rsidRPr="002812DB">
        <w:rPr>
          <w:rFonts w:ascii="GHEA Grapalat" w:hAnsi="GHEA Grapalat" w:cs="Sylfaen"/>
          <w:noProof/>
          <w:lang w:val="hy-AM"/>
        </w:rPr>
        <w:t>14</w:t>
      </w:r>
      <w:r w:rsidR="00404519" w:rsidRPr="002812DB">
        <w:rPr>
          <w:rFonts w:ascii="GHEA Grapalat" w:eastAsia="Microsoft JhengHei" w:hAnsi="GHEA Grapalat" w:cs="Cambria Math"/>
          <w:noProof/>
          <w:lang w:val="hy-AM"/>
        </w:rPr>
        <w:t>.</w:t>
      </w:r>
      <w:r w:rsidR="007166EB" w:rsidRPr="002812DB">
        <w:rPr>
          <w:rFonts w:ascii="GHEA Grapalat" w:hAnsi="GHEA Grapalat" w:cs="Sylfaen"/>
          <w:noProof/>
          <w:lang w:val="hy-AM"/>
        </w:rPr>
        <w:t>08</w:t>
      </w:r>
      <w:r w:rsidR="00404519" w:rsidRPr="002812DB">
        <w:rPr>
          <w:rFonts w:ascii="GHEA Grapalat" w:eastAsia="Microsoft JhengHei" w:hAnsi="GHEA Grapalat" w:cs="Cambria Math"/>
          <w:noProof/>
          <w:lang w:val="hy-AM"/>
        </w:rPr>
        <w:t>.</w:t>
      </w:r>
      <w:r w:rsidR="00200338" w:rsidRPr="002812DB">
        <w:rPr>
          <w:rFonts w:ascii="GHEA Grapalat" w:hAnsi="GHEA Grapalat" w:cs="Sylfaen"/>
          <w:noProof/>
          <w:lang w:val="hy-AM"/>
        </w:rPr>
        <w:t xml:space="preserve">2020 </w:t>
      </w:r>
      <w:r w:rsidR="00F72954" w:rsidRPr="002812DB">
        <w:rPr>
          <w:rFonts w:ascii="GHEA Grapalat" w:hAnsi="GHEA Grapalat" w:cs="Sylfaen"/>
          <w:noProof/>
          <w:lang w:val="hy-AM"/>
        </w:rPr>
        <w:t xml:space="preserve">թվականի թիվ </w:t>
      </w:r>
      <w:r w:rsidR="00EB2382" w:rsidRPr="002812DB">
        <w:rPr>
          <w:rFonts w:ascii="GHEA Grapalat" w:hAnsi="GHEA Grapalat" w:cs="Sylfaen"/>
          <w:noProof/>
          <w:lang w:val="hy-AM"/>
        </w:rPr>
        <w:t>2772</w:t>
      </w:r>
      <w:r w:rsidR="00F72954" w:rsidRPr="002812DB">
        <w:rPr>
          <w:rFonts w:ascii="GHEA Grapalat" w:hAnsi="GHEA Grapalat" w:cs="Sylfaen"/>
          <w:noProof/>
          <w:lang w:val="hy-AM"/>
        </w:rPr>
        <w:t>-Ա</w:t>
      </w:r>
      <w:r w:rsidR="00EB2382" w:rsidRPr="002812DB">
        <w:rPr>
          <w:rFonts w:ascii="GHEA Grapalat" w:hAnsi="GHEA Grapalat" w:cs="Sylfaen"/>
          <w:noProof/>
          <w:lang w:val="hy-AM"/>
        </w:rPr>
        <w:t>, 05.08.2020 թվականի թիվ 2624-Ա, 23.07.2020 թվականի թիվ 2414-Ա, 22.06.2020 թվականի թիվ 1966-Ա, 03.06.2020 թվականի թիվ 1737-Ա հրամաններով</w:t>
      </w:r>
      <w:r w:rsidR="00F72954" w:rsidRPr="002812DB">
        <w:rPr>
          <w:rFonts w:ascii="GHEA Grapalat" w:hAnsi="GHEA Grapalat" w:cs="Sylfaen"/>
          <w:noProof/>
          <w:lang w:val="hy-AM"/>
        </w:rPr>
        <w:t xml:space="preserve"> թույլատրվել է ներմուծել պետության կարիքների համար չգրանցված դեղեր:</w:t>
      </w:r>
      <w:r w:rsidR="00B256A2" w:rsidRPr="002812DB">
        <w:rPr>
          <w:rFonts w:ascii="GHEA Grapalat" w:hAnsi="GHEA Grapalat" w:cs="Sylfaen"/>
          <w:noProof/>
          <w:lang w:val="hy-AM"/>
        </w:rPr>
        <w:t xml:space="preserve"> </w:t>
      </w:r>
      <w:r w:rsidR="00F72954" w:rsidRPr="002812DB">
        <w:rPr>
          <w:rFonts w:ascii="GHEA Grapalat" w:hAnsi="GHEA Grapalat" w:cs="Sylfaen"/>
          <w:noProof/>
          <w:lang w:val="hy-AM"/>
        </w:rPr>
        <w:t xml:space="preserve">Իսկ </w:t>
      </w:r>
      <w:r w:rsidR="00F30953" w:rsidRPr="002812DB">
        <w:rPr>
          <w:rFonts w:ascii="GHEA Grapalat" w:hAnsi="GHEA Grapalat" w:cs="Sylfaen"/>
          <w:noProof/>
          <w:lang w:val="hy-AM"/>
        </w:rPr>
        <w:t>Ն</w:t>
      </w:r>
      <w:r w:rsidR="00F72954" w:rsidRPr="002812DB">
        <w:rPr>
          <w:rFonts w:ascii="GHEA Grapalat" w:hAnsi="GHEA Grapalat" w:cs="Sylfaen"/>
          <w:noProof/>
          <w:lang w:val="hy-AM"/>
        </w:rPr>
        <w:t>ախարարի</w:t>
      </w:r>
      <w:r w:rsidR="00467B8C" w:rsidRPr="002812DB">
        <w:rPr>
          <w:rFonts w:ascii="GHEA Grapalat" w:hAnsi="GHEA Grapalat" w:cs="Sylfaen"/>
          <w:noProof/>
          <w:lang w:val="hy-AM"/>
        </w:rPr>
        <w:t>՝ 30.07.2021 թվականի թիվ 2909-Ա</w:t>
      </w:r>
      <w:r w:rsidR="00F72954" w:rsidRPr="002812DB">
        <w:rPr>
          <w:rFonts w:ascii="GHEA Grapalat" w:hAnsi="GHEA Grapalat" w:cs="Sylfaen"/>
          <w:noProof/>
          <w:lang w:val="hy-AM"/>
        </w:rPr>
        <w:t xml:space="preserve"> հրամանով մերժված դեղե</w:t>
      </w:r>
      <w:r w:rsidR="00DC4887" w:rsidRPr="002812DB">
        <w:rPr>
          <w:rFonts w:ascii="GHEA Grapalat" w:hAnsi="GHEA Grapalat" w:cs="Sylfaen"/>
          <w:noProof/>
          <w:lang w:val="hy-AM"/>
        </w:rPr>
        <w:t>ր</w:t>
      </w:r>
      <w:r w:rsidR="00F72954" w:rsidRPr="002812DB">
        <w:rPr>
          <w:rFonts w:ascii="GHEA Grapalat" w:hAnsi="GHEA Grapalat" w:cs="Sylfaen"/>
          <w:noProof/>
          <w:lang w:val="hy-AM"/>
        </w:rPr>
        <w:t xml:space="preserve">ի ներմուծումը </w:t>
      </w:r>
      <w:r w:rsidR="00494F77" w:rsidRPr="002812DB">
        <w:rPr>
          <w:rFonts w:ascii="GHEA Grapalat" w:hAnsi="GHEA Grapalat" w:cs="Sylfaen"/>
          <w:noProof/>
          <w:lang w:val="hy-AM"/>
        </w:rPr>
        <w:t xml:space="preserve">չգրանցված վիճակում չի թույլատրվել և չի գնահատվել պետության կարիքների համար անհրաժեշտ, </w:t>
      </w:r>
      <w:r w:rsidR="002F08B1" w:rsidRPr="002812DB">
        <w:rPr>
          <w:rFonts w:ascii="GHEA Grapalat" w:hAnsi="GHEA Grapalat" w:cs="Sylfaen"/>
          <w:noProof/>
          <w:lang w:val="hy-AM"/>
        </w:rPr>
        <w:t xml:space="preserve">քանի որ դրանք </w:t>
      </w:r>
      <w:r w:rsidR="002F08B1" w:rsidRPr="002812DB">
        <w:rPr>
          <w:rFonts w:ascii="GHEA Grapalat" w:hAnsi="GHEA Grapalat" w:cs="GHEA Grapalat"/>
          <w:color w:val="000000" w:themeColor="text1"/>
          <w:lang w:val="hy-AM"/>
        </w:rPr>
        <w:t>հանդիսանում են մաշկային վարակի, աղիքային վարակի, սրտային, շագանակագեղձի բարորակ հիպերպլազիայի սիմպտոմատիկ բուժման, պորկտոլոգիական հիվանդության, կրծքագեղձի քաղցկեղի վաղ ձևերի բուժման  համար նախատեսված դեղեր: Հետևաբար դրանք որևէ առնչություն չունեին ո՛չ կորոնավիրուսային համավարակի, ո՛չ էլ ռազմական դրությամբ առաջացած իրավիճակի հետ, որպեսզի թույլատրվեր դրանք ներմուծել ՀՀ՝ չգրանցված վիճակում:</w:t>
      </w:r>
    </w:p>
    <w:p w14:paraId="588A7833" w14:textId="77777777" w:rsidR="00866F7A" w:rsidRPr="002812DB" w:rsidRDefault="00B63116"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ՀՀ վճռա</w:t>
      </w:r>
      <w:r w:rsidR="00C95221" w:rsidRPr="002812DB">
        <w:rPr>
          <w:rFonts w:ascii="GHEA Grapalat" w:hAnsi="GHEA Grapalat" w:cs="Sylfaen"/>
          <w:noProof/>
          <w:lang w:val="hy-AM"/>
        </w:rPr>
        <w:t>բ</w:t>
      </w:r>
      <w:r w:rsidRPr="002812DB">
        <w:rPr>
          <w:rFonts w:ascii="GHEA Grapalat" w:hAnsi="GHEA Grapalat" w:cs="Sylfaen"/>
          <w:noProof/>
          <w:lang w:val="hy-AM"/>
        </w:rPr>
        <w:t>եկ դատարանի թիվ ՎԴ/1329/05/17 վարչական գործով կայացված որոշմամբ</w:t>
      </w:r>
      <w:r w:rsidR="00DC4887" w:rsidRPr="002812DB">
        <w:rPr>
          <w:rFonts w:ascii="GHEA Grapalat" w:hAnsi="GHEA Grapalat" w:cs="Sylfaen"/>
          <w:noProof/>
          <w:lang w:val="hy-AM"/>
        </w:rPr>
        <w:t xml:space="preserve"> </w:t>
      </w:r>
      <w:r w:rsidRPr="002812DB">
        <w:rPr>
          <w:rFonts w:ascii="GHEA Grapalat" w:hAnsi="GHEA Grapalat" w:cs="Sylfaen"/>
          <w:noProof/>
          <w:lang w:val="hy-AM"/>
        </w:rPr>
        <w:t>տրված մեկանաբանությունների լույսի ներքո</w:t>
      </w:r>
      <w:r w:rsidR="00DC4887" w:rsidRPr="002812DB">
        <w:rPr>
          <w:rFonts w:ascii="GHEA Grapalat" w:hAnsi="GHEA Grapalat" w:cs="Sylfaen"/>
          <w:noProof/>
          <w:lang w:val="hy-AM"/>
        </w:rPr>
        <w:t>՝</w:t>
      </w:r>
      <w:r w:rsidRPr="002812DB">
        <w:rPr>
          <w:rFonts w:ascii="GHEA Grapalat" w:hAnsi="GHEA Grapalat" w:cs="Sylfaen"/>
          <w:noProof/>
          <w:lang w:val="hy-AM"/>
        </w:rPr>
        <w:t xml:space="preserve"> </w:t>
      </w:r>
      <w:r w:rsidR="00DC4887" w:rsidRPr="002812DB">
        <w:rPr>
          <w:rFonts w:ascii="GHEA Grapalat" w:hAnsi="GHEA Grapalat" w:cs="Sylfaen"/>
          <w:noProof/>
          <w:lang w:val="hy-AM"/>
        </w:rPr>
        <w:t>պետք է</w:t>
      </w:r>
      <w:r w:rsidRPr="002812DB">
        <w:rPr>
          <w:rFonts w:ascii="GHEA Grapalat" w:hAnsi="GHEA Grapalat" w:cs="Sylfaen"/>
          <w:noProof/>
          <w:lang w:val="hy-AM"/>
        </w:rPr>
        <w:t xml:space="preserve"> շեշտ</w:t>
      </w:r>
      <w:r w:rsidR="00DC4887" w:rsidRPr="002812DB">
        <w:rPr>
          <w:rFonts w:ascii="GHEA Grapalat" w:hAnsi="GHEA Grapalat" w:cs="Sylfaen"/>
          <w:noProof/>
          <w:lang w:val="hy-AM"/>
        </w:rPr>
        <w:t>ել</w:t>
      </w:r>
      <w:r w:rsidRPr="002812DB">
        <w:rPr>
          <w:rFonts w:ascii="GHEA Grapalat" w:hAnsi="GHEA Grapalat" w:cs="Sylfaen"/>
          <w:noProof/>
          <w:lang w:val="hy-AM"/>
        </w:rPr>
        <w:t xml:space="preserve"> ՀՀ-ում գրանցված դեղերի շրջանառության կարևորության հարցը, քանի որ միայն այդ դեպքում լիազոր մարմինը կարող է երաշխավորել շրջանառվող դեղի որակը, անվտանգությունը և արդյունավետությունը, ինչպես նաև կանխարգելել կեղծ դեղերի շրջանառությունը:</w:t>
      </w:r>
    </w:p>
    <w:p w14:paraId="44098D1B" w14:textId="0669D0E2" w:rsidR="00866F7A" w:rsidRPr="002812DB" w:rsidRDefault="00866F7A" w:rsidP="002812DB">
      <w:pPr>
        <w:spacing w:line="276" w:lineRule="auto"/>
        <w:ind w:left="-142" w:right="-462" w:firstLine="567"/>
        <w:jc w:val="both"/>
        <w:rPr>
          <w:rFonts w:ascii="GHEA Grapalat" w:eastAsia="Times New Roman" w:hAnsi="GHEA Grapalat"/>
          <w:bCs/>
          <w:iCs/>
          <w:lang w:val="hy-AM" w:eastAsia="ru-RU"/>
        </w:rPr>
      </w:pPr>
      <w:r w:rsidRPr="002812DB">
        <w:rPr>
          <w:rFonts w:ascii="GHEA Grapalat" w:eastAsia="Times New Roman" w:hAnsi="GHEA Grapalat"/>
          <w:bCs/>
          <w:iCs/>
          <w:lang w:val="hy-AM" w:eastAsia="ru-RU"/>
        </w:rPr>
        <w:t xml:space="preserve">Անդրադառնալով </w:t>
      </w:r>
      <w:r w:rsidR="00606FF7" w:rsidRPr="002812DB">
        <w:rPr>
          <w:rFonts w:ascii="GHEA Grapalat" w:eastAsia="Times New Roman" w:hAnsi="GHEA Grapalat"/>
          <w:bCs/>
          <w:iCs/>
          <w:lang w:val="hy-AM" w:eastAsia="ru-RU"/>
        </w:rPr>
        <w:t>Ն</w:t>
      </w:r>
      <w:r w:rsidRPr="002812DB">
        <w:rPr>
          <w:rFonts w:ascii="GHEA Grapalat" w:eastAsia="Times New Roman" w:hAnsi="GHEA Grapalat"/>
          <w:bCs/>
          <w:iCs/>
          <w:lang w:val="hy-AM" w:eastAsia="ru-RU"/>
        </w:rPr>
        <w:t>ախարարի</w:t>
      </w:r>
      <w:r w:rsidR="00467B8C" w:rsidRPr="002812DB">
        <w:rPr>
          <w:rFonts w:ascii="GHEA Grapalat" w:eastAsia="Times New Roman" w:hAnsi="GHEA Grapalat"/>
          <w:bCs/>
          <w:iCs/>
          <w:lang w:val="hy-AM" w:eastAsia="ru-RU"/>
        </w:rPr>
        <w:t>՝</w:t>
      </w:r>
      <w:r w:rsidRPr="002812DB">
        <w:rPr>
          <w:rFonts w:ascii="GHEA Grapalat" w:eastAsia="Times New Roman" w:hAnsi="GHEA Grapalat"/>
          <w:bCs/>
          <w:iCs/>
          <w:lang w:val="hy-AM" w:eastAsia="ru-RU"/>
        </w:rPr>
        <w:t xml:space="preserve"> 30.07.202</w:t>
      </w:r>
      <w:r w:rsidR="00906A7D" w:rsidRPr="002812DB">
        <w:rPr>
          <w:rFonts w:ascii="GHEA Grapalat" w:eastAsia="Times New Roman" w:hAnsi="GHEA Grapalat"/>
          <w:bCs/>
          <w:iCs/>
          <w:lang w:val="hy-AM" w:eastAsia="ru-RU"/>
        </w:rPr>
        <w:t>1</w:t>
      </w:r>
      <w:r w:rsidRPr="002812DB">
        <w:rPr>
          <w:rFonts w:ascii="GHEA Grapalat" w:eastAsia="Times New Roman" w:hAnsi="GHEA Grapalat"/>
          <w:bCs/>
          <w:iCs/>
          <w:lang w:val="hy-AM" w:eastAsia="ru-RU"/>
        </w:rPr>
        <w:t xml:space="preserve"> թվականի թիվ 2909-Ա հրամանի 4-րդ կետի մասով Վերաքննիչ դատարանի եզրահանգմանը, ըստ որի՝ նույն հրամանի 4-րդ կետը չի համապատասխանում որոշակիության պահանջներին,</w:t>
      </w:r>
      <w:r w:rsidRPr="002812DB">
        <w:rPr>
          <w:rFonts w:ascii="GHEA Grapalat" w:hAnsi="GHEA Grapalat"/>
          <w:bCs/>
          <w:iCs/>
          <w:lang w:val="hy-AM"/>
        </w:rPr>
        <w:t xml:space="preserve"> </w:t>
      </w:r>
      <w:r w:rsidRPr="002812DB">
        <w:rPr>
          <w:rFonts w:ascii="GHEA Grapalat" w:eastAsia="Times New Roman" w:hAnsi="GHEA Grapalat"/>
          <w:bCs/>
          <w:iCs/>
          <w:lang w:val="hy-AM" w:eastAsia="ru-RU"/>
        </w:rPr>
        <w:t>ինչ</w:t>
      </w:r>
      <w:r w:rsidR="006D62B8" w:rsidRPr="002812DB">
        <w:rPr>
          <w:rFonts w:ascii="GHEA Grapalat" w:eastAsia="Times New Roman" w:hAnsi="GHEA Grapalat"/>
          <w:bCs/>
          <w:iCs/>
          <w:lang w:val="hy-AM" w:eastAsia="ru-RU"/>
        </w:rPr>
        <w:t>ը</w:t>
      </w:r>
      <w:r w:rsidRPr="002812DB">
        <w:rPr>
          <w:rFonts w:ascii="GHEA Grapalat" w:eastAsia="Times New Roman" w:hAnsi="GHEA Grapalat"/>
          <w:bCs/>
          <w:iCs/>
          <w:lang w:val="hy-AM" w:eastAsia="ru-RU"/>
        </w:rPr>
        <w:t xml:space="preserve"> ենթադրում է, որ վարչական ակտով դրա հասցեատիրոջը առաջադրվող պահանջը պետք է շարադրված լինի բավարար հստակությամբ` հնարավորություն ընձեռելով անձին ըմբռնելու այն գործողությունների շրջանակը, որն առաջադրվել է կայացված վարչական ակտով, պետք է նշել, որ վիճարկվող հրամանի 4-րդ կետով Ընկերության տնօրենին հրամայվել է ապահովել </w:t>
      </w:r>
      <w:r w:rsidR="002F08B1" w:rsidRPr="002812DB">
        <w:rPr>
          <w:rFonts w:ascii="GHEA Grapalat" w:eastAsia="Times New Roman" w:hAnsi="GHEA Grapalat"/>
          <w:bCs/>
          <w:iCs/>
          <w:lang w:val="hy-AM" w:eastAsia="ru-RU"/>
        </w:rPr>
        <w:t>ՀՀ կ</w:t>
      </w:r>
      <w:r w:rsidRPr="002812DB">
        <w:rPr>
          <w:rFonts w:ascii="GHEA Grapalat" w:eastAsia="Times New Roman" w:hAnsi="GHEA Grapalat"/>
          <w:bCs/>
          <w:iCs/>
          <w:lang w:val="hy-AM" w:eastAsia="ru-RU"/>
        </w:rPr>
        <w:t>առավարության 28.02.2019 թվականի թիվ 202-Ն որոշման թիվ 1 հավելվածի 36-րդ կետի կատարումը, այն է՝ դեղագործական արտադրանքը չի կարող իրացվել Հայաստանի Հանրապետությունում և (կամ) ենթակա է ոչնչացման կամ արտահանման: Հայտատուն հավաստագրի տրամադրման մերժման վերաբերյալ հրամանն ստանալուց հետո լիազոր մարմնին գրավոր տեղեկացնում է ոչնչացման կամ արտահանման մասին՝ 90 աշխատանքային օրվա ընթացքում` կցելով ոչնչացումը կամ արտահանումը հավաստող համապատասխան փաստաթղթերը:</w:t>
      </w:r>
    </w:p>
    <w:p w14:paraId="5C8C7A48" w14:textId="77777777" w:rsidR="00866F7A" w:rsidRPr="002812DB" w:rsidRDefault="00866F7A" w:rsidP="002812DB">
      <w:pPr>
        <w:spacing w:line="276" w:lineRule="auto"/>
        <w:ind w:left="-142" w:right="-462" w:firstLine="567"/>
        <w:jc w:val="both"/>
        <w:rPr>
          <w:rFonts w:ascii="GHEA Grapalat" w:hAnsi="GHEA Grapalat"/>
          <w:bCs/>
          <w:iCs/>
          <w:lang w:val="hy-AM" w:eastAsia="ru-RU"/>
        </w:rPr>
      </w:pPr>
      <w:r w:rsidRPr="002812DB">
        <w:rPr>
          <w:rFonts w:ascii="GHEA Grapalat" w:hAnsi="GHEA Grapalat"/>
          <w:bCs/>
          <w:iCs/>
          <w:lang w:val="hy-AM" w:eastAsia="ru-RU"/>
        </w:rPr>
        <w:t>Տվյալ դեպքում ոչ թե առաջանում է իրավական անորոշություն, այլ հնարավորություն է տրվում ներմուծողին, հաշվի առնելով իր տնտեսական շահերը, իրականացնել նորմում նշված գործողություններից որևէ մեկը, որպիսի պայմաններում իրավաչափ կհամարվի թե´ ոչնչացումը, թե´ արտահանումը: Այլ հարց է, թե նշված գործողություններից որը կնախընտրի կատարել տնտեսվարողը:</w:t>
      </w:r>
    </w:p>
    <w:p w14:paraId="350CD35B" w14:textId="77777777" w:rsidR="00866F7A" w:rsidRPr="002812DB" w:rsidRDefault="00866F7A" w:rsidP="002812DB">
      <w:pPr>
        <w:spacing w:line="276" w:lineRule="auto"/>
        <w:ind w:left="-142" w:right="-462" w:firstLine="567"/>
        <w:jc w:val="both"/>
        <w:rPr>
          <w:rFonts w:ascii="GHEA Grapalat" w:hAnsi="GHEA Grapalat"/>
          <w:bCs/>
          <w:iCs/>
          <w:lang w:val="hy-AM" w:eastAsia="ru-RU"/>
        </w:rPr>
      </w:pPr>
      <w:r w:rsidRPr="002812DB">
        <w:rPr>
          <w:rFonts w:ascii="GHEA Grapalat" w:hAnsi="GHEA Grapalat"/>
          <w:bCs/>
          <w:iCs/>
          <w:lang w:val="hy-AM" w:eastAsia="ru-RU"/>
        </w:rPr>
        <w:t>Տվյալ պայմաններում վարչական մարմինը վարչական ակտով չի կարող պարտադիր հանձնարարական տալ տնտեսվարողին, օրինակ, ոչ թե ոչնչացնել դեղերը, այլ արտահանել:</w:t>
      </w:r>
    </w:p>
    <w:p w14:paraId="0C43C4BB" w14:textId="54E867C5" w:rsidR="00866F7A" w:rsidRPr="002812DB" w:rsidRDefault="00866F7A" w:rsidP="002812DB">
      <w:pPr>
        <w:spacing w:line="276" w:lineRule="auto"/>
        <w:ind w:left="-142" w:right="-462" w:firstLine="567"/>
        <w:jc w:val="both"/>
        <w:rPr>
          <w:rFonts w:ascii="GHEA Grapalat" w:hAnsi="GHEA Grapalat"/>
          <w:bCs/>
          <w:iCs/>
          <w:lang w:val="hy-AM" w:eastAsia="ru-RU"/>
        </w:rPr>
      </w:pPr>
      <w:r w:rsidRPr="002812DB">
        <w:rPr>
          <w:rFonts w:ascii="GHEA Grapalat" w:hAnsi="GHEA Grapalat"/>
          <w:bCs/>
          <w:iCs/>
          <w:lang w:val="hy-AM" w:eastAsia="ru-RU"/>
        </w:rPr>
        <w:t>Ինչ վերաբերում է իրացնելուն, ապա նորմում այն մյուս պայմաններից տարա</w:t>
      </w:r>
      <w:r w:rsidR="00467B8C" w:rsidRPr="002812DB">
        <w:rPr>
          <w:rFonts w:ascii="GHEA Grapalat" w:hAnsi="GHEA Grapalat"/>
          <w:bCs/>
          <w:iCs/>
          <w:lang w:val="hy-AM" w:eastAsia="ru-RU"/>
        </w:rPr>
        <w:t>ն</w:t>
      </w:r>
      <w:r w:rsidRPr="002812DB">
        <w:rPr>
          <w:rFonts w:ascii="GHEA Grapalat" w:hAnsi="GHEA Grapalat"/>
          <w:bCs/>
          <w:iCs/>
          <w:lang w:val="hy-AM" w:eastAsia="ru-RU"/>
        </w:rPr>
        <w:t xml:space="preserve">ջատվում է և շաղկապով, ինչը նշանակում է, որ տնտեսվարողը իրավունք չունի ներմուծման </w:t>
      </w:r>
      <w:r w:rsidRPr="002812DB">
        <w:rPr>
          <w:rFonts w:ascii="GHEA Grapalat" w:hAnsi="GHEA Grapalat"/>
          <w:bCs/>
          <w:iCs/>
          <w:lang w:val="hy-AM" w:eastAsia="ru-RU"/>
        </w:rPr>
        <w:lastRenderedPageBreak/>
        <w:t>թույլտվությունը մերժված դեղերը իրացնել և պարտավոր է կա</w:t>
      </w:r>
      <w:r w:rsidR="00467B8C" w:rsidRPr="002812DB">
        <w:rPr>
          <w:rFonts w:ascii="GHEA Grapalat" w:hAnsi="GHEA Grapalat"/>
          <w:bCs/>
          <w:iCs/>
          <w:lang w:val="hy-AM" w:eastAsia="ru-RU"/>
        </w:rPr>
        <w:t>՛</w:t>
      </w:r>
      <w:r w:rsidRPr="002812DB">
        <w:rPr>
          <w:rFonts w:ascii="GHEA Grapalat" w:hAnsi="GHEA Grapalat"/>
          <w:bCs/>
          <w:iCs/>
          <w:lang w:val="hy-AM" w:eastAsia="ru-RU"/>
        </w:rPr>
        <w:t>մ արտահանել, կա</w:t>
      </w:r>
      <w:r w:rsidR="00467B8C" w:rsidRPr="002812DB">
        <w:rPr>
          <w:rFonts w:ascii="GHEA Grapalat" w:hAnsi="GHEA Grapalat"/>
          <w:bCs/>
          <w:iCs/>
          <w:lang w:val="hy-AM" w:eastAsia="ru-RU"/>
        </w:rPr>
        <w:t>՛</w:t>
      </w:r>
      <w:r w:rsidRPr="002812DB">
        <w:rPr>
          <w:rFonts w:ascii="GHEA Grapalat" w:hAnsi="GHEA Grapalat"/>
          <w:bCs/>
          <w:iCs/>
          <w:lang w:val="hy-AM" w:eastAsia="ru-RU"/>
        </w:rPr>
        <w:t>մ ոչնչացնել։</w:t>
      </w:r>
    </w:p>
    <w:p w14:paraId="6FCF9FAD" w14:textId="06CCAD50" w:rsidR="00866F7A" w:rsidRPr="002812DB" w:rsidRDefault="00866F7A" w:rsidP="002812DB">
      <w:pPr>
        <w:spacing w:line="276" w:lineRule="auto"/>
        <w:ind w:left="-142" w:right="-462" w:firstLine="567"/>
        <w:jc w:val="both"/>
        <w:rPr>
          <w:rFonts w:ascii="GHEA Grapalat" w:hAnsi="GHEA Grapalat"/>
          <w:bCs/>
          <w:iCs/>
          <w:lang w:val="hy-AM" w:eastAsia="ru-RU"/>
        </w:rPr>
      </w:pPr>
      <w:r w:rsidRPr="002812DB">
        <w:rPr>
          <w:rFonts w:ascii="GHEA Grapalat" w:hAnsi="GHEA Grapalat"/>
          <w:bCs/>
          <w:iCs/>
          <w:lang w:val="hy-AM" w:eastAsia="ru-RU"/>
        </w:rPr>
        <w:t xml:space="preserve">Վերոհիշյալ հիմնավորմամբ է պայմանավորված այն հանգամանքը, որ </w:t>
      </w:r>
      <w:r w:rsidR="00734168" w:rsidRPr="002812DB">
        <w:rPr>
          <w:rFonts w:ascii="GHEA Grapalat" w:hAnsi="GHEA Grapalat"/>
          <w:bCs/>
          <w:iCs/>
          <w:lang w:val="hy-AM" w:eastAsia="ru-RU"/>
        </w:rPr>
        <w:t>Ն</w:t>
      </w:r>
      <w:r w:rsidRPr="002812DB">
        <w:rPr>
          <w:rFonts w:ascii="GHEA Grapalat" w:hAnsi="GHEA Grapalat"/>
          <w:bCs/>
          <w:iCs/>
          <w:lang w:val="hy-AM" w:eastAsia="ru-RU"/>
        </w:rPr>
        <w:t>ախարարի</w:t>
      </w:r>
      <w:r w:rsidR="008179E5" w:rsidRPr="002812DB">
        <w:rPr>
          <w:rFonts w:ascii="GHEA Grapalat" w:hAnsi="GHEA Grapalat"/>
          <w:bCs/>
          <w:iCs/>
          <w:lang w:val="hy-AM" w:eastAsia="ru-RU"/>
        </w:rPr>
        <w:t>՝</w:t>
      </w:r>
      <w:r w:rsidRPr="002812DB">
        <w:rPr>
          <w:rFonts w:ascii="GHEA Grapalat" w:hAnsi="GHEA Grapalat"/>
          <w:bCs/>
          <w:iCs/>
          <w:lang w:val="hy-AM" w:eastAsia="ru-RU"/>
        </w:rPr>
        <w:t xml:space="preserve"> 30.07.202</w:t>
      </w:r>
      <w:r w:rsidR="00906A7D" w:rsidRPr="002812DB">
        <w:rPr>
          <w:rFonts w:ascii="GHEA Grapalat" w:hAnsi="GHEA Grapalat"/>
          <w:bCs/>
          <w:iCs/>
          <w:lang w:val="hy-AM" w:eastAsia="ru-RU"/>
        </w:rPr>
        <w:t>1</w:t>
      </w:r>
      <w:r w:rsidRPr="002812DB">
        <w:rPr>
          <w:rFonts w:ascii="GHEA Grapalat" w:hAnsi="GHEA Grapalat"/>
          <w:bCs/>
          <w:iCs/>
          <w:lang w:val="hy-AM" w:eastAsia="ru-RU"/>
        </w:rPr>
        <w:t xml:space="preserve"> թվականի թիվ 2909-Ա հրամանի 4-րդ կետով </w:t>
      </w:r>
      <w:r w:rsidR="005E104F" w:rsidRPr="002812DB">
        <w:rPr>
          <w:rFonts w:ascii="GHEA Grapalat" w:hAnsi="GHEA Grapalat"/>
          <w:bCs/>
          <w:iCs/>
          <w:lang w:val="hy-AM" w:eastAsia="ru-RU"/>
        </w:rPr>
        <w:t>Ը</w:t>
      </w:r>
      <w:r w:rsidRPr="002812DB">
        <w:rPr>
          <w:rFonts w:ascii="GHEA Grapalat" w:hAnsi="GHEA Grapalat"/>
          <w:bCs/>
          <w:iCs/>
          <w:lang w:val="hy-AM" w:eastAsia="ru-RU"/>
        </w:rPr>
        <w:t xml:space="preserve">նկերության տնօրենին հրամայվել է ոչ թե կատարել կոնկրետ գործողություն (ոչնչացում կամ արտահանում), այլ ապահովել Որոշման հավելված 1-ի 36-րդ կետի կատարումը: </w:t>
      </w:r>
    </w:p>
    <w:p w14:paraId="5C8895FB" w14:textId="7F968BFD" w:rsidR="00B53E4B" w:rsidRPr="002812DB" w:rsidRDefault="00866F7A" w:rsidP="002812DB">
      <w:pPr>
        <w:spacing w:line="276" w:lineRule="auto"/>
        <w:ind w:left="-142" w:right="-462" w:firstLine="567"/>
        <w:jc w:val="both"/>
        <w:rPr>
          <w:rFonts w:ascii="GHEA Grapalat" w:hAnsi="GHEA Grapalat" w:cs="Sylfaen"/>
          <w:bCs/>
          <w:iCs/>
          <w:noProof/>
          <w:lang w:val="hy-AM"/>
        </w:rPr>
      </w:pPr>
      <w:r w:rsidRPr="002812DB">
        <w:rPr>
          <w:rFonts w:ascii="GHEA Grapalat" w:hAnsi="GHEA Grapalat"/>
          <w:bCs/>
          <w:iCs/>
          <w:lang w:val="hy-AM" w:eastAsia="ru-RU"/>
        </w:rPr>
        <w:t xml:space="preserve">Այսպիսով` </w:t>
      </w:r>
      <w:r w:rsidR="00734168" w:rsidRPr="002812DB">
        <w:rPr>
          <w:rFonts w:ascii="GHEA Grapalat" w:eastAsia="Times New Roman" w:hAnsi="GHEA Grapalat"/>
          <w:bCs/>
          <w:iCs/>
          <w:lang w:val="hy-AM" w:eastAsia="ru-RU"/>
        </w:rPr>
        <w:t>Նախարարի 30.07.2021 թվականի թիվ 2909-Ա</w:t>
      </w:r>
      <w:r w:rsidR="00734168" w:rsidRPr="002812DB">
        <w:rPr>
          <w:rFonts w:ascii="GHEA Grapalat" w:hAnsi="GHEA Grapalat"/>
          <w:bCs/>
          <w:iCs/>
          <w:lang w:val="hy-AM" w:eastAsia="ru-RU"/>
        </w:rPr>
        <w:t xml:space="preserve"> </w:t>
      </w:r>
      <w:r w:rsidRPr="002812DB">
        <w:rPr>
          <w:rFonts w:ascii="GHEA Grapalat" w:hAnsi="GHEA Grapalat"/>
          <w:bCs/>
          <w:iCs/>
          <w:lang w:val="hy-AM" w:eastAsia="ru-RU"/>
        </w:rPr>
        <w:t>հրամանի 4-րդ կետի ձևակերպ</w:t>
      </w:r>
      <w:r w:rsidR="005E104F" w:rsidRPr="002812DB">
        <w:rPr>
          <w:rFonts w:ascii="GHEA Grapalat" w:hAnsi="GHEA Grapalat"/>
          <w:bCs/>
          <w:iCs/>
          <w:lang w:val="hy-AM" w:eastAsia="ru-RU"/>
        </w:rPr>
        <w:t>մ</w:t>
      </w:r>
      <w:r w:rsidRPr="002812DB">
        <w:rPr>
          <w:rFonts w:ascii="GHEA Grapalat" w:hAnsi="GHEA Grapalat"/>
          <w:bCs/>
          <w:iCs/>
          <w:lang w:val="hy-AM" w:eastAsia="ru-RU"/>
        </w:rPr>
        <w:t>ան արդյունքում վարչական ակտի որոշակիությանը ներկայացվող պահանջները չեն խախտվել, ավելին, նման ձևակերպման պայմաններում ներմուծող-տնտեսվարողին տրվել է ներմուծումը մերժված դեղերը տնօրինելու ավելի լայն հնարավորություն:</w:t>
      </w:r>
      <w:r w:rsidR="00B53E4B" w:rsidRPr="002812DB">
        <w:rPr>
          <w:rFonts w:ascii="GHEA Grapalat" w:hAnsi="GHEA Grapalat" w:cs="Sylfaen"/>
          <w:noProof/>
          <w:lang w:val="hy-AM"/>
        </w:rPr>
        <w:t xml:space="preserve"> </w:t>
      </w:r>
    </w:p>
    <w:p w14:paraId="6918426B" w14:textId="77777777" w:rsidR="00EA62F7" w:rsidRPr="002812DB" w:rsidRDefault="00EA62F7" w:rsidP="002812DB">
      <w:pPr>
        <w:spacing w:line="276" w:lineRule="auto"/>
        <w:ind w:left="-142" w:right="-462" w:firstLine="567"/>
        <w:jc w:val="both"/>
        <w:rPr>
          <w:rFonts w:ascii="GHEA Grapalat" w:hAnsi="GHEA Grapalat" w:cs="Sylfaen"/>
          <w:noProof/>
          <w:sz w:val="20"/>
          <w:szCs w:val="20"/>
          <w:lang w:val="hy-AM"/>
        </w:rPr>
      </w:pPr>
    </w:p>
    <w:p w14:paraId="62B8F12A" w14:textId="45427801" w:rsidR="002576C0" w:rsidRPr="002812DB" w:rsidRDefault="00E67C33"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Վերոգրյալի հիման վրա</w:t>
      </w:r>
      <w:r w:rsidR="00FF24FC" w:rsidRPr="002812DB">
        <w:rPr>
          <w:rFonts w:ascii="GHEA Grapalat" w:hAnsi="GHEA Grapalat" w:cs="Sylfaen"/>
          <w:noProof/>
          <w:lang w:val="hy-AM"/>
        </w:rPr>
        <w:t>՝</w:t>
      </w:r>
      <w:r w:rsidRPr="002812DB">
        <w:rPr>
          <w:rFonts w:ascii="GHEA Grapalat" w:hAnsi="GHEA Grapalat" w:cs="Sylfaen"/>
          <w:noProof/>
          <w:lang w:val="hy-AM"/>
        </w:rPr>
        <w:t xml:space="preserve"> բողոք</w:t>
      </w:r>
      <w:r w:rsidR="005E104F" w:rsidRPr="002812DB">
        <w:rPr>
          <w:rFonts w:ascii="GHEA Grapalat" w:hAnsi="GHEA Grapalat" w:cs="Sylfaen"/>
          <w:noProof/>
          <w:lang w:val="hy-AM"/>
        </w:rPr>
        <w:t xml:space="preserve"> </w:t>
      </w:r>
      <w:r w:rsidRPr="002812DB">
        <w:rPr>
          <w:rFonts w:ascii="GHEA Grapalat" w:hAnsi="GHEA Grapalat" w:cs="Sylfaen"/>
          <w:noProof/>
          <w:lang w:val="hy-AM"/>
        </w:rPr>
        <w:t>բեր</w:t>
      </w:r>
      <w:r w:rsidR="005E104F" w:rsidRPr="002812DB">
        <w:rPr>
          <w:rFonts w:ascii="GHEA Grapalat" w:hAnsi="GHEA Grapalat" w:cs="Sylfaen"/>
          <w:noProof/>
          <w:lang w:val="hy-AM"/>
        </w:rPr>
        <w:t>ած անձը</w:t>
      </w:r>
      <w:r w:rsidRPr="002812DB">
        <w:rPr>
          <w:rFonts w:ascii="GHEA Grapalat" w:hAnsi="GHEA Grapalat" w:cs="Sylfaen"/>
          <w:noProof/>
          <w:lang w:val="hy-AM"/>
        </w:rPr>
        <w:t xml:space="preserve"> պահանջել է բեկանել </w:t>
      </w:r>
      <w:r w:rsidR="00E15B82" w:rsidRPr="002812DB">
        <w:rPr>
          <w:rFonts w:ascii="GHEA Grapalat" w:hAnsi="GHEA Grapalat" w:cs="Sylfaen"/>
          <w:noProof/>
          <w:lang w:val="hy-AM"/>
        </w:rPr>
        <w:t>Վ</w:t>
      </w:r>
      <w:r w:rsidRPr="002812DB">
        <w:rPr>
          <w:rFonts w:ascii="GHEA Grapalat" w:hAnsi="GHEA Grapalat" w:cs="Sylfaen"/>
          <w:noProof/>
          <w:lang w:val="hy-AM"/>
        </w:rPr>
        <w:t>երաքննիչ դատարանի</w:t>
      </w:r>
      <w:r w:rsidR="005E104F" w:rsidRPr="002812DB">
        <w:rPr>
          <w:rFonts w:ascii="GHEA Grapalat" w:hAnsi="GHEA Grapalat" w:cs="Sylfaen"/>
          <w:noProof/>
          <w:lang w:val="hy-AM"/>
        </w:rPr>
        <w:t xml:space="preserve"> </w:t>
      </w:r>
      <w:r w:rsidR="00866F7A" w:rsidRPr="002812DB">
        <w:rPr>
          <w:rFonts w:ascii="GHEA Grapalat" w:hAnsi="GHEA Grapalat" w:cs="Sylfaen"/>
          <w:noProof/>
          <w:lang w:val="hy-AM"/>
        </w:rPr>
        <w:t>08</w:t>
      </w:r>
      <w:r w:rsidR="00866F7A" w:rsidRPr="002812DB">
        <w:rPr>
          <w:rFonts w:ascii="GHEA Grapalat" w:eastAsia="Microsoft JhengHei" w:hAnsi="GHEA Grapalat" w:cs="Cambria Math"/>
          <w:noProof/>
          <w:lang w:val="hy-AM"/>
        </w:rPr>
        <w:t>.</w:t>
      </w:r>
      <w:r w:rsidR="00E15B82" w:rsidRPr="002812DB">
        <w:rPr>
          <w:rFonts w:ascii="GHEA Grapalat" w:hAnsi="GHEA Grapalat" w:cs="Sylfaen"/>
          <w:noProof/>
          <w:lang w:val="hy-AM"/>
        </w:rPr>
        <w:t>05</w:t>
      </w:r>
      <w:r w:rsidR="00866F7A" w:rsidRPr="002812DB">
        <w:rPr>
          <w:rFonts w:ascii="GHEA Grapalat" w:eastAsia="Microsoft JhengHei" w:hAnsi="GHEA Grapalat" w:cs="Cambria Math"/>
          <w:noProof/>
          <w:lang w:val="hy-AM"/>
        </w:rPr>
        <w:t>.</w:t>
      </w:r>
      <w:r w:rsidR="00E15B82" w:rsidRPr="002812DB">
        <w:rPr>
          <w:rFonts w:ascii="GHEA Grapalat" w:hAnsi="GHEA Grapalat" w:cs="Sylfaen"/>
          <w:noProof/>
          <w:lang w:val="hy-AM"/>
        </w:rPr>
        <w:t>202</w:t>
      </w:r>
      <w:r w:rsidR="00866F7A" w:rsidRPr="002812DB">
        <w:rPr>
          <w:rFonts w:ascii="GHEA Grapalat" w:hAnsi="GHEA Grapalat" w:cs="Sylfaen"/>
          <w:noProof/>
          <w:lang w:val="hy-AM"/>
        </w:rPr>
        <w:t>3</w:t>
      </w:r>
      <w:r w:rsidR="00E15B82" w:rsidRPr="002812DB">
        <w:rPr>
          <w:rFonts w:ascii="GHEA Grapalat" w:hAnsi="GHEA Grapalat" w:cs="Sylfaen"/>
          <w:noProof/>
          <w:lang w:val="hy-AM"/>
        </w:rPr>
        <w:t xml:space="preserve"> թվականի որոշումը և այն փոփոխել կամ գործն ուղարկել ստորադաս դատարան՝ նոր քննության։</w:t>
      </w:r>
    </w:p>
    <w:p w14:paraId="4FE41EBC" w14:textId="77777777" w:rsidR="002576C0" w:rsidRPr="002812DB" w:rsidRDefault="002576C0" w:rsidP="002812DB">
      <w:pPr>
        <w:spacing w:line="276" w:lineRule="auto"/>
        <w:ind w:right="-462"/>
        <w:jc w:val="both"/>
        <w:rPr>
          <w:rFonts w:ascii="GHEA Grapalat" w:eastAsia="Times New Roman" w:hAnsi="GHEA Grapalat"/>
          <w:b/>
          <w:bCs/>
          <w:noProof/>
          <w:sz w:val="20"/>
          <w:szCs w:val="20"/>
          <w:u w:val="single"/>
          <w:lang w:val="hy-AM" w:eastAsia="ru-RU"/>
        </w:rPr>
      </w:pPr>
    </w:p>
    <w:p w14:paraId="7D7C0097" w14:textId="77777777" w:rsidR="000F7F13" w:rsidRPr="002812DB" w:rsidRDefault="007D2A77" w:rsidP="002812DB">
      <w:pPr>
        <w:pStyle w:val="NormalWeb"/>
        <w:shd w:val="clear" w:color="auto" w:fill="FFFFFF"/>
        <w:tabs>
          <w:tab w:val="left" w:pos="540"/>
        </w:tabs>
        <w:spacing w:before="0" w:beforeAutospacing="0" w:after="0" w:afterAutospacing="0" w:line="276" w:lineRule="auto"/>
        <w:ind w:left="-142" w:right="-462" w:firstLine="568"/>
        <w:jc w:val="both"/>
        <w:rPr>
          <w:rStyle w:val="Strong"/>
          <w:rFonts w:ascii="GHEA Grapalat" w:eastAsia="SimSun" w:hAnsi="GHEA Grapalat" w:cs="Sylfaen"/>
          <w:noProof/>
          <w:u w:val="single"/>
          <w:lang w:val="hy-AM"/>
        </w:rPr>
      </w:pPr>
      <w:r w:rsidRPr="002812DB">
        <w:rPr>
          <w:rFonts w:ascii="GHEA Grapalat" w:hAnsi="GHEA Grapalat"/>
          <w:b/>
          <w:bCs/>
          <w:noProof/>
          <w:u w:val="single"/>
          <w:lang w:val="hy-AM"/>
        </w:rPr>
        <w:t xml:space="preserve">3. </w:t>
      </w:r>
      <w:r w:rsidRPr="002812DB">
        <w:rPr>
          <w:rStyle w:val="Strong"/>
          <w:rFonts w:ascii="GHEA Grapalat" w:eastAsia="SimSun" w:hAnsi="GHEA Grapalat" w:cs="Sylfaen"/>
          <w:noProof/>
          <w:u w:val="single"/>
          <w:lang w:val="hy-AM"/>
        </w:rPr>
        <w:t>Վճռաբեկ</w:t>
      </w:r>
      <w:r w:rsidRPr="002812DB">
        <w:rPr>
          <w:rStyle w:val="Strong"/>
          <w:rFonts w:ascii="GHEA Grapalat" w:eastAsia="SimSun" w:hAnsi="GHEA Grapalat"/>
          <w:noProof/>
          <w:u w:val="single"/>
          <w:lang w:val="hy-AM"/>
        </w:rPr>
        <w:t xml:space="preserve"> </w:t>
      </w:r>
      <w:r w:rsidRPr="002812DB">
        <w:rPr>
          <w:rStyle w:val="Strong"/>
          <w:rFonts w:ascii="GHEA Grapalat" w:eastAsia="SimSun" w:hAnsi="GHEA Grapalat" w:cs="Sylfaen"/>
          <w:noProof/>
          <w:u w:val="single"/>
          <w:lang w:val="hy-AM"/>
        </w:rPr>
        <w:t>բողոքի</w:t>
      </w:r>
      <w:r w:rsidRPr="002812DB">
        <w:rPr>
          <w:rStyle w:val="Strong"/>
          <w:rFonts w:ascii="GHEA Grapalat" w:eastAsia="SimSun" w:hAnsi="GHEA Grapalat"/>
          <w:noProof/>
          <w:u w:val="single"/>
          <w:lang w:val="hy-AM"/>
        </w:rPr>
        <w:t xml:space="preserve"> </w:t>
      </w:r>
      <w:r w:rsidRPr="002812DB">
        <w:rPr>
          <w:rStyle w:val="Strong"/>
          <w:rFonts w:ascii="GHEA Grapalat" w:eastAsia="SimSun" w:hAnsi="GHEA Grapalat" w:cs="Sylfaen"/>
          <w:noProof/>
          <w:u w:val="single"/>
          <w:lang w:val="hy-AM"/>
        </w:rPr>
        <w:t>քննության</w:t>
      </w:r>
      <w:r w:rsidRPr="002812DB">
        <w:rPr>
          <w:rStyle w:val="Strong"/>
          <w:rFonts w:ascii="GHEA Grapalat" w:eastAsia="SimSun" w:hAnsi="GHEA Grapalat"/>
          <w:noProof/>
          <w:u w:val="single"/>
          <w:lang w:val="hy-AM"/>
        </w:rPr>
        <w:t xml:space="preserve"> </w:t>
      </w:r>
      <w:r w:rsidRPr="002812DB">
        <w:rPr>
          <w:rStyle w:val="Strong"/>
          <w:rFonts w:ascii="GHEA Grapalat" w:eastAsia="SimSun" w:hAnsi="GHEA Grapalat" w:cs="Sylfaen"/>
          <w:noProof/>
          <w:u w:val="single"/>
          <w:lang w:val="hy-AM"/>
        </w:rPr>
        <w:t>համար</w:t>
      </w:r>
      <w:r w:rsidRPr="002812DB">
        <w:rPr>
          <w:rStyle w:val="Strong"/>
          <w:rFonts w:ascii="GHEA Grapalat" w:eastAsia="SimSun" w:hAnsi="GHEA Grapalat"/>
          <w:noProof/>
          <w:u w:val="single"/>
          <w:lang w:val="hy-AM"/>
        </w:rPr>
        <w:t xml:space="preserve"> </w:t>
      </w:r>
      <w:r w:rsidRPr="002812DB">
        <w:rPr>
          <w:rStyle w:val="Strong"/>
          <w:rFonts w:ascii="GHEA Grapalat" w:eastAsia="SimSun" w:hAnsi="GHEA Grapalat" w:cs="Sylfaen"/>
          <w:noProof/>
          <w:u w:val="single"/>
          <w:lang w:val="hy-AM"/>
        </w:rPr>
        <w:t>նշանակություն</w:t>
      </w:r>
      <w:r w:rsidRPr="002812DB">
        <w:rPr>
          <w:rStyle w:val="Strong"/>
          <w:rFonts w:ascii="GHEA Grapalat" w:eastAsia="SimSun" w:hAnsi="GHEA Grapalat"/>
          <w:noProof/>
          <w:u w:val="single"/>
          <w:lang w:val="hy-AM"/>
        </w:rPr>
        <w:t xml:space="preserve"> </w:t>
      </w:r>
      <w:r w:rsidRPr="002812DB">
        <w:rPr>
          <w:rStyle w:val="Strong"/>
          <w:rFonts w:ascii="GHEA Grapalat" w:eastAsia="SimSun" w:hAnsi="GHEA Grapalat" w:cs="Sylfaen"/>
          <w:noProof/>
          <w:u w:val="single"/>
          <w:lang w:val="hy-AM"/>
        </w:rPr>
        <w:t>ունեցող</w:t>
      </w:r>
      <w:r w:rsidRPr="002812DB">
        <w:rPr>
          <w:rStyle w:val="Strong"/>
          <w:rFonts w:ascii="GHEA Grapalat" w:eastAsia="SimSun" w:hAnsi="GHEA Grapalat"/>
          <w:noProof/>
          <w:u w:val="single"/>
          <w:lang w:val="hy-AM"/>
        </w:rPr>
        <w:t xml:space="preserve"> </w:t>
      </w:r>
      <w:r w:rsidRPr="002812DB">
        <w:rPr>
          <w:rStyle w:val="Strong"/>
          <w:rFonts w:ascii="GHEA Grapalat" w:eastAsia="SimSun" w:hAnsi="GHEA Grapalat" w:cs="Sylfaen"/>
          <w:noProof/>
          <w:u w:val="single"/>
          <w:lang w:val="hy-AM"/>
        </w:rPr>
        <w:t>փաստերը.</w:t>
      </w:r>
    </w:p>
    <w:p w14:paraId="341D894A" w14:textId="08DE1B76" w:rsidR="008769C0" w:rsidRPr="002812DB" w:rsidRDefault="00C65B60" w:rsidP="002812DB">
      <w:pPr>
        <w:pStyle w:val="NormalWeb"/>
        <w:shd w:val="clear" w:color="auto" w:fill="FFFFFF"/>
        <w:tabs>
          <w:tab w:val="left" w:pos="540"/>
        </w:tabs>
        <w:spacing w:before="0" w:beforeAutospacing="0" w:after="0" w:afterAutospacing="0" w:line="276" w:lineRule="auto"/>
        <w:ind w:left="-142" w:right="-462" w:firstLine="568"/>
        <w:jc w:val="both"/>
        <w:rPr>
          <w:rFonts w:ascii="GHEA Grapalat" w:eastAsia="Microsoft JhengHei" w:hAnsi="GHEA Grapalat" w:cs="Cambria Math"/>
          <w:noProof/>
          <w:lang w:val="hy-AM"/>
        </w:rPr>
      </w:pPr>
      <w:r w:rsidRPr="002812DB">
        <w:rPr>
          <w:rFonts w:ascii="GHEA Grapalat" w:hAnsi="GHEA Grapalat" w:cs="Sylfaen"/>
          <w:noProof/>
          <w:lang w:val="hy-AM"/>
        </w:rPr>
        <w:t>Վճռաբեկ բողոքի քննության համար էական նշանակություն ուն</w:t>
      </w:r>
      <w:r w:rsidR="00CB6910" w:rsidRPr="002812DB">
        <w:rPr>
          <w:rFonts w:ascii="GHEA Grapalat" w:hAnsi="GHEA Grapalat" w:cs="Sylfaen"/>
          <w:noProof/>
          <w:lang w:val="hy-AM"/>
        </w:rPr>
        <w:t>են</w:t>
      </w:r>
      <w:r w:rsidRPr="002812DB">
        <w:rPr>
          <w:rFonts w:ascii="GHEA Grapalat" w:hAnsi="GHEA Grapalat" w:cs="Sylfaen"/>
          <w:noProof/>
          <w:lang w:val="hy-AM"/>
        </w:rPr>
        <w:t xml:space="preserve"> հետևյալ փաստ</w:t>
      </w:r>
      <w:r w:rsidR="00CB6910" w:rsidRPr="002812DB">
        <w:rPr>
          <w:rFonts w:ascii="GHEA Grapalat" w:hAnsi="GHEA Grapalat" w:cs="Sylfaen"/>
          <w:noProof/>
          <w:lang w:val="hy-AM"/>
        </w:rPr>
        <w:t>եր</w:t>
      </w:r>
      <w:r w:rsidRPr="002812DB">
        <w:rPr>
          <w:rFonts w:ascii="GHEA Grapalat" w:hAnsi="GHEA Grapalat" w:cs="Sylfaen"/>
          <w:noProof/>
          <w:lang w:val="hy-AM"/>
        </w:rPr>
        <w:t>ը</w:t>
      </w:r>
      <w:r w:rsidR="00FF4C31" w:rsidRPr="002812DB">
        <w:rPr>
          <w:rFonts w:ascii="GHEA Grapalat" w:eastAsia="Microsoft JhengHei" w:hAnsi="GHEA Grapalat" w:cs="Cambria Math"/>
          <w:noProof/>
          <w:lang w:val="hy-AM"/>
        </w:rPr>
        <w:t>.</w:t>
      </w:r>
    </w:p>
    <w:p w14:paraId="4FAAB794" w14:textId="69E78F2F" w:rsidR="000F7F13" w:rsidRPr="002812DB" w:rsidRDefault="00C65B60" w:rsidP="002812DB">
      <w:pPr>
        <w:pStyle w:val="NormalWeb"/>
        <w:shd w:val="clear" w:color="auto" w:fill="FFFFFF"/>
        <w:tabs>
          <w:tab w:val="left" w:pos="540"/>
        </w:tabs>
        <w:spacing w:before="0" w:beforeAutospacing="0" w:after="0" w:afterAutospacing="0" w:line="276" w:lineRule="auto"/>
        <w:ind w:left="-142" w:right="-462" w:firstLine="568"/>
        <w:jc w:val="both"/>
        <w:rPr>
          <w:rFonts w:ascii="GHEA Grapalat" w:hAnsi="GHEA Grapalat" w:cs="Cambria Math"/>
          <w:b/>
          <w:bCs/>
          <w:noProof/>
          <w:lang w:val="hy-AM"/>
        </w:rPr>
      </w:pPr>
      <w:r w:rsidRPr="00FE1B3F">
        <w:rPr>
          <w:rFonts w:ascii="GHEA Grapalat" w:hAnsi="GHEA Grapalat" w:cs="Sylfaen"/>
          <w:noProof/>
          <w:lang w:val="hy-AM"/>
        </w:rPr>
        <w:t>1</w:t>
      </w:r>
      <w:r w:rsidRPr="002812DB">
        <w:rPr>
          <w:rFonts w:ascii="GHEA Grapalat" w:hAnsi="GHEA Grapalat" w:cs="Sylfaen"/>
          <w:noProof/>
          <w:lang w:val="hy-AM"/>
        </w:rPr>
        <w:t xml:space="preserve"> </w:t>
      </w:r>
      <w:r w:rsidR="00D355F8" w:rsidRPr="002812DB">
        <w:rPr>
          <w:rFonts w:ascii="GHEA Grapalat" w:hAnsi="GHEA Grapalat" w:cs="Sylfaen"/>
          <w:noProof/>
          <w:lang w:val="hy-AM"/>
        </w:rPr>
        <w:t xml:space="preserve">Ընկերությունը </w:t>
      </w:r>
      <w:r w:rsidR="00F80A04" w:rsidRPr="002812DB">
        <w:rPr>
          <w:rFonts w:ascii="GHEA Grapalat" w:hAnsi="GHEA Grapalat" w:cs="Sylfaen"/>
          <w:noProof/>
          <w:lang w:val="hy-AM"/>
        </w:rPr>
        <w:t>09</w:t>
      </w:r>
      <w:r w:rsidR="00D355F8" w:rsidRPr="002812DB">
        <w:rPr>
          <w:rFonts w:ascii="GHEA Grapalat" w:hAnsi="GHEA Grapalat" w:cs="Sylfaen"/>
          <w:noProof/>
          <w:lang w:val="hy-AM"/>
        </w:rPr>
        <w:t>.0</w:t>
      </w:r>
      <w:r w:rsidR="00F80A04" w:rsidRPr="002812DB">
        <w:rPr>
          <w:rFonts w:ascii="GHEA Grapalat" w:hAnsi="GHEA Grapalat" w:cs="Sylfaen"/>
          <w:noProof/>
          <w:lang w:val="hy-AM"/>
        </w:rPr>
        <w:t>7</w:t>
      </w:r>
      <w:r w:rsidR="00D355F8" w:rsidRPr="002812DB">
        <w:rPr>
          <w:rFonts w:ascii="GHEA Grapalat" w:hAnsi="GHEA Grapalat" w:cs="Sylfaen"/>
          <w:noProof/>
          <w:lang w:val="hy-AM"/>
        </w:rPr>
        <w:t>.202</w:t>
      </w:r>
      <w:r w:rsidR="00F80A04" w:rsidRPr="002812DB">
        <w:rPr>
          <w:rFonts w:ascii="GHEA Grapalat" w:hAnsi="GHEA Grapalat" w:cs="Sylfaen"/>
          <w:noProof/>
          <w:lang w:val="hy-AM"/>
        </w:rPr>
        <w:t>1</w:t>
      </w:r>
      <w:r w:rsidR="00D355F8" w:rsidRPr="002812DB">
        <w:rPr>
          <w:rFonts w:ascii="GHEA Grapalat" w:hAnsi="GHEA Grapalat" w:cs="Sylfaen"/>
          <w:noProof/>
          <w:lang w:val="hy-AM"/>
        </w:rPr>
        <w:t xml:space="preserve"> թվականի թիվ </w:t>
      </w:r>
      <w:r w:rsidR="00F80A04" w:rsidRPr="002812DB">
        <w:rPr>
          <w:rFonts w:ascii="GHEA Grapalat" w:hAnsi="GHEA Grapalat" w:cs="Sylfaen"/>
          <w:noProof/>
          <w:lang w:val="hy-AM"/>
        </w:rPr>
        <w:t xml:space="preserve">3517 </w:t>
      </w:r>
      <w:r w:rsidR="00D355F8" w:rsidRPr="002812DB">
        <w:rPr>
          <w:rFonts w:ascii="GHEA Grapalat" w:hAnsi="GHEA Grapalat" w:cs="Sylfaen"/>
          <w:noProof/>
          <w:lang w:val="hy-AM"/>
        </w:rPr>
        <w:t>հաշիվ ապրանքագրով</w:t>
      </w:r>
      <w:r w:rsidR="00550266" w:rsidRPr="002812DB">
        <w:rPr>
          <w:rFonts w:ascii="GHEA Grapalat" w:hAnsi="GHEA Grapalat" w:cs="Sylfaen"/>
          <w:noProof/>
          <w:lang w:val="hy-AM"/>
        </w:rPr>
        <w:t xml:space="preserve"> ռուսերենից-հայերեն թարգմանությամբ</w:t>
      </w:r>
      <w:r w:rsidR="00D355F8" w:rsidRPr="002812DB">
        <w:rPr>
          <w:rFonts w:ascii="GHEA Grapalat" w:hAnsi="GHEA Grapalat" w:cs="Sylfaen"/>
          <w:noProof/>
          <w:lang w:val="hy-AM"/>
        </w:rPr>
        <w:t xml:space="preserve"> </w:t>
      </w:r>
      <w:r w:rsidR="005362F6" w:rsidRPr="002812DB">
        <w:rPr>
          <w:rFonts w:ascii="GHEA Grapalat" w:hAnsi="GHEA Grapalat" w:cs="Sylfaen"/>
          <w:noProof/>
          <w:lang w:val="hy-AM"/>
        </w:rPr>
        <w:t xml:space="preserve">Հայաստանի Հանրապետություն է ներմուծել </w:t>
      </w:r>
      <w:r w:rsidR="00F80A04" w:rsidRPr="002812DB">
        <w:rPr>
          <w:rFonts w:ascii="GHEA Grapalat" w:hAnsi="GHEA Grapalat" w:cs="Sylfaen"/>
          <w:noProof/>
          <w:lang w:val="hy-AM"/>
        </w:rPr>
        <w:t>16</w:t>
      </w:r>
      <w:r w:rsidR="005362F6" w:rsidRPr="002812DB">
        <w:rPr>
          <w:rFonts w:ascii="GHEA Grapalat" w:hAnsi="GHEA Grapalat" w:cs="Sylfaen"/>
          <w:noProof/>
          <w:lang w:val="hy-AM"/>
        </w:rPr>
        <w:t xml:space="preserve"> անուն դեղեր, այդ թվո</w:t>
      </w:r>
      <w:r w:rsidR="00461647" w:rsidRPr="002812DB">
        <w:rPr>
          <w:rFonts w:ascii="GHEA Grapalat" w:hAnsi="GHEA Grapalat" w:cs="Sylfaen"/>
          <w:noProof/>
          <w:lang w:val="hy-AM"/>
        </w:rPr>
        <w:t>ւմ</w:t>
      </w:r>
      <w:r w:rsidR="008179E5" w:rsidRPr="002812DB">
        <w:rPr>
          <w:rFonts w:ascii="GHEA Grapalat" w:hAnsi="GHEA Grapalat" w:cs="Sylfaen"/>
          <w:noProof/>
          <w:lang w:val="hy-AM"/>
        </w:rPr>
        <w:t>՝</w:t>
      </w:r>
      <w:r w:rsidR="00461647" w:rsidRPr="002812DB">
        <w:rPr>
          <w:rFonts w:ascii="GHEA Grapalat" w:hAnsi="GHEA Grapalat" w:cs="Sylfaen"/>
          <w:noProof/>
          <w:lang w:val="hy-AM"/>
        </w:rPr>
        <w:t xml:space="preserve"> </w:t>
      </w:r>
      <w:r w:rsidR="008769C0" w:rsidRPr="002812DB">
        <w:rPr>
          <w:rFonts w:ascii="GHEA Grapalat" w:hAnsi="GHEA Grapalat"/>
          <w:shd w:val="clear" w:color="auto" w:fill="FFFFFF"/>
          <w:lang w:val="hy-AM"/>
        </w:rPr>
        <w:t>«Կլաֆորան 1000մգ դեղափոշի ներարկման լուծույթի ապակե սրվակ»,</w:t>
      </w:r>
      <w:r w:rsidR="008769C0" w:rsidRPr="002812DB">
        <w:rPr>
          <w:rFonts w:ascii="GHEA Grapalat" w:hAnsi="GHEA Grapalat"/>
          <w:lang w:val="hy-AM"/>
        </w:rPr>
        <w:t xml:space="preserve"> </w:t>
      </w:r>
      <w:r w:rsidR="008769C0" w:rsidRPr="002812DB">
        <w:rPr>
          <w:rFonts w:ascii="GHEA Grapalat" w:hAnsi="GHEA Grapalat"/>
          <w:shd w:val="clear" w:color="auto" w:fill="FFFFFF"/>
          <w:lang w:val="hy-AM"/>
        </w:rPr>
        <w:t>«Մակմիրոր Համալիր 500մգ + 200 000ՄՄ դեղապատիճներ հեշտոցային փափուկ (8/1*8/) բլիստերում»,</w:t>
      </w:r>
      <w:r w:rsidR="008769C0" w:rsidRPr="002812DB">
        <w:rPr>
          <w:rFonts w:ascii="GHEA Grapalat" w:hAnsi="GHEA Grapalat"/>
          <w:lang w:val="hy-AM"/>
        </w:rPr>
        <w:t xml:space="preserve"> </w:t>
      </w:r>
      <w:r w:rsidR="008769C0" w:rsidRPr="002812DB">
        <w:rPr>
          <w:rFonts w:ascii="GHEA Grapalat" w:hAnsi="GHEA Grapalat"/>
          <w:shd w:val="clear" w:color="auto" w:fill="FFFFFF"/>
          <w:lang w:val="hy-AM"/>
        </w:rPr>
        <w:t>«Տամօքսիֆեն Հեքսալ դեղահատեր թաղանթապատ 20մգ, (30/3*10/) բլիստերում», «Ասպիրին Կարդիո 100մգ դեղահատեր աղելույծ (56/4*14/) բլիստերում»,</w:t>
      </w:r>
      <w:r w:rsidR="008769C0" w:rsidRPr="002812DB">
        <w:rPr>
          <w:rFonts w:ascii="GHEA Grapalat" w:hAnsi="GHEA Grapalat"/>
          <w:lang w:val="hy-AM"/>
        </w:rPr>
        <w:t xml:space="preserve"> </w:t>
      </w:r>
      <w:r w:rsidR="008769C0" w:rsidRPr="002812DB">
        <w:rPr>
          <w:rFonts w:ascii="GHEA Grapalat" w:hAnsi="GHEA Grapalat"/>
          <w:shd w:val="clear" w:color="auto" w:fill="FFFFFF"/>
          <w:lang w:val="hy-AM"/>
        </w:rPr>
        <w:t>«Օմնիկ 0,4մգ դեղապատիճներ կարգավորվող ձերբազատմամբ (30/3*10/) բլիստերում»,</w:t>
      </w:r>
      <w:r w:rsidR="008769C0" w:rsidRPr="002812DB">
        <w:rPr>
          <w:rFonts w:ascii="GHEA Grapalat" w:hAnsi="GHEA Grapalat"/>
          <w:lang w:val="hy-AM"/>
        </w:rPr>
        <w:t xml:space="preserve"> </w:t>
      </w:r>
      <w:r w:rsidR="008769C0" w:rsidRPr="002812DB">
        <w:rPr>
          <w:rFonts w:ascii="GHEA Grapalat" w:hAnsi="GHEA Grapalat"/>
          <w:shd w:val="clear" w:color="auto" w:fill="FFFFFF"/>
          <w:lang w:val="hy-AM"/>
        </w:rPr>
        <w:t>«Պրոկտո-Գլիվենոլ 400մգ+40մգ մոմիկներ ուղիղաղիքային (10/2*5/)»,</w:t>
      </w:r>
      <w:r w:rsidR="008769C0" w:rsidRPr="002812DB">
        <w:rPr>
          <w:rFonts w:ascii="GHEA Grapalat" w:hAnsi="GHEA Grapalat"/>
          <w:lang w:val="hy-AM"/>
        </w:rPr>
        <w:t xml:space="preserve"> </w:t>
      </w:r>
      <w:r w:rsidR="008769C0" w:rsidRPr="002812DB">
        <w:rPr>
          <w:rFonts w:ascii="GHEA Grapalat" w:hAnsi="GHEA Grapalat"/>
          <w:shd w:val="clear" w:color="auto" w:fill="FFFFFF"/>
          <w:lang w:val="hy-AM"/>
        </w:rPr>
        <w:t xml:space="preserve">«Դրամինա դեղահատեր 50մգ, (10/1*10/) բլիստերում», «Կորդարոն դեղահատեր 200մգ, (30/2*15/) բլիստերում», «Ալմագել դեղակախույթ ներքին ընդունման 436մգ/մլ+70մգ/մլ, 170մլ </w:t>
      </w:r>
      <w:r w:rsidR="00FF4C31" w:rsidRPr="002812DB">
        <w:rPr>
          <w:rFonts w:ascii="GHEA Grapalat" w:hAnsi="GHEA Grapalat"/>
          <w:shd w:val="clear" w:color="auto" w:fill="FFFFFF"/>
          <w:lang w:val="hy-AM"/>
        </w:rPr>
        <w:t xml:space="preserve">ապակե կամ պլաստիկե շշիկ և չափիչ գդալ 5մլ /10/ և /20/ փաթեթիկներ 10մլ», </w:t>
      </w:r>
      <w:r w:rsidR="008769C0" w:rsidRPr="002812DB">
        <w:rPr>
          <w:rFonts w:ascii="GHEA Grapalat" w:hAnsi="GHEA Grapalat"/>
          <w:shd w:val="clear" w:color="auto" w:fill="FFFFFF"/>
          <w:lang w:val="hy-AM"/>
        </w:rPr>
        <w:t>«Դեպակին Քրոնո դեղահատեր» երկարատև ձերբազատմամբ թաղանթապատ 300մգ (100/2*5) պլաստիկե տարայում, «Միլդրոնատ</w:t>
      </w:r>
      <w:r w:rsidR="005E0BFF" w:rsidRPr="002812DB">
        <w:rPr>
          <w:rFonts w:ascii="GHEA Grapalat" w:hAnsi="GHEA Grapalat"/>
          <w:shd w:val="clear" w:color="auto" w:fill="FFFFFF"/>
          <w:lang w:val="hy-AM"/>
        </w:rPr>
        <w:t xml:space="preserve"> դեղապատիճներ</w:t>
      </w:r>
      <w:r w:rsidR="008769C0" w:rsidRPr="002812DB">
        <w:rPr>
          <w:rFonts w:ascii="GHEA Grapalat" w:hAnsi="GHEA Grapalat"/>
          <w:shd w:val="clear" w:color="auto" w:fill="FFFFFF"/>
          <w:lang w:val="hy-AM"/>
        </w:rPr>
        <w:t>» 500մգ, (60/6*10) բլիստերում</w:t>
      </w:r>
      <w:r w:rsidR="002773C4" w:rsidRPr="002812DB">
        <w:rPr>
          <w:rFonts w:ascii="GHEA Grapalat" w:hAnsi="GHEA Grapalat"/>
          <w:shd w:val="clear" w:color="auto" w:fill="FFFFFF"/>
          <w:lang w:val="hy-AM"/>
        </w:rPr>
        <w:t xml:space="preserve"> </w:t>
      </w:r>
      <w:r w:rsidR="002773C4" w:rsidRPr="002812DB">
        <w:rPr>
          <w:rFonts w:ascii="GHEA Grapalat" w:hAnsi="GHEA Grapalat"/>
          <w:b/>
          <w:bCs/>
          <w:shd w:val="clear" w:color="auto" w:fill="FFFFFF"/>
          <w:lang w:val="hy-AM"/>
        </w:rPr>
        <w:t>(հատոր 2-րդ, գ.թ. 6-11)</w:t>
      </w:r>
      <w:r w:rsidR="00D355F8" w:rsidRPr="002812DB">
        <w:rPr>
          <w:rFonts w:ascii="GHEA Grapalat" w:hAnsi="GHEA Grapalat" w:cs="Sylfaen"/>
          <w:b/>
          <w:bCs/>
          <w:noProof/>
          <w:lang w:val="hy-AM"/>
        </w:rPr>
        <w:t>։</w:t>
      </w:r>
    </w:p>
    <w:p w14:paraId="4C2E41E6" w14:textId="2E855916" w:rsidR="000F7F13" w:rsidRPr="002812DB" w:rsidRDefault="002773C4" w:rsidP="002812DB">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s="Cambria Math"/>
          <w:noProof/>
          <w:lang w:val="hy-AM"/>
        </w:rPr>
      </w:pPr>
      <w:r w:rsidRPr="00FE1B3F">
        <w:rPr>
          <w:rFonts w:ascii="GHEA Grapalat" w:hAnsi="GHEA Grapalat" w:cs="Sylfaen"/>
          <w:noProof/>
          <w:lang w:val="hy-AM"/>
        </w:rPr>
        <w:t>2</w:t>
      </w:r>
      <w:r w:rsidR="000704CF" w:rsidRPr="00FE1B3F">
        <w:rPr>
          <w:rFonts w:ascii="GHEA Grapalat" w:hAnsi="GHEA Grapalat" w:cs="Sylfaen"/>
          <w:noProof/>
          <w:lang w:val="hy-AM"/>
        </w:rPr>
        <w:t xml:space="preserve"> </w:t>
      </w:r>
      <w:r w:rsidR="00700F1F" w:rsidRPr="002812DB">
        <w:rPr>
          <w:rFonts w:ascii="GHEA Grapalat" w:hAnsi="GHEA Grapalat" w:cs="Sylfaen"/>
          <w:noProof/>
          <w:lang w:val="hy-AM"/>
        </w:rPr>
        <w:t xml:space="preserve">Ըստ </w:t>
      </w:r>
      <w:r w:rsidR="0066784B" w:rsidRPr="002812DB">
        <w:rPr>
          <w:rFonts w:ascii="GHEA Grapalat" w:hAnsi="GHEA Grapalat" w:cs="Sylfaen"/>
          <w:noProof/>
          <w:lang w:val="hy-AM"/>
        </w:rPr>
        <w:t>«</w:t>
      </w:r>
      <w:r w:rsidR="00D355F8" w:rsidRPr="002812DB">
        <w:rPr>
          <w:rFonts w:ascii="GHEA Grapalat" w:hAnsi="GHEA Grapalat" w:cs="Sylfaen"/>
          <w:noProof/>
          <w:lang w:val="hy-AM"/>
        </w:rPr>
        <w:t>Ակադեմիկոս Էմիլ Գաբրիելյանի անվան դեղերի և բժշկական տեխնոլոգիաների փորձագիտական կենտրոն</w:t>
      </w:r>
      <w:r w:rsidR="0066784B" w:rsidRPr="002812DB">
        <w:rPr>
          <w:rFonts w:ascii="GHEA Grapalat" w:hAnsi="GHEA Grapalat" w:cs="Sylfaen"/>
          <w:noProof/>
          <w:lang w:val="hy-AM"/>
        </w:rPr>
        <w:t>»</w:t>
      </w:r>
      <w:r w:rsidR="00D355F8" w:rsidRPr="002812DB">
        <w:rPr>
          <w:rFonts w:ascii="GHEA Grapalat" w:hAnsi="GHEA Grapalat" w:cs="Sylfaen"/>
          <w:noProof/>
          <w:lang w:val="hy-AM"/>
        </w:rPr>
        <w:t xml:space="preserve"> ՓԲԸ-ի </w:t>
      </w:r>
      <w:r w:rsidRPr="002812DB">
        <w:rPr>
          <w:rFonts w:ascii="GHEA Grapalat" w:hAnsi="GHEA Grapalat" w:cs="Sylfaen"/>
          <w:noProof/>
          <w:lang w:val="hy-AM"/>
        </w:rPr>
        <w:t>27</w:t>
      </w:r>
      <w:r w:rsidR="00D355F8" w:rsidRPr="002812DB">
        <w:rPr>
          <w:rFonts w:ascii="GHEA Grapalat" w:hAnsi="GHEA Grapalat" w:cs="Sylfaen"/>
          <w:noProof/>
          <w:lang w:val="hy-AM"/>
        </w:rPr>
        <w:t>.0</w:t>
      </w:r>
      <w:r w:rsidRPr="002812DB">
        <w:rPr>
          <w:rFonts w:ascii="GHEA Grapalat" w:hAnsi="GHEA Grapalat" w:cs="Sylfaen"/>
          <w:noProof/>
          <w:lang w:val="hy-AM"/>
        </w:rPr>
        <w:t>7</w:t>
      </w:r>
      <w:r w:rsidR="00D355F8" w:rsidRPr="002812DB">
        <w:rPr>
          <w:rFonts w:ascii="GHEA Grapalat" w:hAnsi="GHEA Grapalat" w:cs="Sylfaen"/>
          <w:noProof/>
          <w:lang w:val="hy-AM"/>
        </w:rPr>
        <w:t>.202</w:t>
      </w:r>
      <w:r w:rsidRPr="002812DB">
        <w:rPr>
          <w:rFonts w:ascii="GHEA Grapalat" w:hAnsi="GHEA Grapalat" w:cs="Sylfaen"/>
          <w:noProof/>
          <w:lang w:val="hy-AM"/>
        </w:rPr>
        <w:t>1</w:t>
      </w:r>
      <w:r w:rsidR="00700F1F" w:rsidRPr="002812DB">
        <w:rPr>
          <w:rFonts w:ascii="GHEA Grapalat" w:hAnsi="GHEA Grapalat" w:cs="Sylfaen"/>
          <w:noProof/>
          <w:lang w:val="hy-AM"/>
        </w:rPr>
        <w:t xml:space="preserve"> </w:t>
      </w:r>
      <w:r w:rsidR="00D355F8" w:rsidRPr="002812DB">
        <w:rPr>
          <w:rFonts w:ascii="GHEA Grapalat" w:hAnsi="GHEA Grapalat" w:cs="Sylfaen"/>
          <w:noProof/>
          <w:lang w:val="hy-AM"/>
        </w:rPr>
        <w:t>թ</w:t>
      </w:r>
      <w:r w:rsidR="00700F1F" w:rsidRPr="002812DB">
        <w:rPr>
          <w:rFonts w:ascii="GHEA Grapalat" w:hAnsi="GHEA Grapalat" w:cs="Sylfaen"/>
          <w:noProof/>
          <w:lang w:val="hy-AM"/>
        </w:rPr>
        <w:t>վականի</w:t>
      </w:r>
      <w:r w:rsidR="00D355F8" w:rsidRPr="002812DB">
        <w:rPr>
          <w:rFonts w:ascii="GHEA Grapalat" w:hAnsi="GHEA Grapalat" w:cs="Sylfaen"/>
          <w:noProof/>
          <w:lang w:val="hy-AM"/>
        </w:rPr>
        <w:t xml:space="preserve"> թիվ </w:t>
      </w:r>
      <w:r w:rsidR="004A1917" w:rsidRPr="002812DB">
        <w:rPr>
          <w:rFonts w:ascii="GHEA Grapalat" w:hAnsi="GHEA Grapalat" w:cs="Sylfaen"/>
          <w:noProof/>
          <w:lang w:val="hy-AM"/>
        </w:rPr>
        <w:t>24711-21</w:t>
      </w:r>
      <w:r w:rsidR="00D355F8" w:rsidRPr="002812DB">
        <w:rPr>
          <w:rFonts w:ascii="GHEA Grapalat" w:hAnsi="GHEA Grapalat" w:cs="Sylfaen"/>
          <w:noProof/>
          <w:lang w:val="hy-AM"/>
        </w:rPr>
        <w:t xml:space="preserve"> </w:t>
      </w:r>
      <w:r w:rsidR="00700F1F" w:rsidRPr="002812DB">
        <w:rPr>
          <w:rFonts w:ascii="GHEA Grapalat" w:hAnsi="GHEA Grapalat" w:cs="Sylfaen"/>
          <w:noProof/>
          <w:lang w:val="hy-AM"/>
        </w:rPr>
        <w:t xml:space="preserve">փորձագիտական </w:t>
      </w:r>
      <w:r w:rsidR="00D355F8" w:rsidRPr="002812DB">
        <w:rPr>
          <w:rFonts w:ascii="GHEA Grapalat" w:hAnsi="GHEA Grapalat" w:cs="Sylfaen"/>
          <w:noProof/>
          <w:lang w:val="hy-AM"/>
        </w:rPr>
        <w:t xml:space="preserve">եզրակացության՝ </w:t>
      </w:r>
      <w:r w:rsidR="00700F1F" w:rsidRPr="002812DB">
        <w:rPr>
          <w:rFonts w:ascii="GHEA Grapalat" w:hAnsi="GHEA Grapalat" w:cs="Sylfaen"/>
          <w:noProof/>
          <w:lang w:val="hy-AM"/>
        </w:rPr>
        <w:t xml:space="preserve">ՀՀ առողջապահության նախարարության </w:t>
      </w:r>
      <w:r w:rsidRPr="002812DB">
        <w:rPr>
          <w:rFonts w:ascii="GHEA Grapalat" w:hAnsi="GHEA Grapalat" w:cs="Sylfaen"/>
          <w:noProof/>
          <w:lang w:val="hy-AM"/>
        </w:rPr>
        <w:t>1</w:t>
      </w:r>
      <w:r w:rsidR="00700F1F" w:rsidRPr="002812DB">
        <w:rPr>
          <w:rFonts w:ascii="GHEA Grapalat" w:hAnsi="GHEA Grapalat" w:cs="Sylfaen"/>
          <w:noProof/>
          <w:lang w:val="hy-AM"/>
        </w:rPr>
        <w:t>2</w:t>
      </w:r>
      <w:r w:rsidRPr="002812DB">
        <w:rPr>
          <w:rFonts w:ascii="GHEA Grapalat" w:eastAsia="Microsoft JhengHei" w:hAnsi="GHEA Grapalat" w:cs="Cambria Math"/>
          <w:noProof/>
          <w:lang w:val="hy-AM"/>
        </w:rPr>
        <w:t>.</w:t>
      </w:r>
      <w:r w:rsidR="00700F1F" w:rsidRPr="002812DB">
        <w:rPr>
          <w:rFonts w:ascii="GHEA Grapalat" w:hAnsi="GHEA Grapalat" w:cs="Sylfaen"/>
          <w:noProof/>
          <w:lang w:val="hy-AM"/>
        </w:rPr>
        <w:t>0</w:t>
      </w:r>
      <w:r w:rsidRPr="002812DB">
        <w:rPr>
          <w:rFonts w:ascii="GHEA Grapalat" w:hAnsi="GHEA Grapalat" w:cs="Sylfaen"/>
          <w:noProof/>
          <w:lang w:val="hy-AM"/>
        </w:rPr>
        <w:t>7</w:t>
      </w:r>
      <w:r w:rsidRPr="002812DB">
        <w:rPr>
          <w:rFonts w:ascii="GHEA Grapalat" w:eastAsia="Microsoft JhengHei" w:hAnsi="GHEA Grapalat" w:cs="Cambria Math"/>
          <w:noProof/>
          <w:lang w:val="hy-AM"/>
        </w:rPr>
        <w:t>.</w:t>
      </w:r>
      <w:r w:rsidR="00700F1F" w:rsidRPr="002812DB">
        <w:rPr>
          <w:rFonts w:ascii="GHEA Grapalat" w:hAnsi="GHEA Grapalat" w:cs="Sylfaen"/>
          <w:noProof/>
          <w:lang w:val="hy-AM"/>
        </w:rPr>
        <w:t>202</w:t>
      </w:r>
      <w:r w:rsidRPr="002812DB">
        <w:rPr>
          <w:rFonts w:ascii="GHEA Grapalat" w:hAnsi="GHEA Grapalat" w:cs="Sylfaen"/>
          <w:noProof/>
          <w:lang w:val="hy-AM"/>
        </w:rPr>
        <w:t>1</w:t>
      </w:r>
      <w:r w:rsidR="00700F1F" w:rsidRPr="002812DB">
        <w:rPr>
          <w:rFonts w:ascii="GHEA Grapalat" w:hAnsi="GHEA Grapalat" w:cs="Sylfaen"/>
          <w:noProof/>
          <w:lang w:val="hy-AM"/>
        </w:rPr>
        <w:t xml:space="preserve"> </w:t>
      </w:r>
      <w:r w:rsidR="00700F1F" w:rsidRPr="002812DB">
        <w:rPr>
          <w:rFonts w:ascii="GHEA Grapalat" w:hAnsi="GHEA Grapalat" w:cs="GHEA Grapalat"/>
          <w:noProof/>
          <w:lang w:val="hy-AM"/>
        </w:rPr>
        <w:t>թվականի</w:t>
      </w:r>
      <w:r w:rsidR="00700F1F" w:rsidRPr="002812DB">
        <w:rPr>
          <w:rFonts w:ascii="GHEA Grapalat" w:hAnsi="GHEA Grapalat" w:cs="Sylfaen"/>
          <w:noProof/>
          <w:lang w:val="hy-AM"/>
        </w:rPr>
        <w:t xml:space="preserve"> </w:t>
      </w:r>
      <w:r w:rsidR="00700F1F" w:rsidRPr="002812DB">
        <w:rPr>
          <w:rFonts w:ascii="GHEA Grapalat" w:hAnsi="GHEA Grapalat" w:cs="GHEA Grapalat"/>
          <w:noProof/>
          <w:lang w:val="hy-AM"/>
        </w:rPr>
        <w:t>թիվ</w:t>
      </w:r>
      <w:r w:rsidR="00700F1F" w:rsidRPr="002812DB">
        <w:rPr>
          <w:rFonts w:ascii="GHEA Grapalat" w:hAnsi="GHEA Grapalat" w:cs="Sylfaen"/>
          <w:noProof/>
          <w:lang w:val="hy-AM"/>
        </w:rPr>
        <w:t xml:space="preserve"> </w:t>
      </w:r>
      <w:r w:rsidR="0066784B" w:rsidRPr="002812DB">
        <w:rPr>
          <w:rFonts w:ascii="GHEA Grapalat" w:hAnsi="GHEA Grapalat" w:cs="Sylfaen"/>
          <w:noProof/>
          <w:lang w:val="hy-AM"/>
        </w:rPr>
        <w:t xml:space="preserve">           </w:t>
      </w:r>
      <w:r w:rsidR="00700F1F" w:rsidRPr="002812DB">
        <w:rPr>
          <w:rFonts w:ascii="GHEA Grapalat" w:hAnsi="GHEA Grapalat" w:cs="Sylfaen"/>
          <w:noProof/>
          <w:lang w:val="hy-AM"/>
        </w:rPr>
        <w:t>2</w:t>
      </w:r>
      <w:r w:rsidRPr="002812DB">
        <w:rPr>
          <w:rFonts w:ascii="GHEA Grapalat" w:hAnsi="GHEA Grapalat" w:cs="Sylfaen"/>
          <w:noProof/>
          <w:lang w:val="hy-AM"/>
        </w:rPr>
        <w:t>4711</w:t>
      </w:r>
      <w:r w:rsidR="00700F1F" w:rsidRPr="002812DB">
        <w:rPr>
          <w:rFonts w:ascii="GHEA Grapalat" w:hAnsi="GHEA Grapalat" w:cs="Sylfaen"/>
          <w:noProof/>
          <w:lang w:val="hy-AM"/>
        </w:rPr>
        <w:t>-2</w:t>
      </w:r>
      <w:r w:rsidRPr="002812DB">
        <w:rPr>
          <w:rFonts w:ascii="GHEA Grapalat" w:hAnsi="GHEA Grapalat" w:cs="Sylfaen"/>
          <w:noProof/>
          <w:lang w:val="hy-AM"/>
        </w:rPr>
        <w:t>1</w:t>
      </w:r>
      <w:r w:rsidR="00700F1F" w:rsidRPr="002812DB">
        <w:rPr>
          <w:rFonts w:ascii="GHEA Grapalat" w:hAnsi="GHEA Grapalat" w:cs="Sylfaen"/>
          <w:noProof/>
          <w:lang w:val="hy-AM"/>
        </w:rPr>
        <w:t xml:space="preserve"> </w:t>
      </w:r>
      <w:r w:rsidR="00700F1F" w:rsidRPr="002812DB">
        <w:rPr>
          <w:rFonts w:ascii="GHEA Grapalat" w:hAnsi="GHEA Grapalat" w:cs="GHEA Grapalat"/>
          <w:noProof/>
          <w:lang w:val="hy-AM"/>
        </w:rPr>
        <w:t>հայ</w:t>
      </w:r>
      <w:r w:rsidR="00700F1F" w:rsidRPr="002812DB">
        <w:rPr>
          <w:rFonts w:ascii="GHEA Grapalat" w:hAnsi="GHEA Grapalat" w:cs="Sylfaen"/>
          <w:noProof/>
          <w:lang w:val="hy-AM"/>
        </w:rPr>
        <w:t xml:space="preserve">տի համաձայն </w:t>
      </w:r>
      <w:r w:rsidR="0066784B" w:rsidRPr="002812DB">
        <w:rPr>
          <w:rFonts w:ascii="GHEA Grapalat" w:hAnsi="GHEA Grapalat" w:cs="Sylfaen"/>
          <w:noProof/>
          <w:lang w:val="hy-AM"/>
        </w:rPr>
        <w:t>«</w:t>
      </w:r>
      <w:r w:rsidR="00700F1F" w:rsidRPr="002812DB">
        <w:rPr>
          <w:rFonts w:ascii="GHEA Grapalat" w:hAnsi="GHEA Grapalat" w:cs="Sylfaen"/>
          <w:noProof/>
          <w:lang w:val="hy-AM"/>
        </w:rPr>
        <w:t>Ակադեմիկոս Էմիլ Գաբրիելյանի անվան դեղերի և բժշկական տեխնոլոգիաների փորձագիտական կենտրոն</w:t>
      </w:r>
      <w:r w:rsidR="0066784B" w:rsidRPr="002812DB">
        <w:rPr>
          <w:rFonts w:ascii="GHEA Grapalat" w:hAnsi="GHEA Grapalat" w:cs="Sylfaen"/>
          <w:noProof/>
          <w:lang w:val="hy-AM"/>
        </w:rPr>
        <w:t>»</w:t>
      </w:r>
      <w:r w:rsidR="00700F1F" w:rsidRPr="002812DB">
        <w:rPr>
          <w:rFonts w:ascii="GHEA Grapalat" w:hAnsi="GHEA Grapalat" w:cs="Sylfaen"/>
          <w:noProof/>
          <w:lang w:val="hy-AM"/>
        </w:rPr>
        <w:t xml:space="preserve"> ՓԲԸ-ն իրականացրել է Ընկերության կողմից ՌԴ-ից ըստ </w:t>
      </w:r>
      <w:r w:rsidRPr="002812DB">
        <w:rPr>
          <w:rFonts w:ascii="GHEA Grapalat" w:hAnsi="GHEA Grapalat" w:cs="Sylfaen"/>
          <w:noProof/>
          <w:lang w:val="hy-AM"/>
        </w:rPr>
        <w:t xml:space="preserve">թիվ 3517 </w:t>
      </w:r>
      <w:r w:rsidR="00700F1F" w:rsidRPr="002812DB">
        <w:rPr>
          <w:rFonts w:ascii="GHEA Grapalat" w:hAnsi="GHEA Grapalat" w:cs="Sylfaen"/>
          <w:noProof/>
          <w:lang w:val="hy-AM"/>
        </w:rPr>
        <w:t xml:space="preserve">առ </w:t>
      </w:r>
      <w:r w:rsidRPr="002812DB">
        <w:rPr>
          <w:rFonts w:ascii="GHEA Grapalat" w:hAnsi="GHEA Grapalat" w:cs="Sylfaen"/>
          <w:noProof/>
          <w:lang w:val="hy-AM"/>
        </w:rPr>
        <w:t>09</w:t>
      </w:r>
      <w:r w:rsidRPr="002812DB">
        <w:rPr>
          <w:rFonts w:ascii="GHEA Grapalat" w:eastAsia="Microsoft JhengHei" w:hAnsi="GHEA Grapalat" w:cs="Cambria Math"/>
          <w:noProof/>
          <w:lang w:val="hy-AM"/>
        </w:rPr>
        <w:t>.</w:t>
      </w:r>
      <w:r w:rsidR="00700F1F" w:rsidRPr="002812DB">
        <w:rPr>
          <w:rFonts w:ascii="GHEA Grapalat" w:hAnsi="GHEA Grapalat" w:cs="Sylfaen"/>
          <w:noProof/>
          <w:lang w:val="hy-AM"/>
        </w:rPr>
        <w:t>0</w:t>
      </w:r>
      <w:r w:rsidRPr="002812DB">
        <w:rPr>
          <w:rFonts w:ascii="GHEA Grapalat" w:hAnsi="GHEA Grapalat" w:cs="Sylfaen"/>
          <w:noProof/>
          <w:lang w:val="hy-AM"/>
        </w:rPr>
        <w:t>7</w:t>
      </w:r>
      <w:r w:rsidRPr="002812DB">
        <w:rPr>
          <w:rFonts w:ascii="GHEA Grapalat" w:eastAsia="Microsoft JhengHei" w:hAnsi="GHEA Grapalat" w:cs="Cambria Math"/>
          <w:noProof/>
          <w:lang w:val="hy-AM"/>
        </w:rPr>
        <w:t>.</w:t>
      </w:r>
      <w:r w:rsidR="00700F1F" w:rsidRPr="002812DB">
        <w:rPr>
          <w:rFonts w:ascii="GHEA Grapalat" w:hAnsi="GHEA Grapalat" w:cs="Sylfaen"/>
          <w:noProof/>
          <w:lang w:val="hy-AM"/>
        </w:rPr>
        <w:t>202</w:t>
      </w:r>
      <w:r w:rsidRPr="002812DB">
        <w:rPr>
          <w:rFonts w:ascii="GHEA Grapalat" w:hAnsi="GHEA Grapalat" w:cs="Sylfaen"/>
          <w:noProof/>
          <w:lang w:val="hy-AM"/>
        </w:rPr>
        <w:t>1</w:t>
      </w:r>
      <w:r w:rsidR="00700F1F" w:rsidRPr="002812DB">
        <w:rPr>
          <w:rFonts w:ascii="GHEA Grapalat" w:hAnsi="GHEA Grapalat" w:cs="Sylfaen"/>
          <w:noProof/>
          <w:lang w:val="hy-AM"/>
        </w:rPr>
        <w:t xml:space="preserve"> </w:t>
      </w:r>
      <w:r w:rsidR="00700F1F" w:rsidRPr="002812DB">
        <w:rPr>
          <w:rFonts w:ascii="GHEA Grapalat" w:hAnsi="GHEA Grapalat" w:cs="GHEA Grapalat"/>
          <w:noProof/>
          <w:lang w:val="hy-AM"/>
        </w:rPr>
        <w:t>թվականի</w:t>
      </w:r>
      <w:r w:rsidRPr="002812DB">
        <w:rPr>
          <w:rFonts w:ascii="GHEA Grapalat" w:hAnsi="GHEA Grapalat" w:cs="Sylfaen"/>
          <w:noProof/>
          <w:lang w:val="hy-AM"/>
        </w:rPr>
        <w:t xml:space="preserve"> </w:t>
      </w:r>
      <w:r w:rsidR="00700F1F" w:rsidRPr="002812DB">
        <w:rPr>
          <w:rFonts w:ascii="GHEA Grapalat" w:hAnsi="GHEA Grapalat" w:cs="GHEA Grapalat"/>
          <w:noProof/>
          <w:lang w:val="hy-AM"/>
        </w:rPr>
        <w:t>հաշիվ</w:t>
      </w:r>
      <w:r w:rsidR="00700F1F" w:rsidRPr="002812DB">
        <w:rPr>
          <w:rFonts w:ascii="GHEA Grapalat" w:hAnsi="GHEA Grapalat" w:cs="Sylfaen"/>
          <w:noProof/>
          <w:lang w:val="hy-AM"/>
        </w:rPr>
        <w:t xml:space="preserve">-ապրանքագրերի Հայաստանի Հանրապետության տարածք ներմուծվող դեղերի ԱՏԳ ԱԱ ծածկագիր՝ </w:t>
      </w:r>
      <w:r w:rsidRPr="002812DB">
        <w:rPr>
          <w:rFonts w:ascii="GHEA Grapalat" w:hAnsi="GHEA Grapalat" w:cs="Sylfaen"/>
          <w:noProof/>
          <w:lang w:val="hy-AM"/>
        </w:rPr>
        <w:t xml:space="preserve">3002, </w:t>
      </w:r>
      <w:r w:rsidR="00700F1F" w:rsidRPr="002812DB">
        <w:rPr>
          <w:rFonts w:ascii="GHEA Grapalat" w:hAnsi="GHEA Grapalat" w:cs="Sylfaen"/>
          <w:noProof/>
          <w:lang w:val="hy-AM"/>
        </w:rPr>
        <w:t>3004</w:t>
      </w:r>
      <w:r w:rsidR="007664D4" w:rsidRPr="002812DB">
        <w:rPr>
          <w:rFonts w:ascii="GHEA Grapalat" w:hAnsi="GHEA Grapalat" w:cs="Sylfaen"/>
          <w:noProof/>
          <w:lang w:val="hy-AM"/>
        </w:rPr>
        <w:t xml:space="preserve"> նմուշառում, նմուշների նույնականացում, փաստաթղթերի ուսումնասիրություն։ Փորձաքննության արդյունքում պարզվել է, որ</w:t>
      </w:r>
      <w:r w:rsidR="006525D0" w:rsidRPr="002812DB">
        <w:rPr>
          <w:rFonts w:ascii="GHEA Grapalat" w:eastAsia="Microsoft JhengHei" w:hAnsi="GHEA Grapalat" w:cs="Cambria Math"/>
          <w:noProof/>
          <w:lang w:val="hy-AM"/>
        </w:rPr>
        <w:t>.</w:t>
      </w:r>
    </w:p>
    <w:p w14:paraId="25A2EF12" w14:textId="7D96FDF8" w:rsidR="000F7F13" w:rsidRPr="002812DB" w:rsidRDefault="007664D4" w:rsidP="002812DB">
      <w:pPr>
        <w:pStyle w:val="NormalWeb"/>
        <w:shd w:val="clear" w:color="auto" w:fill="FFFFFF"/>
        <w:tabs>
          <w:tab w:val="left" w:pos="540"/>
        </w:tabs>
        <w:spacing w:before="0" w:beforeAutospacing="0" w:after="0" w:afterAutospacing="0" w:line="276" w:lineRule="auto"/>
        <w:ind w:left="-142" w:right="-462" w:firstLine="502"/>
        <w:jc w:val="both"/>
        <w:rPr>
          <w:rFonts w:ascii="GHEA Grapalat" w:eastAsia="Microsoft JhengHei" w:hAnsi="GHEA Grapalat" w:cs="Cambria Math"/>
          <w:noProof/>
          <w:lang w:val="hy-AM"/>
        </w:rPr>
      </w:pPr>
      <w:r w:rsidRPr="002812DB">
        <w:rPr>
          <w:rFonts w:ascii="GHEA Grapalat" w:hAnsi="GHEA Grapalat" w:cs="Sylfaen"/>
          <w:noProof/>
          <w:lang w:val="hy-AM"/>
        </w:rPr>
        <w:lastRenderedPageBreak/>
        <w:t>1</w:t>
      </w:r>
      <w:r w:rsidR="0034414D" w:rsidRPr="002812DB">
        <w:rPr>
          <w:rFonts w:ascii="GHEA Grapalat" w:hAnsi="GHEA Grapalat" w:cs="Cambria Math"/>
          <w:noProof/>
          <w:lang w:val="hy-AM"/>
        </w:rPr>
        <w:t>.</w:t>
      </w:r>
      <w:r w:rsidRPr="002812DB">
        <w:rPr>
          <w:rFonts w:ascii="GHEA Grapalat" w:hAnsi="GHEA Grapalat" w:cs="Sylfaen"/>
          <w:noProof/>
          <w:lang w:val="hy-AM"/>
        </w:rPr>
        <w:t xml:space="preserve"> </w:t>
      </w:r>
      <w:r w:rsidRPr="002812DB">
        <w:rPr>
          <w:rFonts w:ascii="GHEA Grapalat" w:hAnsi="GHEA Grapalat" w:cs="GHEA Grapalat"/>
          <w:noProof/>
          <w:lang w:val="hy-AM"/>
        </w:rPr>
        <w:t>Ներմուծվող</w:t>
      </w:r>
      <w:r w:rsidRPr="002812DB">
        <w:rPr>
          <w:rFonts w:ascii="GHEA Grapalat" w:hAnsi="GHEA Grapalat" w:cs="Sylfaen"/>
          <w:noProof/>
          <w:lang w:val="hy-AM"/>
        </w:rPr>
        <w:t xml:space="preserve"> </w:t>
      </w:r>
      <w:r w:rsidRPr="002812DB">
        <w:rPr>
          <w:rFonts w:ascii="GHEA Grapalat" w:hAnsi="GHEA Grapalat" w:cs="GHEA Grapalat"/>
          <w:noProof/>
          <w:lang w:val="hy-AM"/>
        </w:rPr>
        <w:t>դեղերը</w:t>
      </w:r>
      <w:r w:rsidRPr="002812DB">
        <w:rPr>
          <w:rFonts w:ascii="GHEA Grapalat" w:hAnsi="GHEA Grapalat" w:cs="Sylfaen"/>
          <w:noProof/>
          <w:lang w:val="hy-AM"/>
        </w:rPr>
        <w:t xml:space="preserve"> </w:t>
      </w:r>
      <w:r w:rsidRPr="002812DB">
        <w:rPr>
          <w:rFonts w:ascii="GHEA Grapalat" w:hAnsi="GHEA Grapalat" w:cs="GHEA Grapalat"/>
          <w:noProof/>
          <w:lang w:val="hy-AM"/>
        </w:rPr>
        <w:t>գրանցված</w:t>
      </w:r>
      <w:r w:rsidRPr="002812DB">
        <w:rPr>
          <w:rFonts w:ascii="GHEA Grapalat" w:hAnsi="GHEA Grapalat" w:cs="Sylfaen"/>
          <w:noProof/>
          <w:lang w:val="hy-AM"/>
        </w:rPr>
        <w:t xml:space="preserve"> են Հայաստանի Հանարապետությունում, բացառությամբ ներքոհիշյալ դեղերի</w:t>
      </w:r>
      <w:r w:rsidR="00730015" w:rsidRPr="002812DB">
        <w:rPr>
          <w:rFonts w:ascii="GHEA Grapalat" w:eastAsia="Microsoft JhengHei" w:hAnsi="GHEA Grapalat" w:cs="Cambria Math"/>
          <w:noProof/>
          <w:lang w:val="hy-AM"/>
        </w:rPr>
        <w:t>.</w:t>
      </w:r>
    </w:p>
    <w:p w14:paraId="269993A8" w14:textId="4F9A06B1" w:rsidR="00A96CB7" w:rsidRPr="002812DB" w:rsidRDefault="00730015" w:rsidP="002812DB">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s="Cambria Math"/>
          <w:noProof/>
          <w:lang w:val="hy-AM"/>
        </w:rPr>
      </w:pPr>
      <w:r w:rsidRPr="002812DB">
        <w:rPr>
          <w:rFonts w:ascii="GHEA Grapalat" w:hAnsi="GHEA Grapalat"/>
          <w:shd w:val="clear" w:color="auto" w:fill="FFFFFF"/>
          <w:lang w:val="hy-AM"/>
        </w:rPr>
        <w:t>«Կլաֆորան 1000մգ դեղափոշի ներարկման լուծույթի ապակե սրվակ»,</w:t>
      </w:r>
      <w:r w:rsidRPr="002812DB">
        <w:rPr>
          <w:rFonts w:ascii="GHEA Grapalat" w:hAnsi="GHEA Grapalat"/>
          <w:lang w:val="hy-AM"/>
        </w:rPr>
        <w:t xml:space="preserve"> </w:t>
      </w:r>
      <w:r w:rsidRPr="002812DB">
        <w:rPr>
          <w:rFonts w:ascii="GHEA Grapalat" w:hAnsi="GHEA Grapalat"/>
          <w:shd w:val="clear" w:color="auto" w:fill="FFFFFF"/>
          <w:lang w:val="hy-AM"/>
        </w:rPr>
        <w:t>«Մակմիրոր Համալիր 500մգ + 200 000ՄՄ դեղապատիճներ հեշտոցային փափուկ (8/1*8/) բլիստերում»,</w:t>
      </w:r>
      <w:r w:rsidRPr="002812DB">
        <w:rPr>
          <w:rFonts w:ascii="GHEA Grapalat" w:hAnsi="GHEA Grapalat"/>
          <w:lang w:val="hy-AM"/>
        </w:rPr>
        <w:t xml:space="preserve"> </w:t>
      </w:r>
      <w:r w:rsidRPr="002812DB">
        <w:rPr>
          <w:rFonts w:ascii="GHEA Grapalat" w:hAnsi="GHEA Grapalat"/>
          <w:shd w:val="clear" w:color="auto" w:fill="FFFFFF"/>
          <w:lang w:val="hy-AM"/>
        </w:rPr>
        <w:t>«Տամօքսիֆեն Հեքսալ դեղահատեր թաղանթապատ 20մգ, (30/3*10/) բլիստերում»,</w:t>
      </w:r>
      <w:r w:rsidRPr="002812DB">
        <w:rPr>
          <w:rFonts w:ascii="GHEA Grapalat" w:hAnsi="GHEA Grapalat"/>
          <w:lang w:val="hy-AM"/>
        </w:rPr>
        <w:br/>
      </w:r>
      <w:r w:rsidRPr="002812DB">
        <w:rPr>
          <w:rFonts w:ascii="GHEA Grapalat" w:hAnsi="GHEA Grapalat"/>
          <w:shd w:val="clear" w:color="auto" w:fill="FFFFFF"/>
          <w:lang w:val="hy-AM"/>
        </w:rPr>
        <w:t xml:space="preserve"> «Ասպիրին Կարդիո 100մգ դեղահատեր աղելույծ (56/4*14/) բլիստերում»,</w:t>
      </w:r>
      <w:r w:rsidRPr="002812DB">
        <w:rPr>
          <w:rFonts w:ascii="GHEA Grapalat" w:hAnsi="GHEA Grapalat"/>
          <w:lang w:val="hy-AM"/>
        </w:rPr>
        <w:t xml:space="preserve"> </w:t>
      </w:r>
      <w:r w:rsidRPr="002812DB">
        <w:rPr>
          <w:rFonts w:ascii="GHEA Grapalat" w:hAnsi="GHEA Grapalat"/>
          <w:shd w:val="clear" w:color="auto" w:fill="FFFFFF"/>
          <w:lang w:val="hy-AM"/>
        </w:rPr>
        <w:t>«Օմնիկ 0,4մգ դեղապատիճներ կարգավորվող ձերբազատմամբ (30/3*10/) բլիստերում»,</w:t>
      </w:r>
      <w:r w:rsidRPr="002812DB">
        <w:rPr>
          <w:rFonts w:ascii="GHEA Grapalat" w:hAnsi="GHEA Grapalat"/>
          <w:lang w:val="hy-AM"/>
        </w:rPr>
        <w:t xml:space="preserve"> </w:t>
      </w:r>
      <w:r w:rsidRPr="002812DB">
        <w:rPr>
          <w:rFonts w:ascii="GHEA Grapalat" w:hAnsi="GHEA Grapalat"/>
          <w:shd w:val="clear" w:color="auto" w:fill="FFFFFF"/>
          <w:lang w:val="hy-AM"/>
        </w:rPr>
        <w:t>«Պրոկտո-Գլիվենոլ 400մգ+40մգ մոմիկներ ուղիղաղիքային (10/2*5/)»,</w:t>
      </w:r>
      <w:r w:rsidRPr="002812DB">
        <w:rPr>
          <w:rFonts w:ascii="GHEA Grapalat" w:hAnsi="GHEA Grapalat"/>
          <w:lang w:val="hy-AM"/>
        </w:rPr>
        <w:t xml:space="preserve"> </w:t>
      </w:r>
      <w:r w:rsidRPr="002812DB">
        <w:rPr>
          <w:rFonts w:ascii="GHEA Grapalat" w:hAnsi="GHEA Grapalat"/>
          <w:shd w:val="clear" w:color="auto" w:fill="FFFFFF"/>
          <w:lang w:val="hy-AM"/>
        </w:rPr>
        <w:t>«Դրամինա դեղահատեր 50մգ, (10/1*10/) բլիստերում», «Կորդարոն դեղահատեր 200մգ, (30/2*15/) բլիստերում», «Ալմագել դեղակախույթ ներքին ընդունման 436մգ/մլ+70մգ/մլ, 170մլ պլաստիկե շշիկ և չափիչ գդալ 5մլ</w:t>
      </w:r>
      <w:r w:rsidR="0039668D" w:rsidRPr="002812DB">
        <w:rPr>
          <w:rFonts w:ascii="GHEA Grapalat" w:hAnsi="GHEA Grapalat"/>
          <w:shd w:val="clear" w:color="auto" w:fill="FFFFFF"/>
          <w:lang w:val="hy-AM"/>
        </w:rPr>
        <w:t xml:space="preserve"> /10/ և /20/ փաթեթիկներ 10մլ», </w:t>
      </w:r>
      <w:r w:rsidRPr="002812DB">
        <w:rPr>
          <w:rFonts w:ascii="GHEA Grapalat" w:hAnsi="GHEA Grapalat"/>
          <w:shd w:val="clear" w:color="auto" w:fill="FFFFFF"/>
          <w:lang w:val="hy-AM"/>
        </w:rPr>
        <w:t xml:space="preserve">«Դեպակին Քրոնո դեղահատեր» երկարատև ձերբազատմամբ թաղանթապատ 300մգ (100/2*5) պլաստիկե տարայում, «Միլդրոնատ» 500մգ, (60/6*10) բլիստերում </w:t>
      </w:r>
      <w:r w:rsidR="004D42DB" w:rsidRPr="002812DB">
        <w:rPr>
          <w:rFonts w:ascii="GHEA Grapalat" w:hAnsi="GHEA Grapalat" w:cs="Sylfaen"/>
          <w:b/>
          <w:bCs/>
          <w:noProof/>
          <w:lang w:val="hy-AM"/>
        </w:rPr>
        <w:t xml:space="preserve">հատոր </w:t>
      </w:r>
      <w:r w:rsidRPr="002812DB">
        <w:rPr>
          <w:rFonts w:ascii="GHEA Grapalat" w:hAnsi="GHEA Grapalat" w:cs="Sylfaen"/>
          <w:b/>
          <w:bCs/>
          <w:noProof/>
          <w:lang w:val="hy-AM"/>
        </w:rPr>
        <w:t>2-րդ</w:t>
      </w:r>
      <w:r w:rsidR="004D42DB" w:rsidRPr="002812DB">
        <w:rPr>
          <w:rFonts w:ascii="GHEA Grapalat" w:hAnsi="GHEA Grapalat" w:cs="Sylfaen"/>
          <w:b/>
          <w:bCs/>
          <w:noProof/>
          <w:lang w:val="hy-AM"/>
        </w:rPr>
        <w:t>, գ</w:t>
      </w:r>
      <w:r w:rsidR="006525D0" w:rsidRPr="002812DB">
        <w:rPr>
          <w:rFonts w:ascii="GHEA Grapalat" w:eastAsia="Microsoft JhengHei" w:hAnsi="GHEA Grapalat" w:cs="Cambria Math"/>
          <w:b/>
          <w:bCs/>
          <w:noProof/>
          <w:lang w:val="hy-AM"/>
        </w:rPr>
        <w:t>.</w:t>
      </w:r>
      <w:r w:rsidR="004D42DB" w:rsidRPr="002812DB">
        <w:rPr>
          <w:rFonts w:ascii="GHEA Grapalat" w:hAnsi="GHEA Grapalat" w:cs="GHEA Grapalat"/>
          <w:b/>
          <w:bCs/>
          <w:noProof/>
          <w:lang w:val="hy-AM"/>
        </w:rPr>
        <w:t>թ</w:t>
      </w:r>
      <w:r w:rsidR="004D42DB" w:rsidRPr="002812DB">
        <w:rPr>
          <w:rFonts w:ascii="Cambria Math" w:eastAsia="Microsoft JhengHei" w:hAnsi="Cambria Math" w:cs="Cambria Math"/>
          <w:b/>
          <w:bCs/>
          <w:noProof/>
          <w:lang w:val="hy-AM"/>
        </w:rPr>
        <w:t>․</w:t>
      </w:r>
      <w:r w:rsidRPr="002812DB">
        <w:rPr>
          <w:rFonts w:ascii="GHEA Grapalat" w:hAnsi="GHEA Grapalat" w:cs="Sylfaen"/>
          <w:b/>
          <w:bCs/>
          <w:noProof/>
          <w:lang w:val="hy-AM"/>
        </w:rPr>
        <w:t xml:space="preserve"> 3-5</w:t>
      </w:r>
      <w:r w:rsidR="004D42DB" w:rsidRPr="002812DB">
        <w:rPr>
          <w:rFonts w:ascii="GHEA Grapalat" w:hAnsi="GHEA Grapalat" w:cs="GHEA Grapalat"/>
          <w:b/>
          <w:bCs/>
          <w:noProof/>
          <w:lang w:val="hy-AM"/>
        </w:rPr>
        <w:t>։</w:t>
      </w:r>
    </w:p>
    <w:p w14:paraId="2A64B998" w14:textId="736CF0B6" w:rsidR="006E3456" w:rsidRPr="002812DB" w:rsidRDefault="006E3456" w:rsidP="002812DB">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s="Sylfaen"/>
          <w:noProof/>
          <w:lang w:val="hy-AM"/>
        </w:rPr>
      </w:pPr>
      <w:r w:rsidRPr="00FE1B3F">
        <w:rPr>
          <w:rFonts w:ascii="GHEA Grapalat" w:hAnsi="GHEA Grapalat" w:cs="Sylfaen"/>
          <w:noProof/>
          <w:lang w:val="hy-AM"/>
        </w:rPr>
        <w:t>3</w:t>
      </w:r>
      <w:r w:rsidR="00273066" w:rsidRPr="00FE1B3F">
        <w:rPr>
          <w:rFonts w:ascii="GHEA Grapalat" w:hAnsi="GHEA Grapalat" w:cs="Sylfaen"/>
          <w:noProof/>
          <w:lang w:val="hy-AM"/>
        </w:rPr>
        <w:t></w:t>
      </w:r>
      <w:r w:rsidR="00273066" w:rsidRPr="002812DB">
        <w:rPr>
          <w:rFonts w:ascii="GHEA Grapalat" w:hAnsi="GHEA Grapalat" w:cs="Sylfaen"/>
          <w:noProof/>
          <w:lang w:val="hy-AM"/>
        </w:rPr>
        <w:t xml:space="preserve"> </w:t>
      </w:r>
      <w:r w:rsidR="0036777C" w:rsidRPr="002812DB">
        <w:rPr>
          <w:rFonts w:ascii="GHEA Grapalat" w:hAnsi="GHEA Grapalat" w:cs="Sylfaen"/>
          <w:noProof/>
          <w:lang w:val="hy-AM"/>
        </w:rPr>
        <w:t>Ն</w:t>
      </w:r>
      <w:r w:rsidR="00D355F8" w:rsidRPr="002812DB">
        <w:rPr>
          <w:rFonts w:ascii="GHEA Grapalat" w:hAnsi="GHEA Grapalat" w:cs="Sylfaen"/>
          <w:noProof/>
          <w:lang w:val="hy-AM"/>
        </w:rPr>
        <w:t>ախարարի</w:t>
      </w:r>
      <w:r w:rsidR="008179E5" w:rsidRPr="002812DB">
        <w:rPr>
          <w:rFonts w:ascii="GHEA Grapalat" w:hAnsi="GHEA Grapalat" w:cs="Sylfaen"/>
          <w:noProof/>
          <w:lang w:val="hy-AM"/>
        </w:rPr>
        <w:t>՝</w:t>
      </w:r>
      <w:r w:rsidR="00D355F8" w:rsidRPr="002812DB">
        <w:rPr>
          <w:rFonts w:ascii="GHEA Grapalat" w:hAnsi="GHEA Grapalat" w:cs="Sylfaen"/>
          <w:noProof/>
          <w:lang w:val="hy-AM"/>
        </w:rPr>
        <w:t xml:space="preserve"> </w:t>
      </w:r>
      <w:r w:rsidR="00730015" w:rsidRPr="002812DB">
        <w:rPr>
          <w:rFonts w:ascii="GHEA Grapalat" w:hAnsi="GHEA Grapalat" w:cs="Sylfaen"/>
          <w:noProof/>
          <w:lang w:val="hy-AM"/>
        </w:rPr>
        <w:t xml:space="preserve">30.07.2021 </w:t>
      </w:r>
      <w:r w:rsidR="00D355F8" w:rsidRPr="002812DB">
        <w:rPr>
          <w:rFonts w:ascii="GHEA Grapalat" w:hAnsi="GHEA Grapalat" w:cs="Sylfaen"/>
          <w:noProof/>
          <w:lang w:val="hy-AM"/>
        </w:rPr>
        <w:t>թ</w:t>
      </w:r>
      <w:r w:rsidR="00D4434C" w:rsidRPr="002812DB">
        <w:rPr>
          <w:rFonts w:ascii="GHEA Grapalat" w:hAnsi="GHEA Grapalat" w:cs="Sylfaen"/>
          <w:noProof/>
          <w:lang w:val="hy-AM"/>
        </w:rPr>
        <w:t>վական</w:t>
      </w:r>
      <w:r w:rsidR="00D355F8" w:rsidRPr="002812DB">
        <w:rPr>
          <w:rFonts w:ascii="GHEA Grapalat" w:hAnsi="GHEA Grapalat" w:cs="Sylfaen"/>
          <w:noProof/>
          <w:lang w:val="hy-AM"/>
        </w:rPr>
        <w:t xml:space="preserve">ի թիվ </w:t>
      </w:r>
      <w:r w:rsidR="00730015" w:rsidRPr="002812DB">
        <w:rPr>
          <w:rFonts w:ascii="GHEA Grapalat" w:hAnsi="GHEA Grapalat" w:cs="Sylfaen"/>
          <w:noProof/>
          <w:lang w:val="hy-AM"/>
        </w:rPr>
        <w:t>2909</w:t>
      </w:r>
      <w:r w:rsidR="00D355F8" w:rsidRPr="002812DB">
        <w:rPr>
          <w:rFonts w:ascii="GHEA Grapalat" w:hAnsi="GHEA Grapalat" w:cs="Sylfaen"/>
          <w:noProof/>
          <w:lang w:val="hy-AM"/>
        </w:rPr>
        <w:t xml:space="preserve">-Ա հրամանով </w:t>
      </w:r>
      <w:r w:rsidR="00D4434C" w:rsidRPr="002812DB">
        <w:rPr>
          <w:rFonts w:ascii="GHEA Grapalat" w:hAnsi="GHEA Grapalat" w:cs="Sylfaen"/>
          <w:noProof/>
          <w:lang w:val="hy-AM"/>
        </w:rPr>
        <w:t>Ընկերության</w:t>
      </w:r>
      <w:r w:rsidR="00D355F8" w:rsidRPr="002812DB">
        <w:rPr>
          <w:rFonts w:ascii="GHEA Grapalat" w:hAnsi="GHEA Grapalat" w:cs="Sylfaen"/>
          <w:noProof/>
          <w:lang w:val="hy-AM"/>
        </w:rPr>
        <w:t xml:space="preserve"> կողմից</w:t>
      </w:r>
      <w:r w:rsidR="002414E3" w:rsidRPr="002812DB">
        <w:rPr>
          <w:rFonts w:ascii="GHEA Grapalat" w:hAnsi="GHEA Grapalat" w:cs="Sylfaen"/>
          <w:noProof/>
          <w:lang w:val="hy-AM"/>
        </w:rPr>
        <w:t xml:space="preserve"> </w:t>
      </w:r>
      <w:r w:rsidR="0036777C" w:rsidRPr="002812DB">
        <w:rPr>
          <w:rFonts w:ascii="GHEA Grapalat" w:hAnsi="GHEA Grapalat" w:cs="Sylfaen"/>
          <w:noProof/>
          <w:lang w:val="hy-AM"/>
        </w:rPr>
        <w:t xml:space="preserve"> </w:t>
      </w:r>
      <w:r w:rsidR="0066784B" w:rsidRPr="002812DB">
        <w:rPr>
          <w:rFonts w:ascii="GHEA Grapalat" w:hAnsi="GHEA Grapalat" w:cs="Sylfaen"/>
          <w:noProof/>
          <w:lang w:val="hy-AM"/>
        </w:rPr>
        <w:t xml:space="preserve">                  </w:t>
      </w:r>
      <w:r w:rsidR="002414E3" w:rsidRPr="002812DB">
        <w:rPr>
          <w:rFonts w:ascii="GHEA Grapalat" w:hAnsi="GHEA Grapalat" w:cs="Sylfaen"/>
          <w:noProof/>
          <w:lang w:val="hy-AM"/>
        </w:rPr>
        <w:t xml:space="preserve">ՌԴ-ից թիվ </w:t>
      </w:r>
      <w:r w:rsidR="00730015" w:rsidRPr="002812DB">
        <w:rPr>
          <w:rFonts w:ascii="GHEA Grapalat" w:hAnsi="GHEA Grapalat" w:cs="Sylfaen"/>
          <w:noProof/>
          <w:lang w:val="hy-AM"/>
        </w:rPr>
        <w:t xml:space="preserve">3517 </w:t>
      </w:r>
      <w:r w:rsidR="002414E3" w:rsidRPr="002812DB">
        <w:rPr>
          <w:rFonts w:ascii="GHEA Grapalat" w:hAnsi="GHEA Grapalat" w:cs="Sylfaen"/>
          <w:noProof/>
          <w:lang w:val="hy-AM"/>
        </w:rPr>
        <w:t xml:space="preserve">առ </w:t>
      </w:r>
      <w:r w:rsidR="00730015" w:rsidRPr="002812DB">
        <w:rPr>
          <w:rFonts w:ascii="GHEA Grapalat" w:hAnsi="GHEA Grapalat" w:cs="Sylfaen"/>
          <w:noProof/>
          <w:lang w:val="hy-AM"/>
        </w:rPr>
        <w:t>09</w:t>
      </w:r>
      <w:r w:rsidR="00730015" w:rsidRPr="002812DB">
        <w:rPr>
          <w:rFonts w:ascii="GHEA Grapalat" w:eastAsia="Microsoft JhengHei" w:hAnsi="GHEA Grapalat" w:cs="Cambria Math"/>
          <w:noProof/>
          <w:lang w:val="hy-AM"/>
        </w:rPr>
        <w:t>.</w:t>
      </w:r>
      <w:r w:rsidR="00730015" w:rsidRPr="002812DB">
        <w:rPr>
          <w:rFonts w:ascii="GHEA Grapalat" w:hAnsi="GHEA Grapalat" w:cs="Sylfaen"/>
          <w:noProof/>
          <w:lang w:val="hy-AM"/>
        </w:rPr>
        <w:t>07</w:t>
      </w:r>
      <w:r w:rsidR="00730015" w:rsidRPr="002812DB">
        <w:rPr>
          <w:rFonts w:ascii="GHEA Grapalat" w:eastAsia="Microsoft JhengHei" w:hAnsi="GHEA Grapalat" w:cs="Cambria Math"/>
          <w:noProof/>
          <w:lang w:val="hy-AM"/>
        </w:rPr>
        <w:t>.</w:t>
      </w:r>
      <w:r w:rsidR="00730015" w:rsidRPr="002812DB">
        <w:rPr>
          <w:rFonts w:ascii="GHEA Grapalat" w:hAnsi="GHEA Grapalat" w:cs="Sylfaen"/>
          <w:noProof/>
          <w:lang w:val="hy-AM"/>
        </w:rPr>
        <w:t xml:space="preserve">2021 </w:t>
      </w:r>
      <w:r w:rsidR="00730015" w:rsidRPr="002812DB">
        <w:rPr>
          <w:rFonts w:ascii="GHEA Grapalat" w:hAnsi="GHEA Grapalat" w:cs="GHEA Grapalat"/>
          <w:noProof/>
          <w:lang w:val="hy-AM"/>
        </w:rPr>
        <w:t>թվականի</w:t>
      </w:r>
      <w:r w:rsidR="00730015" w:rsidRPr="002812DB">
        <w:rPr>
          <w:rFonts w:ascii="GHEA Grapalat" w:hAnsi="GHEA Grapalat" w:cs="Sylfaen"/>
          <w:noProof/>
          <w:lang w:val="hy-AM"/>
        </w:rPr>
        <w:t xml:space="preserve"> </w:t>
      </w:r>
      <w:r w:rsidR="002414E3" w:rsidRPr="002812DB">
        <w:rPr>
          <w:rFonts w:ascii="GHEA Grapalat" w:hAnsi="GHEA Grapalat" w:cs="Sylfaen"/>
          <w:noProof/>
          <w:lang w:val="hy-AM"/>
        </w:rPr>
        <w:t>հաշիվ-ապրանքագրով</w:t>
      </w:r>
      <w:r w:rsidR="00D355F8" w:rsidRPr="002812DB">
        <w:rPr>
          <w:rFonts w:ascii="GHEA Grapalat" w:hAnsi="GHEA Grapalat" w:cs="Sylfaen"/>
          <w:noProof/>
          <w:lang w:val="hy-AM"/>
        </w:rPr>
        <w:t xml:space="preserve"> </w:t>
      </w:r>
      <w:r w:rsidR="00730015" w:rsidRPr="002812DB">
        <w:rPr>
          <w:rFonts w:ascii="GHEA Grapalat" w:hAnsi="GHEA Grapalat"/>
          <w:shd w:val="clear" w:color="auto" w:fill="FFFFFF"/>
          <w:lang w:val="hy-AM"/>
        </w:rPr>
        <w:t>«Կլաֆորան 1000մգ դեղափոշի ներարկման լուծույթի ապակե սրվակ»,</w:t>
      </w:r>
      <w:r w:rsidR="00730015" w:rsidRPr="002812DB">
        <w:rPr>
          <w:rFonts w:ascii="GHEA Grapalat" w:hAnsi="GHEA Grapalat"/>
          <w:lang w:val="hy-AM"/>
        </w:rPr>
        <w:t xml:space="preserve"> </w:t>
      </w:r>
      <w:r w:rsidR="00730015" w:rsidRPr="002812DB">
        <w:rPr>
          <w:rFonts w:ascii="GHEA Grapalat" w:hAnsi="GHEA Grapalat"/>
          <w:shd w:val="clear" w:color="auto" w:fill="FFFFFF"/>
          <w:lang w:val="hy-AM"/>
        </w:rPr>
        <w:t>«Մակմիրոր Համալիր 500մգ + 200 000ՄՄ դեղապատիճներ հեշտոցային փափուկ (8/1*8/) բլիստերում»,</w:t>
      </w:r>
      <w:r w:rsidR="00730015" w:rsidRPr="002812DB">
        <w:rPr>
          <w:rFonts w:ascii="GHEA Grapalat" w:hAnsi="GHEA Grapalat"/>
          <w:lang w:val="hy-AM"/>
        </w:rPr>
        <w:t xml:space="preserve"> </w:t>
      </w:r>
      <w:r w:rsidR="00730015" w:rsidRPr="002812DB">
        <w:rPr>
          <w:rFonts w:ascii="GHEA Grapalat" w:hAnsi="GHEA Grapalat"/>
          <w:shd w:val="clear" w:color="auto" w:fill="FFFFFF"/>
          <w:lang w:val="hy-AM"/>
        </w:rPr>
        <w:t>«Ասպիրին Կարդիո 100մգ դեղահատեր աղելույծ (56/4*14/) բլիստերում»,</w:t>
      </w:r>
      <w:r w:rsidR="00730015" w:rsidRPr="002812DB">
        <w:rPr>
          <w:rFonts w:ascii="GHEA Grapalat" w:hAnsi="GHEA Grapalat"/>
          <w:lang w:val="hy-AM"/>
        </w:rPr>
        <w:t xml:space="preserve"> </w:t>
      </w:r>
      <w:r w:rsidR="00730015" w:rsidRPr="002812DB">
        <w:rPr>
          <w:rFonts w:ascii="GHEA Grapalat" w:hAnsi="GHEA Grapalat"/>
          <w:shd w:val="clear" w:color="auto" w:fill="FFFFFF"/>
          <w:lang w:val="hy-AM"/>
        </w:rPr>
        <w:t>«Օմնիկ 0,4մգ դեղապատիճներ կարգավորվող ձերբազատմամբ (30/3*10/) բլիստերում»,</w:t>
      </w:r>
      <w:r w:rsidR="00730015" w:rsidRPr="002812DB">
        <w:rPr>
          <w:rFonts w:ascii="GHEA Grapalat" w:hAnsi="GHEA Grapalat"/>
          <w:lang w:val="hy-AM"/>
        </w:rPr>
        <w:t xml:space="preserve"> </w:t>
      </w:r>
      <w:r w:rsidR="00730015" w:rsidRPr="002812DB">
        <w:rPr>
          <w:rFonts w:ascii="GHEA Grapalat" w:hAnsi="GHEA Grapalat"/>
          <w:shd w:val="clear" w:color="auto" w:fill="FFFFFF"/>
          <w:lang w:val="hy-AM"/>
        </w:rPr>
        <w:t xml:space="preserve">«Պրոկտո-Գլիվենոլ 400մգ+40մգ մոմիկներ ուղիղաղիքային (10/2*5/)», «Կորդարոն դեղահատեր 200մգ, (30/2*15/) բլիստերում», </w:t>
      </w:r>
      <w:r w:rsidR="00153E19" w:rsidRPr="002812DB">
        <w:rPr>
          <w:rFonts w:ascii="GHEA Grapalat" w:hAnsi="GHEA Grapalat"/>
          <w:shd w:val="clear" w:color="auto" w:fill="FFFFFF"/>
          <w:lang w:val="hy-AM"/>
        </w:rPr>
        <w:t xml:space="preserve">«Տամօքսիֆեն Հեքսալ դեղահատեր թաղանթապատ 20մգ, (30/3*10/) բլիստերում», «Ալմագել դեղակախույթ ներքին ընդունման 436մգ/մլ+70մգ/մլ, 170մլ </w:t>
      </w:r>
      <w:r w:rsidR="00FF7825" w:rsidRPr="002812DB">
        <w:rPr>
          <w:rFonts w:ascii="GHEA Grapalat" w:hAnsi="GHEA Grapalat"/>
          <w:shd w:val="clear" w:color="auto" w:fill="FFFFFF"/>
          <w:lang w:val="hy-AM"/>
        </w:rPr>
        <w:t xml:space="preserve">ապակե կամ </w:t>
      </w:r>
      <w:r w:rsidR="00153E19" w:rsidRPr="002812DB">
        <w:rPr>
          <w:rFonts w:ascii="GHEA Grapalat" w:hAnsi="GHEA Grapalat"/>
          <w:shd w:val="clear" w:color="auto" w:fill="FFFFFF"/>
          <w:lang w:val="hy-AM"/>
        </w:rPr>
        <w:t>պլաստիկե շշիկ և չափիչ գդալ 5մլ</w:t>
      </w:r>
      <w:r w:rsidR="00FF7825" w:rsidRPr="002812DB">
        <w:rPr>
          <w:rFonts w:ascii="GHEA Grapalat" w:hAnsi="GHEA Grapalat"/>
          <w:shd w:val="clear" w:color="auto" w:fill="FFFFFF"/>
          <w:lang w:val="hy-AM"/>
        </w:rPr>
        <w:t xml:space="preserve"> /10/ և /20/ փաթեթիկներ 10մլ»</w:t>
      </w:r>
      <w:r w:rsidR="00153E19" w:rsidRPr="002812DB">
        <w:rPr>
          <w:rFonts w:ascii="GHEA Grapalat" w:hAnsi="GHEA Grapalat"/>
          <w:shd w:val="clear" w:color="auto" w:fill="FFFFFF"/>
          <w:lang w:val="hy-AM"/>
        </w:rPr>
        <w:t xml:space="preserve">, </w:t>
      </w:r>
      <w:r w:rsidR="00730015" w:rsidRPr="002812DB">
        <w:rPr>
          <w:rFonts w:ascii="GHEA Grapalat" w:hAnsi="GHEA Grapalat"/>
          <w:shd w:val="clear" w:color="auto" w:fill="FFFFFF"/>
          <w:lang w:val="hy-AM"/>
        </w:rPr>
        <w:t>«Դրամինա դեղահատեր 50մգ, (10/1*10/) բլիստերում»</w:t>
      </w:r>
      <w:r w:rsidRPr="002812DB">
        <w:rPr>
          <w:rFonts w:ascii="GHEA Grapalat" w:hAnsi="GHEA Grapalat"/>
          <w:shd w:val="clear" w:color="auto" w:fill="FFFFFF"/>
          <w:lang w:val="hy-AM"/>
        </w:rPr>
        <w:t xml:space="preserve"> </w:t>
      </w:r>
      <w:r w:rsidR="00D355F8" w:rsidRPr="002812DB">
        <w:rPr>
          <w:rFonts w:ascii="GHEA Grapalat" w:hAnsi="GHEA Grapalat" w:cs="Sylfaen"/>
          <w:noProof/>
          <w:lang w:val="hy-AM"/>
        </w:rPr>
        <w:t>դեղեր</w:t>
      </w:r>
      <w:r w:rsidR="0039668D" w:rsidRPr="002812DB">
        <w:rPr>
          <w:rFonts w:ascii="GHEA Grapalat" w:hAnsi="GHEA Grapalat" w:cs="Sylfaen"/>
          <w:noProof/>
          <w:lang w:val="hy-AM"/>
        </w:rPr>
        <w:t xml:space="preserve">ի </w:t>
      </w:r>
      <w:r w:rsidR="00D355F8" w:rsidRPr="002812DB">
        <w:rPr>
          <w:rFonts w:ascii="GHEA Grapalat" w:hAnsi="GHEA Grapalat" w:cs="Sylfaen"/>
          <w:noProof/>
          <w:lang w:val="hy-AM"/>
        </w:rPr>
        <w:t>ներմուծումը Հայաստանի Հանրապետություն մերժվել է</w:t>
      </w:r>
      <w:r w:rsidRPr="002812DB">
        <w:rPr>
          <w:rFonts w:ascii="GHEA Grapalat" w:hAnsi="GHEA Grapalat" w:cs="Sylfaen"/>
          <w:noProof/>
          <w:lang w:val="hy-AM"/>
        </w:rPr>
        <w:t xml:space="preserve">: </w:t>
      </w:r>
    </w:p>
    <w:p w14:paraId="63C30C83" w14:textId="2DB8B563" w:rsidR="00A96CB7" w:rsidRPr="002812DB" w:rsidRDefault="0039668D" w:rsidP="002812DB">
      <w:pPr>
        <w:pStyle w:val="NormalWeb"/>
        <w:shd w:val="clear" w:color="auto" w:fill="FFFFFF"/>
        <w:tabs>
          <w:tab w:val="left" w:pos="540"/>
        </w:tabs>
        <w:spacing w:before="0" w:beforeAutospacing="0" w:after="0" w:afterAutospacing="0" w:line="276" w:lineRule="auto"/>
        <w:ind w:left="-142" w:right="-462"/>
        <w:jc w:val="both"/>
        <w:rPr>
          <w:rFonts w:ascii="GHEA Grapalat" w:hAnsi="GHEA Grapalat" w:cs="GHEA Grapalat"/>
          <w:noProof/>
          <w:lang w:val="hy-AM"/>
        </w:rPr>
      </w:pPr>
      <w:r w:rsidRPr="002812DB">
        <w:rPr>
          <w:rFonts w:ascii="GHEA Grapalat" w:hAnsi="GHEA Grapalat" w:cs="Sylfaen"/>
          <w:noProof/>
          <w:lang w:val="hy-AM"/>
        </w:rPr>
        <w:tab/>
      </w:r>
      <w:r w:rsidR="006E3456" w:rsidRPr="002812DB">
        <w:rPr>
          <w:rFonts w:ascii="GHEA Grapalat" w:hAnsi="GHEA Grapalat" w:cs="Sylfaen"/>
          <w:noProof/>
          <w:lang w:val="hy-AM"/>
        </w:rPr>
        <w:t xml:space="preserve">Միաժամանակ, </w:t>
      </w:r>
      <w:r w:rsidR="002E1289" w:rsidRPr="002812DB">
        <w:rPr>
          <w:rFonts w:ascii="GHEA Grapalat" w:hAnsi="GHEA Grapalat" w:cs="Sylfaen"/>
          <w:noProof/>
          <w:lang w:val="hy-AM"/>
        </w:rPr>
        <w:t xml:space="preserve">նույն հրամանով </w:t>
      </w:r>
      <w:r w:rsidR="006E3456" w:rsidRPr="002812DB">
        <w:rPr>
          <w:rFonts w:ascii="GHEA Grapalat" w:hAnsi="GHEA Grapalat"/>
          <w:shd w:val="clear" w:color="auto" w:fill="FFFFFF"/>
          <w:lang w:val="hy-AM"/>
        </w:rPr>
        <w:t>Ընկերության տնօրենին հրամայվել է ապահովել Հայաստանի Հանրապետության կառավարության 28.02.2019 թվականի թիվ 202-Ն որոշման թիվ 1 հավելվածի 36-րդ կետի կատարումը</w:t>
      </w:r>
      <w:r w:rsidR="006F3DDE" w:rsidRPr="002812DB">
        <w:rPr>
          <w:rFonts w:ascii="GHEA Grapalat" w:hAnsi="GHEA Grapalat" w:cs="Sylfaen"/>
          <w:noProof/>
          <w:lang w:val="hy-AM"/>
        </w:rPr>
        <w:t xml:space="preserve"> </w:t>
      </w:r>
      <w:r w:rsidR="006F3DDE" w:rsidRPr="002812DB">
        <w:rPr>
          <w:rFonts w:ascii="GHEA Grapalat" w:hAnsi="GHEA Grapalat" w:cs="Sylfaen"/>
          <w:b/>
          <w:bCs/>
          <w:noProof/>
          <w:lang w:val="hy-AM"/>
        </w:rPr>
        <w:t>հատոր 1-ին, գ</w:t>
      </w:r>
      <w:r w:rsidR="001A086F" w:rsidRPr="002812DB">
        <w:rPr>
          <w:rFonts w:ascii="GHEA Grapalat" w:eastAsia="Microsoft JhengHei" w:hAnsi="GHEA Grapalat" w:cs="Cambria Math"/>
          <w:b/>
          <w:bCs/>
          <w:noProof/>
          <w:lang w:val="hy-AM"/>
        </w:rPr>
        <w:t>.</w:t>
      </w:r>
      <w:r w:rsidR="006F3DDE" w:rsidRPr="002812DB">
        <w:rPr>
          <w:rFonts w:ascii="GHEA Grapalat" w:hAnsi="GHEA Grapalat" w:cs="GHEA Grapalat"/>
          <w:b/>
          <w:bCs/>
          <w:noProof/>
          <w:lang w:val="hy-AM"/>
        </w:rPr>
        <w:t>թ</w:t>
      </w:r>
      <w:r w:rsidR="006F3DDE" w:rsidRPr="002812DB">
        <w:rPr>
          <w:rFonts w:ascii="Cambria Math" w:eastAsia="Microsoft JhengHei" w:hAnsi="Cambria Math" w:cs="Cambria Math"/>
          <w:b/>
          <w:bCs/>
          <w:noProof/>
          <w:lang w:val="hy-AM"/>
        </w:rPr>
        <w:t>․</w:t>
      </w:r>
      <w:r w:rsidR="006F3DDE" w:rsidRPr="002812DB">
        <w:rPr>
          <w:rFonts w:ascii="GHEA Grapalat" w:hAnsi="GHEA Grapalat" w:cs="Sylfaen"/>
          <w:b/>
          <w:bCs/>
          <w:noProof/>
          <w:lang w:val="hy-AM"/>
        </w:rPr>
        <w:t xml:space="preserve"> </w:t>
      </w:r>
      <w:r w:rsidR="006E3456" w:rsidRPr="002812DB">
        <w:rPr>
          <w:rFonts w:ascii="GHEA Grapalat" w:hAnsi="GHEA Grapalat" w:cs="Sylfaen"/>
          <w:b/>
          <w:bCs/>
          <w:noProof/>
          <w:lang w:val="hy-AM"/>
        </w:rPr>
        <w:t>1</w:t>
      </w:r>
      <w:r w:rsidR="00153E19" w:rsidRPr="002812DB">
        <w:rPr>
          <w:rFonts w:ascii="GHEA Grapalat" w:hAnsi="GHEA Grapalat" w:cs="Sylfaen"/>
          <w:b/>
          <w:bCs/>
          <w:noProof/>
          <w:lang w:val="hy-AM"/>
        </w:rPr>
        <w:t>5</w:t>
      </w:r>
      <w:r w:rsidR="006F3DDE" w:rsidRPr="002812DB">
        <w:rPr>
          <w:rFonts w:ascii="GHEA Grapalat" w:hAnsi="GHEA Grapalat" w:cs="GHEA Grapalat"/>
          <w:b/>
          <w:bCs/>
          <w:noProof/>
          <w:lang w:val="hy-AM"/>
        </w:rPr>
        <w:t></w:t>
      </w:r>
      <w:r w:rsidR="006F3DDE" w:rsidRPr="002812DB">
        <w:rPr>
          <w:rFonts w:ascii="GHEA Grapalat" w:hAnsi="GHEA Grapalat" w:cs="GHEA Grapalat"/>
          <w:noProof/>
          <w:lang w:val="hy-AM"/>
        </w:rPr>
        <w:t>։</w:t>
      </w:r>
    </w:p>
    <w:p w14:paraId="1D35FFF9" w14:textId="77777777" w:rsidR="006E3456" w:rsidRPr="002812DB" w:rsidRDefault="006E3456" w:rsidP="002812DB">
      <w:pPr>
        <w:pStyle w:val="ListParagraph"/>
        <w:tabs>
          <w:tab w:val="left" w:pos="540"/>
        </w:tabs>
        <w:spacing w:after="0"/>
        <w:ind w:left="-142" w:right="-462" w:firstLine="562"/>
        <w:jc w:val="both"/>
        <w:rPr>
          <w:rFonts w:ascii="GHEA Grapalat" w:hAnsi="GHEA Grapalat"/>
          <w:b/>
          <w:bCs/>
          <w:noProof/>
          <w:sz w:val="20"/>
          <w:szCs w:val="20"/>
          <w:u w:val="single"/>
          <w:lang w:val="hy-AM"/>
        </w:rPr>
      </w:pPr>
    </w:p>
    <w:p w14:paraId="72100272" w14:textId="20028F09" w:rsidR="007D2A77" w:rsidRPr="002812DB" w:rsidRDefault="007D2A77" w:rsidP="002812DB">
      <w:pPr>
        <w:pStyle w:val="ListParagraph"/>
        <w:tabs>
          <w:tab w:val="left" w:pos="540"/>
        </w:tabs>
        <w:spacing w:after="0"/>
        <w:ind w:left="-142" w:right="-462" w:firstLine="562"/>
        <w:jc w:val="both"/>
        <w:rPr>
          <w:rFonts w:ascii="GHEA Grapalat" w:hAnsi="GHEA Grapalat" w:cs="Sylfaen"/>
          <w:b/>
          <w:sz w:val="24"/>
          <w:szCs w:val="24"/>
          <w:lang w:val="hy-AM"/>
        </w:rPr>
      </w:pPr>
      <w:r w:rsidRPr="002812DB">
        <w:rPr>
          <w:rFonts w:ascii="GHEA Grapalat" w:hAnsi="GHEA Grapalat"/>
          <w:b/>
          <w:bCs/>
          <w:noProof/>
          <w:sz w:val="24"/>
          <w:szCs w:val="24"/>
          <w:u w:val="single"/>
          <w:lang w:val="hy-AM"/>
        </w:rPr>
        <w:t xml:space="preserve">4. Վճռաբեկ </w:t>
      </w:r>
      <w:r w:rsidRPr="002812DB">
        <w:rPr>
          <w:rFonts w:ascii="GHEA Grapalat" w:hAnsi="GHEA Grapalat" w:cs="Sylfaen"/>
          <w:b/>
          <w:bCs/>
          <w:noProof/>
          <w:sz w:val="24"/>
          <w:szCs w:val="24"/>
          <w:u w:val="single"/>
          <w:lang w:val="hy-AM"/>
        </w:rPr>
        <w:t>դատարանի</w:t>
      </w:r>
      <w:r w:rsidRPr="002812DB">
        <w:rPr>
          <w:rFonts w:ascii="GHEA Grapalat" w:hAnsi="GHEA Grapalat"/>
          <w:b/>
          <w:bCs/>
          <w:noProof/>
          <w:sz w:val="24"/>
          <w:szCs w:val="24"/>
          <w:u w:val="single"/>
          <w:lang w:val="hy-AM"/>
        </w:rPr>
        <w:t xml:space="preserve"> </w:t>
      </w:r>
      <w:r w:rsidRPr="002812DB">
        <w:rPr>
          <w:rFonts w:ascii="GHEA Grapalat" w:hAnsi="GHEA Grapalat" w:cs="Sylfaen"/>
          <w:b/>
          <w:bCs/>
          <w:noProof/>
          <w:sz w:val="24"/>
          <w:szCs w:val="24"/>
          <w:u w:val="single"/>
          <w:lang w:val="hy-AM"/>
        </w:rPr>
        <w:t>պատճառաբանությունները</w:t>
      </w:r>
      <w:r w:rsidRPr="002812DB">
        <w:rPr>
          <w:rFonts w:ascii="GHEA Grapalat" w:hAnsi="GHEA Grapalat"/>
          <w:b/>
          <w:bCs/>
          <w:noProof/>
          <w:sz w:val="24"/>
          <w:szCs w:val="24"/>
          <w:u w:val="single"/>
          <w:lang w:val="hy-AM"/>
        </w:rPr>
        <w:t xml:space="preserve"> </w:t>
      </w:r>
      <w:r w:rsidRPr="002812DB">
        <w:rPr>
          <w:rFonts w:ascii="GHEA Grapalat" w:hAnsi="GHEA Grapalat" w:cs="Sylfaen"/>
          <w:b/>
          <w:bCs/>
          <w:noProof/>
          <w:sz w:val="24"/>
          <w:szCs w:val="24"/>
          <w:u w:val="single"/>
          <w:lang w:val="hy-AM"/>
        </w:rPr>
        <w:t>և</w:t>
      </w:r>
      <w:r w:rsidRPr="002812DB">
        <w:rPr>
          <w:rFonts w:ascii="GHEA Grapalat" w:hAnsi="GHEA Grapalat"/>
          <w:b/>
          <w:bCs/>
          <w:noProof/>
          <w:sz w:val="24"/>
          <w:szCs w:val="24"/>
          <w:u w:val="single"/>
          <w:lang w:val="hy-AM"/>
        </w:rPr>
        <w:t xml:space="preserve"> </w:t>
      </w:r>
      <w:r w:rsidRPr="002812DB">
        <w:rPr>
          <w:rFonts w:ascii="GHEA Grapalat" w:hAnsi="GHEA Grapalat" w:cs="Sylfaen"/>
          <w:b/>
          <w:bCs/>
          <w:noProof/>
          <w:sz w:val="24"/>
          <w:szCs w:val="24"/>
          <w:u w:val="single"/>
          <w:lang w:val="hy-AM"/>
        </w:rPr>
        <w:t>եզրահանգումը.</w:t>
      </w:r>
    </w:p>
    <w:p w14:paraId="6B3AC1E7" w14:textId="77777777" w:rsidR="0037042C" w:rsidRPr="002812DB" w:rsidRDefault="001279F5" w:rsidP="002812DB">
      <w:pPr>
        <w:spacing w:line="276" w:lineRule="auto"/>
        <w:ind w:left="-142" w:right="-462" w:firstLine="562"/>
        <w:jc w:val="both"/>
        <w:rPr>
          <w:rFonts w:ascii="GHEA Grapalat" w:eastAsia="Calibri" w:hAnsi="GHEA Grapalat" w:cs="Sylfaen"/>
          <w:color w:val="0D0D0D" w:themeColor="text1" w:themeTint="F2"/>
          <w:lang w:val="hy-AM" w:eastAsia="en-US"/>
        </w:rPr>
      </w:pPr>
      <w:r w:rsidRPr="002812DB">
        <w:rPr>
          <w:rFonts w:ascii="GHEA Grapalat" w:eastAsia="Calibri" w:hAnsi="GHEA Grapalat" w:cs="Sylfaen"/>
          <w:color w:val="0D0D0D" w:themeColor="text1" w:themeTint="F2"/>
          <w:lang w:val="hy-AM" w:eastAsia="en-US"/>
        </w:rPr>
        <w:t xml:space="preserve">Վճռաբեկ դատարանն արձանագրում է, որ սույն </w:t>
      </w:r>
      <w:r w:rsidR="00852BA4" w:rsidRPr="002812DB">
        <w:rPr>
          <w:rFonts w:ascii="GHEA Grapalat" w:eastAsia="Calibri" w:hAnsi="GHEA Grapalat" w:cs="Sylfaen"/>
          <w:color w:val="0D0D0D" w:themeColor="text1" w:themeTint="F2"/>
          <w:lang w:val="hy-AM" w:eastAsia="en-US"/>
        </w:rPr>
        <w:t xml:space="preserve">գործով </w:t>
      </w:r>
      <w:r w:rsidRPr="002812DB">
        <w:rPr>
          <w:rFonts w:ascii="GHEA Grapalat" w:eastAsia="Calibri" w:hAnsi="GHEA Grapalat" w:cs="Sylfaen"/>
          <w:color w:val="0D0D0D" w:themeColor="text1" w:themeTint="F2"/>
          <w:lang w:val="hy-AM" w:eastAsia="en-US"/>
        </w:rPr>
        <w:t>վճռաբեկ բողոքը վարույթ ընդունելը պայմանավորված է</w:t>
      </w:r>
      <w:r w:rsidR="00A72019" w:rsidRPr="002812DB">
        <w:rPr>
          <w:rFonts w:ascii="GHEA Grapalat" w:eastAsia="Calibri" w:hAnsi="GHEA Grapalat" w:cs="Sylfaen"/>
          <w:color w:val="0D0D0D" w:themeColor="text1" w:themeTint="F2"/>
          <w:lang w:val="hy-AM" w:eastAsia="en-US"/>
        </w:rPr>
        <w:t xml:space="preserve"> </w:t>
      </w:r>
      <w:r w:rsidRPr="002812DB">
        <w:rPr>
          <w:rFonts w:ascii="GHEA Grapalat" w:eastAsia="Calibri" w:hAnsi="GHEA Grapalat" w:cs="Sylfaen"/>
          <w:color w:val="0D0D0D" w:themeColor="text1" w:themeTint="F2"/>
          <w:lang w:val="hy-AM" w:eastAsia="en-US"/>
        </w:rPr>
        <w:t>ՀՀ վարչական դատավարության օրենսգրքի 161-րդ հոդվածի 1-ին մասի</w:t>
      </w:r>
      <w:r w:rsidR="00852BA4" w:rsidRPr="002812DB">
        <w:rPr>
          <w:rFonts w:ascii="GHEA Grapalat" w:eastAsia="Calibri" w:hAnsi="GHEA Grapalat" w:cs="Sylfaen"/>
          <w:color w:val="0D0D0D" w:themeColor="text1" w:themeTint="F2"/>
          <w:lang w:val="hy-AM" w:eastAsia="en-US"/>
        </w:rPr>
        <w:t xml:space="preserve"> </w:t>
      </w:r>
      <w:r w:rsidR="0037042C" w:rsidRPr="002812DB">
        <w:rPr>
          <w:rFonts w:ascii="GHEA Grapalat" w:eastAsia="Calibri" w:hAnsi="GHEA Grapalat" w:cs="Sylfaen"/>
          <w:color w:val="0D0D0D" w:themeColor="text1" w:themeTint="F2"/>
          <w:lang w:val="hy-AM" w:eastAsia="en-US"/>
        </w:rPr>
        <w:t>1-ին</w:t>
      </w:r>
      <w:r w:rsidRPr="002812DB">
        <w:rPr>
          <w:rFonts w:ascii="GHEA Grapalat" w:eastAsia="Calibri" w:hAnsi="GHEA Grapalat" w:cs="Sylfaen"/>
          <w:color w:val="0D0D0D" w:themeColor="text1" w:themeTint="F2"/>
          <w:lang w:val="hy-AM" w:eastAsia="en-US"/>
        </w:rPr>
        <w:t xml:space="preserve"> կետով նախատեսված հիմքի առկայությամբ</w:t>
      </w:r>
      <w:r w:rsidR="0030612E" w:rsidRPr="002812DB">
        <w:rPr>
          <w:rFonts w:ascii="GHEA Grapalat" w:eastAsia="Calibri" w:hAnsi="GHEA Grapalat" w:cs="Sylfaen"/>
          <w:color w:val="0D0D0D" w:themeColor="text1" w:themeTint="F2"/>
          <w:lang w:val="hy-AM" w:eastAsia="en-US"/>
        </w:rPr>
        <w:t xml:space="preserve">` </w:t>
      </w:r>
      <w:r w:rsidR="00E43CC8" w:rsidRPr="002812DB">
        <w:rPr>
          <w:rFonts w:ascii="GHEA Grapalat" w:eastAsia="Calibri" w:hAnsi="GHEA Grapalat" w:cs="Sylfaen"/>
          <w:color w:val="0D0D0D" w:themeColor="text1" w:themeTint="F2"/>
          <w:lang w:val="hy-AM" w:eastAsia="en-US"/>
        </w:rPr>
        <w:t>նույն հոդվածի</w:t>
      </w:r>
      <w:r w:rsidR="00450727" w:rsidRPr="002812DB">
        <w:rPr>
          <w:rFonts w:ascii="GHEA Grapalat" w:eastAsia="Calibri" w:hAnsi="GHEA Grapalat" w:cs="Sylfaen"/>
          <w:color w:val="0D0D0D" w:themeColor="text1" w:themeTint="F2"/>
          <w:lang w:val="hy-AM" w:eastAsia="en-US"/>
        </w:rPr>
        <w:t xml:space="preserve"> </w:t>
      </w:r>
      <w:r w:rsidR="0037042C" w:rsidRPr="002812DB">
        <w:rPr>
          <w:rFonts w:ascii="GHEA Grapalat" w:eastAsia="Calibri" w:hAnsi="GHEA Grapalat" w:cs="Sylfaen"/>
          <w:color w:val="0D0D0D" w:themeColor="text1" w:themeTint="F2"/>
          <w:lang w:val="hy-AM" w:eastAsia="en-US"/>
        </w:rPr>
        <w:t>2</w:t>
      </w:r>
      <w:r w:rsidR="00E43CC8" w:rsidRPr="002812DB">
        <w:rPr>
          <w:rFonts w:ascii="GHEA Grapalat" w:eastAsia="Calibri" w:hAnsi="GHEA Grapalat" w:cs="Sylfaen"/>
          <w:color w:val="0D0D0D" w:themeColor="text1" w:themeTint="F2"/>
          <w:lang w:val="hy-AM" w:eastAsia="en-US"/>
        </w:rPr>
        <w:t>-րդ մաս</w:t>
      </w:r>
      <w:r w:rsidR="00450727" w:rsidRPr="002812DB">
        <w:rPr>
          <w:rFonts w:ascii="GHEA Grapalat" w:eastAsia="Calibri" w:hAnsi="GHEA Grapalat" w:cs="Sylfaen"/>
          <w:color w:val="0D0D0D" w:themeColor="text1" w:themeTint="F2"/>
          <w:lang w:val="hy-AM" w:eastAsia="en-US"/>
        </w:rPr>
        <w:t xml:space="preserve">ի </w:t>
      </w:r>
      <w:r w:rsidR="0037042C" w:rsidRPr="002812DB">
        <w:rPr>
          <w:rFonts w:ascii="GHEA Grapalat" w:eastAsia="Calibri" w:hAnsi="GHEA Grapalat" w:cs="Sylfaen"/>
          <w:color w:val="0D0D0D" w:themeColor="text1" w:themeTint="F2"/>
          <w:lang w:val="hy-AM" w:eastAsia="en-US"/>
        </w:rPr>
        <w:t>3-րդ</w:t>
      </w:r>
      <w:r w:rsidR="00450727" w:rsidRPr="002812DB">
        <w:rPr>
          <w:rFonts w:ascii="GHEA Grapalat" w:eastAsia="Calibri" w:hAnsi="GHEA Grapalat" w:cs="Sylfaen"/>
          <w:color w:val="0D0D0D" w:themeColor="text1" w:themeTint="F2"/>
          <w:lang w:val="hy-AM" w:eastAsia="en-US"/>
        </w:rPr>
        <w:t xml:space="preserve"> կետի իմաստով, </w:t>
      </w:r>
      <w:r w:rsidR="0037042C" w:rsidRPr="002812DB">
        <w:rPr>
          <w:rFonts w:ascii="GHEA Grapalat" w:eastAsia="Calibri" w:hAnsi="GHEA Grapalat" w:cs="Sylfaen"/>
          <w:color w:val="0D0D0D" w:themeColor="text1" w:themeTint="F2"/>
          <w:lang w:val="hy-AM" w:eastAsia="en-US"/>
        </w:rPr>
        <w:t xml:space="preserve">այն է՝ </w:t>
      </w:r>
      <w:r w:rsidR="00314550" w:rsidRPr="002812DB">
        <w:rPr>
          <w:rFonts w:ascii="GHEA Grapalat" w:eastAsia="Calibri" w:hAnsi="GHEA Grapalat" w:cs="Sylfaen"/>
          <w:color w:val="000000" w:themeColor="text1"/>
          <w:lang w:val="hy-AM" w:eastAsia="en-US"/>
        </w:rPr>
        <w:t xml:space="preserve">իրավահարաբերության ծագման պահին գործող խմբագրությամբ </w:t>
      </w:r>
      <w:r w:rsidR="00B14B1B" w:rsidRPr="002812DB">
        <w:rPr>
          <w:rFonts w:ascii="GHEA Grapalat" w:eastAsia="Calibri" w:hAnsi="GHEA Grapalat" w:cs="Sylfaen"/>
          <w:color w:val="000000" w:themeColor="text1"/>
          <w:lang w:val="hy-AM" w:eastAsia="en-US"/>
        </w:rPr>
        <w:t xml:space="preserve">Դեղերի մասին ՀՀ օրենքի 21-րդ հոդվածի 6-րդ մասի 1-ին կետի </w:t>
      </w:r>
      <w:r w:rsidR="0037042C" w:rsidRPr="002812DB">
        <w:rPr>
          <w:rFonts w:ascii="GHEA Grapalat" w:eastAsia="Calibri" w:hAnsi="GHEA Grapalat" w:cs="Sylfaen"/>
          <w:color w:val="000000" w:themeColor="text1"/>
          <w:lang w:val="hy-AM" w:eastAsia="en-US"/>
        </w:rPr>
        <w:t xml:space="preserve">կապակցությամբ առկա է </w:t>
      </w:r>
      <w:r w:rsidR="0037042C" w:rsidRPr="002812DB">
        <w:rPr>
          <w:rFonts w:ascii="GHEA Grapalat" w:eastAsia="Calibri" w:hAnsi="GHEA Grapalat" w:cs="Sylfaen"/>
          <w:color w:val="0D0D0D" w:themeColor="text1" w:themeTint="F2"/>
          <w:lang w:val="hy-AM" w:eastAsia="en-US"/>
        </w:rPr>
        <w:t>իրավունքի զարգացման խնդիր։</w:t>
      </w:r>
    </w:p>
    <w:p w14:paraId="482DA9BD" w14:textId="77777777" w:rsidR="00A071EB" w:rsidRPr="002812DB" w:rsidRDefault="00A071EB" w:rsidP="002812DB">
      <w:pPr>
        <w:spacing w:line="276" w:lineRule="auto"/>
        <w:ind w:left="-142" w:right="-462" w:firstLine="568"/>
        <w:jc w:val="both"/>
        <w:rPr>
          <w:rFonts w:ascii="GHEA Grapalat" w:hAnsi="GHEA Grapalat" w:cs="Sylfaen"/>
          <w:i/>
          <w:sz w:val="20"/>
          <w:szCs w:val="20"/>
          <w:lang w:val="hy-AM"/>
        </w:rPr>
      </w:pPr>
    </w:p>
    <w:p w14:paraId="1AD58404" w14:textId="58D8AA0C" w:rsidR="00931233" w:rsidRPr="002812DB" w:rsidRDefault="00F12280" w:rsidP="002812DB">
      <w:pPr>
        <w:spacing w:line="276" w:lineRule="auto"/>
        <w:ind w:left="-142" w:right="-462" w:firstLine="568"/>
        <w:jc w:val="both"/>
        <w:rPr>
          <w:rFonts w:ascii="GHEA Grapalat" w:hAnsi="GHEA Grapalat" w:cs="Sylfaen"/>
          <w:i/>
          <w:lang w:val="hy-AM"/>
        </w:rPr>
      </w:pPr>
      <w:r w:rsidRPr="002812DB">
        <w:rPr>
          <w:rFonts w:ascii="GHEA Grapalat" w:hAnsi="GHEA Grapalat" w:cs="Sylfaen"/>
          <w:i/>
          <w:lang w:val="hy-AM"/>
        </w:rPr>
        <w:t xml:space="preserve">Վերոգրյալով պայմանավորված` Վճռաբեկ դատարանն անհրաժեշտ է համարում </w:t>
      </w:r>
      <w:r w:rsidR="00A071EB" w:rsidRPr="002812DB">
        <w:rPr>
          <w:rFonts w:ascii="GHEA Grapalat" w:hAnsi="GHEA Grapalat" w:cs="Sylfaen"/>
          <w:i/>
          <w:lang w:val="hy-AM"/>
        </w:rPr>
        <w:t>ա</w:t>
      </w:r>
      <w:r w:rsidR="00643979" w:rsidRPr="002812DB">
        <w:rPr>
          <w:rFonts w:ascii="GHEA Grapalat" w:hAnsi="GHEA Grapalat" w:cs="Sylfaen"/>
          <w:i/>
          <w:lang w:val="hy-AM"/>
        </w:rPr>
        <w:t xml:space="preserve">նդրադառնալ </w:t>
      </w:r>
      <w:r w:rsidR="00431ACB" w:rsidRPr="002812DB">
        <w:rPr>
          <w:rFonts w:ascii="GHEA Grapalat" w:hAnsi="GHEA Grapalat" w:cs="Sylfaen"/>
          <w:i/>
          <w:lang w:val="hy-AM"/>
        </w:rPr>
        <w:t xml:space="preserve">հետևյալ </w:t>
      </w:r>
      <w:r w:rsidR="006756FA" w:rsidRPr="002812DB">
        <w:rPr>
          <w:rFonts w:ascii="GHEA Grapalat" w:hAnsi="GHEA Grapalat" w:cs="Sylfaen"/>
          <w:i/>
          <w:lang w:val="hy-AM"/>
        </w:rPr>
        <w:t>հարցադրմանը</w:t>
      </w:r>
      <w:r w:rsidR="0025364E" w:rsidRPr="002812DB">
        <w:rPr>
          <w:rFonts w:ascii="GHEA Grapalat" w:hAnsi="GHEA Grapalat" w:cs="Sylfaen"/>
          <w:i/>
          <w:lang w:val="hy-AM"/>
        </w:rPr>
        <w:t>՝</w:t>
      </w:r>
      <w:r w:rsidR="006756FA" w:rsidRPr="002812DB">
        <w:rPr>
          <w:rFonts w:ascii="GHEA Grapalat" w:hAnsi="GHEA Grapalat" w:cs="Sylfaen"/>
          <w:i/>
          <w:lang w:val="hy-AM"/>
        </w:rPr>
        <w:t xml:space="preserve"> իրավասու է արդյո</w:t>
      </w:r>
      <w:r w:rsidR="0025364E" w:rsidRPr="002812DB">
        <w:rPr>
          <w:rFonts w:ascii="GHEA Grapalat" w:hAnsi="GHEA Grapalat" w:cs="Sylfaen"/>
          <w:i/>
          <w:lang w:val="hy-AM"/>
        </w:rPr>
        <w:t>՞</w:t>
      </w:r>
      <w:r w:rsidR="006756FA" w:rsidRPr="002812DB">
        <w:rPr>
          <w:rFonts w:ascii="GHEA Grapalat" w:hAnsi="GHEA Grapalat" w:cs="Sylfaen"/>
          <w:i/>
          <w:lang w:val="hy-AM"/>
        </w:rPr>
        <w:t xml:space="preserve">ք ՀՀ առողջապահության նախարարությունը մերժելու դեղերի ներմուծումը Հայաստանի Հանրապետություն այն </w:t>
      </w:r>
      <w:r w:rsidR="006756FA" w:rsidRPr="002812DB">
        <w:rPr>
          <w:rFonts w:ascii="GHEA Grapalat" w:hAnsi="GHEA Grapalat" w:cs="Sylfaen"/>
          <w:i/>
          <w:lang w:val="hy-AM"/>
        </w:rPr>
        <w:lastRenderedPageBreak/>
        <w:t xml:space="preserve">դեպքում, երբ ենթադրաբար առկա է </w:t>
      </w:r>
      <w:r w:rsidR="00314550" w:rsidRPr="002812DB">
        <w:rPr>
          <w:rFonts w:ascii="GHEA Grapalat" w:hAnsi="GHEA Grapalat" w:cs="Sylfaen"/>
          <w:i/>
          <w:lang w:val="hy-AM"/>
        </w:rPr>
        <w:t xml:space="preserve">իրավահարաբերության ծագման պահին գործող խմբագրությամբ </w:t>
      </w:r>
      <w:r w:rsidR="00643979" w:rsidRPr="002812DB">
        <w:rPr>
          <w:rFonts w:ascii="GHEA Grapalat" w:hAnsi="GHEA Grapalat" w:cs="Sylfaen"/>
          <w:i/>
          <w:lang w:val="hy-AM"/>
        </w:rPr>
        <w:t>Դեղերի մասին ՀՀ օրենքի 21-րդ հոդվածի 6-րդ մասի 1-ին կետ</w:t>
      </w:r>
      <w:r w:rsidR="00913C6F" w:rsidRPr="002812DB">
        <w:rPr>
          <w:rFonts w:ascii="GHEA Grapalat" w:hAnsi="GHEA Grapalat" w:cs="Sylfaen"/>
          <w:i/>
          <w:lang w:val="hy-AM"/>
        </w:rPr>
        <w:t xml:space="preserve">ով սահմանված՝ ընդհանուր կանոնից բացառությունը, թե </w:t>
      </w:r>
      <w:r w:rsidR="00962EEC" w:rsidRPr="002812DB">
        <w:rPr>
          <w:rFonts w:ascii="GHEA Grapalat" w:hAnsi="GHEA Grapalat" w:cs="Sylfaen"/>
          <w:i/>
          <w:lang w:val="hy-AM"/>
        </w:rPr>
        <w:t xml:space="preserve">նշված իրավանորմով </w:t>
      </w:r>
      <w:r w:rsidR="00AC7863" w:rsidRPr="002812DB">
        <w:rPr>
          <w:rFonts w:ascii="GHEA Grapalat" w:hAnsi="GHEA Grapalat" w:cs="Sylfaen"/>
          <w:i/>
          <w:lang w:val="hy-AM"/>
        </w:rPr>
        <w:t xml:space="preserve">ամրագրված պայմանն ունի բացարձակ բնույթ և կիրառելի է բոլոր այն </w:t>
      </w:r>
      <w:r w:rsidR="00931233" w:rsidRPr="002812DB">
        <w:rPr>
          <w:rFonts w:ascii="GHEA Grapalat" w:hAnsi="GHEA Grapalat" w:cs="Sylfaen"/>
          <w:i/>
          <w:lang w:val="hy-AM"/>
        </w:rPr>
        <w:t>դեպքերում</w:t>
      </w:r>
      <w:r w:rsidR="00AC7863" w:rsidRPr="002812DB">
        <w:rPr>
          <w:rFonts w:ascii="GHEA Grapalat" w:hAnsi="GHEA Grapalat" w:cs="Sylfaen"/>
          <w:i/>
          <w:lang w:val="hy-AM"/>
        </w:rPr>
        <w:t>, երբ</w:t>
      </w:r>
      <w:r w:rsidR="00DF1D53" w:rsidRPr="002812DB">
        <w:rPr>
          <w:rFonts w:ascii="GHEA Grapalat" w:hAnsi="GHEA Grapalat" w:cs="Sylfaen"/>
          <w:i/>
          <w:lang w:val="hy-AM"/>
        </w:rPr>
        <w:t xml:space="preserve"> </w:t>
      </w:r>
      <w:r w:rsidR="00931233" w:rsidRPr="002812DB">
        <w:rPr>
          <w:rFonts w:ascii="GHEA Grapalat" w:hAnsi="GHEA Grapalat" w:cs="Sylfaen"/>
          <w:i/>
          <w:lang w:val="hy-AM"/>
        </w:rPr>
        <w:t>երկրում հայտարարվում է արտակարգ իրավիճակ կամ առկա է դրա առաջացման վտանգ</w:t>
      </w:r>
      <w:r w:rsidR="0001680C" w:rsidRPr="002812DB">
        <w:rPr>
          <w:rFonts w:ascii="GHEA Grapalat" w:hAnsi="GHEA Grapalat" w:cs="Sylfaen"/>
          <w:i/>
          <w:lang w:val="hy-AM"/>
        </w:rPr>
        <w:t xml:space="preserve">՝ </w:t>
      </w:r>
      <w:r w:rsidR="00B65738" w:rsidRPr="002812DB">
        <w:rPr>
          <w:rFonts w:ascii="GHEA Grapalat" w:hAnsi="GHEA Grapalat" w:cs="Sylfaen"/>
          <w:i/>
          <w:lang w:val="hy-AM"/>
        </w:rPr>
        <w:t>վ</w:t>
      </w:r>
      <w:r w:rsidR="0001680C" w:rsidRPr="002812DB">
        <w:rPr>
          <w:rFonts w:ascii="GHEA Grapalat" w:hAnsi="GHEA Grapalat" w:cs="Sylfaen"/>
          <w:i/>
          <w:lang w:val="hy-AM"/>
        </w:rPr>
        <w:t>երահաստատելով նախկինում արտահայտած իրավական դիրքորոշում</w:t>
      </w:r>
      <w:r w:rsidR="00B77C27" w:rsidRPr="002812DB">
        <w:rPr>
          <w:rFonts w:ascii="GHEA Grapalat" w:hAnsi="GHEA Grapalat" w:cs="Sylfaen"/>
          <w:i/>
          <w:lang w:val="hy-AM"/>
        </w:rPr>
        <w:t>ներ</w:t>
      </w:r>
      <w:r w:rsidR="0001680C" w:rsidRPr="002812DB">
        <w:rPr>
          <w:rFonts w:ascii="GHEA Grapalat" w:hAnsi="GHEA Grapalat" w:cs="Sylfaen"/>
          <w:i/>
          <w:lang w:val="hy-AM"/>
        </w:rPr>
        <w:t>ը</w:t>
      </w:r>
      <w:r w:rsidR="00962EEC" w:rsidRPr="002812DB">
        <w:rPr>
          <w:rFonts w:ascii="GHEA Grapalat" w:hAnsi="GHEA Grapalat" w:cs="Sylfaen"/>
          <w:i/>
          <w:lang w:val="hy-AM"/>
        </w:rPr>
        <w:t>։</w:t>
      </w:r>
    </w:p>
    <w:p w14:paraId="0C364474" w14:textId="77777777" w:rsidR="00962EEC" w:rsidRPr="002812DB" w:rsidRDefault="00962EEC" w:rsidP="002812DB">
      <w:pPr>
        <w:spacing w:line="276" w:lineRule="auto"/>
        <w:ind w:left="-142" w:right="-462" w:firstLine="568"/>
        <w:jc w:val="both"/>
        <w:rPr>
          <w:rFonts w:ascii="GHEA Grapalat" w:hAnsi="GHEA Grapalat" w:cs="Sylfaen"/>
          <w:i/>
          <w:highlight w:val="yellow"/>
          <w:lang w:val="hy-AM"/>
        </w:rPr>
      </w:pPr>
    </w:p>
    <w:p w14:paraId="18ECD60F" w14:textId="77777777" w:rsidR="00C97179" w:rsidRPr="002812DB" w:rsidRDefault="002B0C68"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Իրավահարաբերության ծագման պահին գործող խմբագրությամբ </w:t>
      </w:r>
      <w:r w:rsidR="00C97179" w:rsidRPr="002812DB">
        <w:rPr>
          <w:rFonts w:ascii="GHEA Grapalat" w:hAnsi="GHEA Grapalat" w:cs="Sylfaen"/>
          <w:iCs/>
          <w:lang w:val="hy-AM"/>
        </w:rPr>
        <w:t xml:space="preserve">Դեղերի մասին ՀՀ օրենքի </w:t>
      </w:r>
      <w:r w:rsidR="00CB1E8C" w:rsidRPr="002812DB">
        <w:rPr>
          <w:rFonts w:ascii="GHEA Grapalat" w:hAnsi="GHEA Grapalat" w:cs="Sylfaen"/>
          <w:iCs/>
          <w:lang w:val="hy-AM"/>
        </w:rPr>
        <w:t xml:space="preserve">այսուհետ՝ Օրենք </w:t>
      </w:r>
      <w:r w:rsidR="00911644" w:rsidRPr="002812DB">
        <w:rPr>
          <w:rFonts w:ascii="GHEA Grapalat" w:hAnsi="GHEA Grapalat" w:cs="Sylfaen"/>
          <w:iCs/>
          <w:lang w:val="hy-AM"/>
        </w:rPr>
        <w:t xml:space="preserve">2-րդ հոդվածի 1-ին մասի համաձայն՝ </w:t>
      </w:r>
      <w:r w:rsidR="00491975" w:rsidRPr="002812DB">
        <w:rPr>
          <w:rFonts w:ascii="GHEA Grapalat" w:hAnsi="GHEA Grapalat" w:cs="Sylfaen"/>
          <w:iCs/>
          <w:lang w:val="hy-AM"/>
        </w:rPr>
        <w:t xml:space="preserve">դեղերի, դեղանյութերի, դեղաբուսական հումքի և հետազոտվող դեղագործական արտադրանքի շրջանառությունը կարգավորվում է </w:t>
      </w:r>
      <w:r w:rsidR="00066A64" w:rsidRPr="002812DB">
        <w:rPr>
          <w:rFonts w:ascii="GHEA Grapalat" w:hAnsi="GHEA Grapalat" w:cs="Sylfaen"/>
          <w:iCs/>
          <w:lang w:val="hy-AM"/>
        </w:rPr>
        <w:t>ն</w:t>
      </w:r>
      <w:r w:rsidR="00491975" w:rsidRPr="002812DB">
        <w:rPr>
          <w:rFonts w:ascii="GHEA Grapalat" w:hAnsi="GHEA Grapalat" w:cs="Sylfaen"/>
          <w:iCs/>
          <w:lang w:val="hy-AM"/>
        </w:rPr>
        <w:t>ույն օրենքով, այլ օրենքներով և իրավական այլ ակտերով:</w:t>
      </w:r>
    </w:p>
    <w:p w14:paraId="50DCAE9A" w14:textId="77777777" w:rsidR="00C97179" w:rsidRPr="002812DB" w:rsidRDefault="00FF7253"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Նույն օրենքի 3-րդ հոդվածի 1-ին մասի համաձայն՝ նույն օրենքում օգտագործվում են հետևյալ հիմնական հասկացությունները.</w:t>
      </w:r>
    </w:p>
    <w:p w14:paraId="3D2329C7" w14:textId="77777777" w:rsidR="0011024C" w:rsidRPr="002812DB" w:rsidRDefault="0011024C"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1) </w:t>
      </w:r>
      <w:r w:rsidRPr="002812DB">
        <w:rPr>
          <w:rFonts w:ascii="GHEA Grapalat" w:hAnsi="GHEA Grapalat" w:cs="Sylfaen"/>
          <w:b/>
          <w:bCs/>
          <w:iCs/>
          <w:lang w:val="hy-AM"/>
        </w:rPr>
        <w:t>դեղ`</w:t>
      </w:r>
      <w:r w:rsidR="00066A64" w:rsidRPr="002812DB">
        <w:rPr>
          <w:rFonts w:ascii="GHEA Grapalat" w:hAnsi="GHEA Grapalat" w:cs="Sylfaen"/>
          <w:iCs/>
          <w:lang w:val="hy-AM"/>
        </w:rPr>
        <w:t xml:space="preserve"> դեղաբանական և (կամ) իմունաբանական և (կամ) նյութափոխանակային ակտիվությամբ օժտված մարդկային և (կամ) կենդանական և (կամ) բուսական և (կամ) քիմիական և (կամ) կենսատեխնոլոգիական ծագման միջոց՝ համապատասխան դեղաչափով և դեղաձևով, անհրաժեշտ փաթեթավորմամբ և մակնշմամբ, որը նախատեսված է կիրառել մարդկանց և կենդանիների հիվանդությունները բուժելու, կանխարգելելու և (կամ) օրգանիզմի ֆիզիոլոգիական ֆունկցիաները փոփոխելու, վերականգնելու, կարգավորելու համար կամ ներմուծվում է մարդու և կենդանու օրգանիզմ հիվանդությունը ախտորոշելու նպատակով. </w:t>
      </w:r>
      <w:r w:rsidRPr="002812DB">
        <w:rPr>
          <w:rFonts w:ascii="GHEA Grapalat" w:hAnsi="GHEA Grapalat" w:cs="Sylfaen"/>
          <w:iCs/>
          <w:lang w:val="hy-AM"/>
        </w:rPr>
        <w:t>(...)</w:t>
      </w:r>
    </w:p>
    <w:p w14:paraId="09069D59" w14:textId="0344E623" w:rsidR="00E270D8" w:rsidRPr="002812DB" w:rsidRDefault="0059694D"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20</w:t>
      </w:r>
      <w:r w:rsidR="00B12CAC" w:rsidRPr="002812DB">
        <w:rPr>
          <w:rFonts w:ascii="GHEA Grapalat" w:hAnsi="GHEA Grapalat" w:cs="Sylfaen"/>
          <w:iCs/>
          <w:lang w:val="hy-AM"/>
        </w:rPr>
        <w:t xml:space="preserve"> </w:t>
      </w:r>
      <w:r w:rsidRPr="002812DB">
        <w:rPr>
          <w:rFonts w:ascii="GHEA Grapalat" w:hAnsi="GHEA Grapalat" w:cs="Sylfaen"/>
          <w:b/>
          <w:bCs/>
          <w:iCs/>
          <w:lang w:val="hy-AM"/>
        </w:rPr>
        <w:t>դեղերի շրջանառություն`</w:t>
      </w:r>
      <w:r w:rsidRPr="002812DB">
        <w:rPr>
          <w:rFonts w:ascii="GHEA Grapalat" w:hAnsi="GHEA Grapalat" w:cs="Sylfaen"/>
          <w:iCs/>
          <w:lang w:val="hy-AM"/>
        </w:rPr>
        <w:t xml:space="preserve"> </w:t>
      </w:r>
      <w:r w:rsidR="00E270D8" w:rsidRPr="002812DB">
        <w:rPr>
          <w:rFonts w:ascii="GHEA Grapalat" w:hAnsi="GHEA Grapalat" w:cs="Sylfaen"/>
          <w:iCs/>
          <w:lang w:val="hy-AM"/>
        </w:rPr>
        <w:t>դեղի ստեղծում կամ նախակլինիկական հետազոտություն կամ կլինիկական փորձարկում կամ ստանդարտացում կամ արտադրություն կամ պատրաստում կամ դեղաբուսական հումքի մշակում կամ որակի հսկողություն կամ գրանցում կամ ներմուծում կամ արտահանում կամ փոխադրում, պահպանում կամ իրացում կամ բաշխում կամ կիրառում կամ արդյունավետության, անվտանգության և կողմնակի ազդեցությունների դիտարկում կամ տեղեկատվության կամ գովազդի տարածում կամ ոչնչացում.</w:t>
      </w:r>
    </w:p>
    <w:p w14:paraId="5DCF21F1" w14:textId="77777777" w:rsidR="00771AF4" w:rsidRPr="002812DB" w:rsidRDefault="0059694D"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21) </w:t>
      </w:r>
      <w:r w:rsidRPr="002812DB">
        <w:rPr>
          <w:rFonts w:ascii="GHEA Grapalat" w:hAnsi="GHEA Grapalat" w:cs="Sylfaen"/>
          <w:b/>
          <w:bCs/>
          <w:iCs/>
          <w:lang w:val="hy-AM"/>
        </w:rPr>
        <w:t>դեղերի շրջանառության սուբյեկտներ`</w:t>
      </w:r>
      <w:r w:rsidRPr="002812DB">
        <w:rPr>
          <w:rFonts w:ascii="GHEA Grapalat" w:hAnsi="GHEA Grapalat" w:cs="Sylfaen"/>
          <w:iCs/>
          <w:lang w:val="hy-AM"/>
        </w:rPr>
        <w:t xml:space="preserve"> </w:t>
      </w:r>
      <w:r w:rsidR="00FD5649" w:rsidRPr="002812DB">
        <w:rPr>
          <w:rFonts w:ascii="GHEA Grapalat" w:hAnsi="GHEA Grapalat" w:cs="Sylfaen"/>
          <w:iCs/>
          <w:lang w:val="hy-AM"/>
        </w:rPr>
        <w:t>դեղերի շրջանառության որևէ փուլն իրականացնող իրավաբանական անձինք և անհատ ձեռնարկատերեր.</w:t>
      </w:r>
    </w:p>
    <w:p w14:paraId="6E5606BF" w14:textId="77777777" w:rsidR="00CB1E8C" w:rsidRPr="002812DB" w:rsidRDefault="00CB1E8C"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39) </w:t>
      </w:r>
      <w:r w:rsidRPr="002812DB">
        <w:rPr>
          <w:rFonts w:ascii="GHEA Grapalat" w:hAnsi="GHEA Grapalat" w:cs="Sylfaen"/>
          <w:b/>
          <w:bCs/>
          <w:iCs/>
          <w:lang w:val="hy-AM"/>
        </w:rPr>
        <w:t>գրանցամատյան`</w:t>
      </w:r>
      <w:r w:rsidRPr="002812DB">
        <w:rPr>
          <w:rFonts w:ascii="GHEA Grapalat" w:hAnsi="GHEA Grapalat" w:cs="Sylfaen"/>
          <w:iCs/>
          <w:lang w:val="hy-AM"/>
        </w:rPr>
        <w:t xml:space="preserve"> Հայաստանի Հանրապետությունում օրենքով սահմանված կարգով գրանցում ստացած դեղերի ռեգիստր.</w:t>
      </w:r>
    </w:p>
    <w:p w14:paraId="754DB250" w14:textId="77777777" w:rsidR="00CB1E8C" w:rsidRPr="002812DB" w:rsidRDefault="00CB1E8C"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40) </w:t>
      </w:r>
      <w:r w:rsidRPr="002812DB">
        <w:rPr>
          <w:rFonts w:ascii="GHEA Grapalat" w:hAnsi="GHEA Grapalat" w:cs="Sylfaen"/>
          <w:b/>
          <w:bCs/>
          <w:iCs/>
          <w:lang w:val="hy-AM"/>
        </w:rPr>
        <w:t>գրանցման հավաստագիր`</w:t>
      </w:r>
      <w:r w:rsidRPr="002812DB">
        <w:rPr>
          <w:rFonts w:ascii="GHEA Grapalat" w:hAnsi="GHEA Grapalat" w:cs="Sylfaen"/>
          <w:iCs/>
          <w:lang w:val="hy-AM"/>
        </w:rPr>
        <w:t xml:space="preserve"> Հայաստանի Հանրապետությունում դեղի՝ օրենքով սահմանված կարգով գրանցում ստանալու փաստը հաստատող պաշտոնական փաստաթուղթ.</w:t>
      </w:r>
    </w:p>
    <w:p w14:paraId="6B40C32D" w14:textId="1392FC56" w:rsidR="002541C7" w:rsidRPr="002812DB" w:rsidRDefault="002541C7"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Օրենքի 16-րդ հոդվածի </w:t>
      </w:r>
      <w:r w:rsidR="00B12CAC" w:rsidRPr="002812DB">
        <w:rPr>
          <w:rFonts w:ascii="GHEA Grapalat" w:hAnsi="GHEA Grapalat" w:cs="Sylfaen"/>
          <w:iCs/>
          <w:lang w:val="hy-AM"/>
        </w:rPr>
        <w:t xml:space="preserve">1-ին մասի </w:t>
      </w:r>
      <w:r w:rsidRPr="002812DB">
        <w:rPr>
          <w:rFonts w:ascii="GHEA Grapalat" w:hAnsi="GHEA Grapalat" w:cs="Sylfaen"/>
          <w:iCs/>
          <w:lang w:val="hy-AM"/>
        </w:rPr>
        <w:t>համաձայն</w:t>
      </w:r>
      <w:r w:rsidR="00B12CAC" w:rsidRPr="002812DB">
        <w:rPr>
          <w:rFonts w:ascii="GHEA Grapalat" w:eastAsia="Microsoft JhengHei" w:hAnsi="GHEA Grapalat" w:cs="Cambria Math"/>
          <w:iCs/>
          <w:lang w:val="hy-AM"/>
        </w:rPr>
        <w:t xml:space="preserve">՝ </w:t>
      </w:r>
      <w:r w:rsidRPr="002812DB">
        <w:rPr>
          <w:rFonts w:ascii="GHEA Grapalat" w:hAnsi="GHEA Grapalat" w:cs="Sylfaen"/>
          <w:iCs/>
          <w:lang w:val="hy-AM"/>
        </w:rPr>
        <w:t xml:space="preserve">Հայաստանի Հանրապետությունում թույլատրվում է արտադրել, ներմուծել, բաշխել, բաց թողնել, իրացնել և կիրառել այն դեղերը, որոնք գրանցված են Հայաստանի Հանրապետությունում, բացառությամբ </w:t>
      </w:r>
      <w:r w:rsidR="0011024C" w:rsidRPr="002812DB">
        <w:rPr>
          <w:rFonts w:ascii="GHEA Grapalat" w:hAnsi="GHEA Grapalat" w:cs="Sylfaen"/>
          <w:iCs/>
          <w:lang w:val="hy-AM"/>
        </w:rPr>
        <w:t>ն</w:t>
      </w:r>
      <w:r w:rsidRPr="002812DB">
        <w:rPr>
          <w:rFonts w:ascii="GHEA Grapalat" w:hAnsi="GHEA Grapalat" w:cs="Sylfaen"/>
          <w:iCs/>
          <w:lang w:val="hy-AM"/>
        </w:rPr>
        <w:t>ույն օրենքով սահմանված դեպքերի:</w:t>
      </w:r>
    </w:p>
    <w:p w14:paraId="3A61D5FF" w14:textId="77777777" w:rsidR="00B12CAC" w:rsidRPr="002812DB" w:rsidRDefault="00B12CAC"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lastRenderedPageBreak/>
        <w:t>Նույն հոդվածի 2-րդ մասի համաձայն՝ դ</w:t>
      </w:r>
      <w:r w:rsidR="00FD5649" w:rsidRPr="002812DB">
        <w:rPr>
          <w:rFonts w:ascii="GHEA Grapalat" w:hAnsi="GHEA Grapalat" w:cs="Sylfaen"/>
          <w:iCs/>
          <w:lang w:val="hy-AM"/>
        </w:rPr>
        <w:t>եղի գրանցումը, գրանցումը մերժելը, կասեցնելը և ուժը կորցրած ճանաչելը փորձագիտական եզրակացության հիման վրա իրականացնում է Լիազոր մարմինը` Հայաստանի Հանրապետության կառավարության սահմանած կարգով, բացառությամբ անասնաբուժական պատվաստանյութերի, շիճուկների և ախտորոշիչ միջոցների, որոնց պետական գրանցումը, գրանցումը մերժելը, կասեցնելը և ուժը կորցրած ճանաչելը իրականացնում է գյուղատնտեսության բնագավառի պետական Լիազոր մարմինը՝ Հայաստանի Հանրապետության կառավարության սահմանած կարգով:</w:t>
      </w:r>
      <w:r w:rsidR="00DB684D" w:rsidRPr="002812DB">
        <w:rPr>
          <w:rFonts w:ascii="GHEA Grapalat" w:hAnsi="GHEA Grapalat" w:cs="Sylfaen"/>
          <w:iCs/>
          <w:lang w:val="hy-AM"/>
        </w:rPr>
        <w:t xml:space="preserve"> </w:t>
      </w:r>
    </w:p>
    <w:p w14:paraId="458BF32B" w14:textId="187D3DD3" w:rsidR="00911CAD" w:rsidRPr="002812DB" w:rsidRDefault="00B12CAC"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Նույն հոդվածի 5-րդ մասի համաձայն՝ գ</w:t>
      </w:r>
      <w:r w:rsidR="00911CAD" w:rsidRPr="002812DB">
        <w:rPr>
          <w:rFonts w:ascii="GHEA Grapalat" w:hAnsi="GHEA Grapalat" w:cs="Sylfaen"/>
          <w:iCs/>
          <w:lang w:val="hy-AM"/>
        </w:rPr>
        <w:t>րանցման ենթակա են դեղերի յուրաքանչյուր անվանում, բաղադրակազմ, դեղաչափ, դեղաձև, թողարկման ձև, նոր ցուցում, արտադրող (ներառյալ` յուրաքանչյուր արտադրական գործընթացն իրականացնող), գրանցման հավաստագրի իրավատեր:</w:t>
      </w:r>
    </w:p>
    <w:p w14:paraId="24FC81D4" w14:textId="1F999241" w:rsidR="00882288" w:rsidRPr="002812DB" w:rsidRDefault="00B12CAC"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Նույն հոդվածի </w:t>
      </w:r>
      <w:r w:rsidR="002541C7" w:rsidRPr="002812DB">
        <w:rPr>
          <w:rFonts w:ascii="GHEA Grapalat" w:hAnsi="GHEA Grapalat" w:cs="Sylfaen"/>
          <w:iCs/>
          <w:lang w:val="hy-AM"/>
        </w:rPr>
        <w:t>6</w:t>
      </w:r>
      <w:r w:rsidRPr="002812DB">
        <w:rPr>
          <w:rFonts w:ascii="GHEA Grapalat" w:hAnsi="GHEA Grapalat" w:cs="Sylfaen"/>
          <w:iCs/>
          <w:lang w:val="hy-AM"/>
        </w:rPr>
        <w:t>-րդ մասի համաձայն՝</w:t>
      </w:r>
      <w:r w:rsidR="002541C7" w:rsidRPr="002812DB">
        <w:rPr>
          <w:rFonts w:ascii="GHEA Grapalat" w:hAnsi="GHEA Grapalat" w:cs="Sylfaen"/>
          <w:iCs/>
          <w:lang w:val="hy-AM"/>
        </w:rPr>
        <w:t xml:space="preserve"> </w:t>
      </w:r>
      <w:r w:rsidRPr="002812DB">
        <w:rPr>
          <w:rFonts w:ascii="GHEA Grapalat" w:hAnsi="GHEA Grapalat" w:cs="Sylfaen"/>
          <w:iCs/>
          <w:lang w:val="hy-AM"/>
        </w:rPr>
        <w:t>գ</w:t>
      </w:r>
      <w:r w:rsidR="00882288" w:rsidRPr="002812DB">
        <w:rPr>
          <w:rFonts w:ascii="GHEA Grapalat" w:hAnsi="GHEA Grapalat" w:cs="Sylfaen"/>
          <w:iCs/>
          <w:lang w:val="hy-AM"/>
        </w:rPr>
        <w:t>րանցման ժամանակ հաստատվում են դեղի առաջնային և (կամ) արտաքին փաթեթը, պիտակը, մակնիշը (այդ թվում` գունավոր պատկերների տեսքով), բժշկական կիրառման հրահանգը (դեղի ընդհանուր բնութագիրը), օգտագործման հրահանգը</w:t>
      </w:r>
      <w:r w:rsidRPr="002812DB">
        <w:rPr>
          <w:rFonts w:ascii="GHEA Grapalat" w:hAnsi="GHEA Grapalat" w:cs="Sylfaen"/>
          <w:iCs/>
          <w:lang w:val="hy-AM"/>
        </w:rPr>
        <w:t xml:space="preserve"> </w:t>
      </w:r>
      <w:r w:rsidR="00882288" w:rsidRPr="002812DB">
        <w:rPr>
          <w:rFonts w:ascii="GHEA Grapalat" w:hAnsi="GHEA Grapalat" w:cs="Sylfaen"/>
          <w:iCs/>
          <w:lang w:val="hy-AM"/>
        </w:rPr>
        <w:t>(ներդիր-թերթիկը) և որակի հատկորոշիչները (սպեցիֆիկացիաները):</w:t>
      </w:r>
      <w:r w:rsidR="00DB684D" w:rsidRPr="002812DB">
        <w:rPr>
          <w:rFonts w:ascii="GHEA Grapalat" w:hAnsi="GHEA Grapalat" w:cs="Sylfaen"/>
          <w:iCs/>
          <w:lang w:val="hy-AM"/>
        </w:rPr>
        <w:t xml:space="preserve"> (</w:t>
      </w:r>
      <w:r w:rsidR="009B39D7" w:rsidRPr="002812DB">
        <w:rPr>
          <w:rFonts w:ascii="GHEA Grapalat" w:eastAsia="Microsoft JhengHei" w:hAnsi="GHEA Grapalat" w:cs="Cambria Math"/>
          <w:iCs/>
          <w:lang w:val="hy-AM"/>
        </w:rPr>
        <w:t>…</w:t>
      </w:r>
      <w:r w:rsidR="00DB684D" w:rsidRPr="002812DB">
        <w:rPr>
          <w:rFonts w:ascii="GHEA Grapalat" w:hAnsi="GHEA Grapalat" w:cs="Sylfaen"/>
          <w:iCs/>
          <w:lang w:val="hy-AM"/>
        </w:rPr>
        <w:t>)։</w:t>
      </w:r>
    </w:p>
    <w:p w14:paraId="060D6741" w14:textId="77777777" w:rsidR="00156244" w:rsidRPr="002812DB" w:rsidRDefault="00F65E8B"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Օրենքի 21-րդ հոդվածի 1-ին մասի համաձայն՝ </w:t>
      </w:r>
      <w:r w:rsidR="00156244" w:rsidRPr="002812DB">
        <w:rPr>
          <w:rFonts w:ascii="GHEA Grapalat" w:hAnsi="GHEA Grapalat" w:cs="Sylfaen"/>
          <w:iCs/>
          <w:lang w:val="hy-AM"/>
        </w:rPr>
        <w:t xml:space="preserve">Հայաստանի Հանրապետության տարածք դեղերը, դեղանյութերը, դեղաբուսական հումքը և հետազոտվող դեղագործական արտադրանքը ներմուծվում (Հայաստանի Հանրապետության պետական սահմանը հատելու միջոցով դեղերի, դեղանյութերի, դեղաբուսական հումքի և հետազոտվող դեղագործական արտադրանքի ներս բերում (այսուհետ` ներմուծում)) և Հայաստանի Հանրապետության տարածքից արտահանվում են (Հայաստանի Հանրապետության պետական սահմանը հատելու միջոցով դեղեր, դեղանյութեր, դեղաբուսական հումքի և հետազոտվող դեղագործական արտադրանքի դուրս բերում (այսուհետ` արտահանում)) Հայաստանի Հանրապետության կառավարության սահմանած կարգի համաձայն: </w:t>
      </w:r>
    </w:p>
    <w:p w14:paraId="4B3ED5CB" w14:textId="77777777" w:rsidR="0003353B" w:rsidRPr="002812DB" w:rsidRDefault="00F65E8B"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Նույն հոդվածի 4-րդ մասի համաձայն՝ </w:t>
      </w:r>
      <w:r w:rsidR="0003353B" w:rsidRPr="002812DB">
        <w:rPr>
          <w:rFonts w:ascii="GHEA Grapalat" w:hAnsi="GHEA Grapalat" w:cs="Sylfaen"/>
          <w:iCs/>
          <w:lang w:val="hy-AM"/>
        </w:rPr>
        <w:t xml:space="preserve">դեղեր, դեղանյութեր, դեղաբուսական հումք, հետազոտվող դեղագործական արտադրանք ներմուծել թույլատրվում է ներմուծման հավաստագրի հիման վրա, բացառությամբ նույն հոդվածով նախատեսված դեպքերի: Արտահանման դեպքում հավաստագիր տրամադրվում է արտահանողի ցանկությամբ: Ներմուծման կամ արտահանման հավաստագրերը տրվում են համապատասխան փորձագիտական եզրակացության հիման վրա` Հայաստանի Հանրապետության կառավարության սահմանած կարգով: Հայաստանի Հանրապետության կառավարությունը սահմանում է դեղերի, դեղանյութերի, դեղաբուսական հումքի, հետազոտվող դեղագործական արտադրանքի ներմուծման կամ արտահանման համար իրականացվող փորձաքննության կարգը և անհրաժեշտ փաստաթղթերի ցանկը: </w:t>
      </w:r>
    </w:p>
    <w:p w14:paraId="449CBAE4" w14:textId="77777777" w:rsidR="00D56F55" w:rsidRPr="002812DB" w:rsidRDefault="00F65E8B" w:rsidP="002812DB">
      <w:pPr>
        <w:spacing w:line="276" w:lineRule="auto"/>
        <w:ind w:left="-142" w:right="-462" w:firstLine="568"/>
        <w:jc w:val="both"/>
        <w:rPr>
          <w:rFonts w:ascii="GHEA Grapalat" w:hAnsi="GHEA Grapalat" w:cs="Sylfaen"/>
          <w:iCs/>
          <w:color w:val="000000" w:themeColor="text1"/>
          <w:lang w:val="hy-AM"/>
        </w:rPr>
      </w:pPr>
      <w:r w:rsidRPr="002812DB">
        <w:rPr>
          <w:rFonts w:ascii="GHEA Grapalat" w:hAnsi="GHEA Grapalat" w:cs="Sylfaen"/>
          <w:iCs/>
          <w:lang w:val="hy-AM"/>
        </w:rPr>
        <w:t xml:space="preserve">Նույն հոդվածի 5-րդ մասի համաձայն՝ </w:t>
      </w:r>
      <w:r w:rsidR="00D56F55" w:rsidRPr="002812DB">
        <w:rPr>
          <w:rFonts w:ascii="GHEA Grapalat" w:hAnsi="GHEA Grapalat" w:cs="Sylfaen"/>
          <w:iCs/>
          <w:lang w:val="hy-AM"/>
        </w:rPr>
        <w:t xml:space="preserve">Հայաստանի Հանրապետության տարածք կարող են ներմուծվել Հայաստանի Հանրապետությունում գրանցված դեղերը, բացառությամբ օրենքով սահմանված դեպքերի: Հայաստանի Հանրապետությունում գրանցված դեղերը, նույն օրենքի համաձայն, Հայաստանի Հանրապետություն կարող են ներմուծվել դեղերի </w:t>
      </w:r>
      <w:r w:rsidR="00D56F55" w:rsidRPr="002812DB">
        <w:rPr>
          <w:rFonts w:ascii="GHEA Grapalat" w:hAnsi="GHEA Grapalat" w:cs="Sylfaen"/>
          <w:iCs/>
          <w:color w:val="000000" w:themeColor="text1"/>
          <w:lang w:val="hy-AM"/>
        </w:rPr>
        <w:t xml:space="preserve">մեծածախ իրացման լիցենզիա ունեցող ցանկացած սուբյեկտի կողմից: </w:t>
      </w:r>
    </w:p>
    <w:p w14:paraId="4BBA971E" w14:textId="77777777" w:rsidR="004C4166" w:rsidRPr="002812DB" w:rsidRDefault="00046AB7" w:rsidP="002812DB">
      <w:pPr>
        <w:spacing w:line="276" w:lineRule="auto"/>
        <w:ind w:left="-142" w:right="-462" w:firstLine="568"/>
        <w:jc w:val="both"/>
        <w:rPr>
          <w:rFonts w:ascii="GHEA Grapalat" w:hAnsi="GHEA Grapalat" w:cs="Sylfaen"/>
          <w:iCs/>
          <w:color w:val="000000" w:themeColor="text1"/>
          <w:lang w:val="hy-AM"/>
        </w:rPr>
      </w:pPr>
      <w:r w:rsidRPr="002812DB">
        <w:rPr>
          <w:rFonts w:ascii="GHEA Grapalat" w:hAnsi="GHEA Grapalat" w:cs="Sylfaen"/>
          <w:iCs/>
          <w:color w:val="000000" w:themeColor="text1"/>
          <w:lang w:val="hy-AM"/>
        </w:rPr>
        <w:lastRenderedPageBreak/>
        <w:t xml:space="preserve">Նույն հոդվածի 6-րդ մասի 1-ին կետի համաձայն՝ </w:t>
      </w:r>
      <w:r w:rsidR="00D77E79" w:rsidRPr="002812DB">
        <w:rPr>
          <w:rFonts w:ascii="GHEA Grapalat" w:hAnsi="GHEA Grapalat" w:cs="Sylfaen"/>
          <w:iCs/>
          <w:color w:val="000000" w:themeColor="text1"/>
          <w:lang w:val="hy-AM"/>
        </w:rPr>
        <w:t>ներմուծման հավաստագրի տրամադրման համար դեղի գրանցված լինելը պարտադիր չէ` արտակարգ իրավիճակների կամ դրանց առաջացման վտանգի առկայության դեպքում։</w:t>
      </w:r>
    </w:p>
    <w:p w14:paraId="50442F04" w14:textId="77777777" w:rsidR="00D77E79" w:rsidRPr="002812DB" w:rsidRDefault="00106372"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Նույն հոդվածի 8-րդ մասի 2-րդ կետի համաձայն՝ </w:t>
      </w:r>
      <w:r w:rsidR="006C3D4B" w:rsidRPr="002812DB">
        <w:rPr>
          <w:rFonts w:ascii="GHEA Grapalat" w:hAnsi="GHEA Grapalat" w:cs="Sylfaen"/>
          <w:iCs/>
          <w:lang w:val="hy-AM"/>
        </w:rPr>
        <w:t>Հայաստանի Հանրապետությունում դեղերի, դեղանյութերի, դեղաբուսական հումքի, հետազոտվող դեղագործական արտադրանքի ներմուծումն ու արտահանումը մերժվում են, եթե` ներմուծվող դեղերը Հայաստանի Հանրապետությունում պետական գրանցում չունեն, բացառությամբ նույն օրենքով սահմանված դեպքերի։</w:t>
      </w:r>
    </w:p>
    <w:p w14:paraId="62CC937A" w14:textId="2BC3AC30" w:rsidR="008B4BC0" w:rsidRPr="002812DB" w:rsidRDefault="00935636" w:rsidP="002812DB">
      <w:pPr>
        <w:tabs>
          <w:tab w:val="left" w:pos="284"/>
        </w:tabs>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ՀՀ կառավարության</w:t>
      </w:r>
      <w:r w:rsidR="00810FB7" w:rsidRPr="002812DB">
        <w:rPr>
          <w:rFonts w:ascii="GHEA Grapalat" w:hAnsi="GHEA Grapalat" w:cs="Sylfaen"/>
          <w:iCs/>
          <w:lang w:val="hy-AM"/>
        </w:rPr>
        <w:t>՝ իրավահարաբերության ծագման պահին գործող խմբագրությամբ</w:t>
      </w:r>
      <w:r w:rsidRPr="002812DB">
        <w:rPr>
          <w:rFonts w:ascii="GHEA Grapalat" w:hAnsi="GHEA Grapalat" w:cs="Sylfaen"/>
          <w:iCs/>
          <w:lang w:val="hy-AM"/>
        </w:rPr>
        <w:t xml:space="preserve"> ՀՀ տարածք դեղեր, դեղանյութեր, դեղաբուսական հումք և հետազոտվող դեղագործական արտադրանք ներմուծելու և ՀՀ տարածքից արտահանելու, ներմուծման կամ արտահանման նպատակով փորձաքննության իրականացման կարգերը և անհրաժեշտ փաստաթղթերի ցանկը սահմանելու, ինչպես նաև ՀՀ կառավարության 2000 թվականի սեպտեմբերի 20-ի թիվ 581 որոշումն ուժը կորցրած ճանաչելու մասին 28</w:t>
      </w:r>
      <w:r w:rsidR="009B39D7" w:rsidRPr="002812DB">
        <w:rPr>
          <w:rFonts w:ascii="GHEA Grapalat" w:eastAsia="Microsoft JhengHei" w:hAnsi="GHEA Grapalat" w:cs="Cambria Math"/>
          <w:iCs/>
          <w:lang w:val="hy-AM"/>
        </w:rPr>
        <w:t>.</w:t>
      </w:r>
      <w:r w:rsidRPr="002812DB">
        <w:rPr>
          <w:rFonts w:ascii="GHEA Grapalat" w:hAnsi="GHEA Grapalat" w:cs="Sylfaen"/>
          <w:iCs/>
          <w:lang w:val="hy-AM"/>
        </w:rPr>
        <w:t>02</w:t>
      </w:r>
      <w:r w:rsidR="009B39D7" w:rsidRPr="002812DB">
        <w:rPr>
          <w:rFonts w:ascii="GHEA Grapalat" w:eastAsia="Microsoft JhengHei" w:hAnsi="GHEA Grapalat" w:cs="Cambria Math"/>
          <w:iCs/>
          <w:lang w:val="hy-AM"/>
        </w:rPr>
        <w:t>.</w:t>
      </w:r>
      <w:r w:rsidRPr="002812DB">
        <w:rPr>
          <w:rFonts w:ascii="GHEA Grapalat" w:hAnsi="GHEA Grapalat" w:cs="Sylfaen"/>
          <w:iCs/>
          <w:lang w:val="hy-AM"/>
        </w:rPr>
        <w:t>2019 թվականին ընդունված և 28</w:t>
      </w:r>
      <w:r w:rsidR="009B39D7" w:rsidRPr="002812DB">
        <w:rPr>
          <w:rFonts w:ascii="GHEA Grapalat" w:eastAsia="Microsoft JhengHei" w:hAnsi="GHEA Grapalat" w:cs="Cambria Math"/>
          <w:iCs/>
          <w:lang w:val="hy-AM"/>
        </w:rPr>
        <w:t>.</w:t>
      </w:r>
      <w:r w:rsidRPr="002812DB">
        <w:rPr>
          <w:rFonts w:ascii="GHEA Grapalat" w:hAnsi="GHEA Grapalat" w:cs="Sylfaen"/>
          <w:iCs/>
          <w:lang w:val="hy-AM"/>
        </w:rPr>
        <w:t>03</w:t>
      </w:r>
      <w:r w:rsidR="009B39D7" w:rsidRPr="002812DB">
        <w:rPr>
          <w:rFonts w:ascii="GHEA Grapalat" w:eastAsia="Microsoft JhengHei" w:hAnsi="GHEA Grapalat" w:cs="Cambria Math"/>
          <w:iCs/>
          <w:lang w:val="hy-AM"/>
        </w:rPr>
        <w:t>.</w:t>
      </w:r>
      <w:r w:rsidRPr="002812DB">
        <w:rPr>
          <w:rFonts w:ascii="GHEA Grapalat" w:hAnsi="GHEA Grapalat" w:cs="Sylfaen"/>
          <w:iCs/>
          <w:lang w:val="hy-AM"/>
        </w:rPr>
        <w:t xml:space="preserve">2019 թվականին ուժի մեջ մտած </w:t>
      </w:r>
      <w:r w:rsidR="00817253" w:rsidRPr="002812DB">
        <w:rPr>
          <w:rFonts w:ascii="GHEA Grapalat" w:hAnsi="GHEA Grapalat" w:cs="Sylfaen"/>
          <w:iCs/>
          <w:lang w:val="hy-AM"/>
        </w:rPr>
        <w:t xml:space="preserve">թիվ 202-Ն </w:t>
      </w:r>
      <w:r w:rsidRPr="002812DB">
        <w:rPr>
          <w:rFonts w:ascii="GHEA Grapalat" w:hAnsi="GHEA Grapalat" w:cs="Sylfaen"/>
          <w:iCs/>
          <w:lang w:val="hy-AM"/>
        </w:rPr>
        <w:t>որոշմամբ «Դեղերի մասին» Հայաստանի Հանրապետության օրենքի 21-րդ հոդվածի 1-ին, 4-րդ մասերին, 7-րդ մասի 1-ին, 8-րդ մասի 5-րդ կետերին և 10-րդ մասին համապատասխան` Հայաստանի Հանրապետության կառավարությունը որոշել է</w:t>
      </w:r>
      <w:r w:rsidR="009B39D7" w:rsidRPr="002812DB">
        <w:rPr>
          <w:rFonts w:ascii="GHEA Grapalat" w:eastAsia="Microsoft JhengHei" w:hAnsi="GHEA Grapalat" w:cs="Cambria Math"/>
          <w:iCs/>
          <w:lang w:val="hy-AM"/>
        </w:rPr>
        <w:t>.</w:t>
      </w:r>
      <w:r w:rsidRPr="002812DB">
        <w:rPr>
          <w:rFonts w:ascii="GHEA Grapalat" w:hAnsi="GHEA Grapalat" w:cs="Sylfaen"/>
          <w:iCs/>
          <w:lang w:val="hy-AM"/>
        </w:rPr>
        <w:t xml:space="preserve"> </w:t>
      </w:r>
    </w:p>
    <w:p w14:paraId="5D42A628" w14:textId="77777777" w:rsidR="00935636" w:rsidRPr="002812DB" w:rsidRDefault="00935636"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1. Սահմանել`</w:t>
      </w:r>
    </w:p>
    <w:p w14:paraId="60ED2984" w14:textId="77777777" w:rsidR="00355941" w:rsidRPr="002812DB" w:rsidRDefault="00355941"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1) Հայաստանի Հանրապետության տարածք դեղեր, դեղանյութեր, դեղաբուսական հումք և հետազոտվող դեղագործական արտադրանք ներմուծելու և Հայաստանի Հանրապետության տարածքից արտահանելու կարգը` համաձայն N 1 հավելվածի.</w:t>
      </w:r>
    </w:p>
    <w:p w14:paraId="055E96C1" w14:textId="77777777" w:rsidR="00355941" w:rsidRPr="002812DB" w:rsidRDefault="00355941"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2) դեղերի, դեղանյութերի, դեղաբուսական հումքի և հետազոտվող դեղագործական արտադրանքի ներմուծման կամ արտահանման նպատակով փորձաքննության իրականացման կարգը և անհրաժեշտ փաստաթղթերի ցանկը՝ համաձայն N 2 հավելվածի:</w:t>
      </w:r>
    </w:p>
    <w:p w14:paraId="18CA2FE0" w14:textId="5ADA0670" w:rsidR="00185B62" w:rsidRPr="002812DB" w:rsidRDefault="00A233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Նույն որոշման հավելված 1-ի 4-րդ կետի համաձայն՝ դեղագործական արտադրանքը Հայաստանի Հանրապետություն է ներմուծվում Հայաստանի Հանրապետության առողջապահության նախարարության (այսուհետ` լիազոր մարմին) կողմից տրված ներմուծման (համապատասխանության) հավաստագրի հիման վրա: </w:t>
      </w:r>
      <w:r w:rsidR="009B39D7" w:rsidRPr="002812DB">
        <w:rPr>
          <w:rFonts w:ascii="GHEA Grapalat" w:eastAsia="Microsoft JhengHei" w:hAnsi="GHEA Grapalat" w:cs="Cambria Math"/>
          <w:iCs/>
          <w:lang w:val="hy-AM"/>
        </w:rPr>
        <w:t>…</w:t>
      </w:r>
      <w:r w:rsidRPr="002812DB">
        <w:rPr>
          <w:rFonts w:ascii="GHEA Grapalat" w:hAnsi="GHEA Grapalat" w:cs="Sylfaen"/>
          <w:iCs/>
          <w:lang w:val="hy-AM"/>
        </w:rPr>
        <w:t>։</w:t>
      </w:r>
    </w:p>
    <w:p w14:paraId="1F9B5BF9" w14:textId="5CA84787" w:rsidR="00BF7878" w:rsidRPr="002812DB" w:rsidRDefault="007803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ՀՀ կառավարության՝ իրավահարաբերության ծագման պահին գործող խմբագրությամբ </w:t>
      </w:r>
      <w:r w:rsidR="00EA5D39" w:rsidRPr="002812DB">
        <w:rPr>
          <w:rFonts w:ascii="GHEA Grapalat" w:hAnsi="GHEA Grapalat" w:cs="Sylfaen"/>
          <w:iCs/>
          <w:lang w:val="hy-AM"/>
        </w:rPr>
        <w:t>ՀՀ-ում դեղի պետական գրանցման, վերագրանցմա</w:t>
      </w:r>
      <w:r w:rsidR="00D87D39" w:rsidRPr="002812DB">
        <w:rPr>
          <w:rFonts w:ascii="GHEA Grapalat" w:hAnsi="GHEA Grapalat" w:cs="Sylfaen"/>
          <w:iCs/>
          <w:lang w:val="hy-AM"/>
        </w:rPr>
        <w:t>ն</w:t>
      </w:r>
      <w:r w:rsidR="00EA5D39" w:rsidRPr="002812DB">
        <w:rPr>
          <w:rFonts w:ascii="GHEA Grapalat" w:hAnsi="GHEA Grapalat" w:cs="Sylfaen"/>
          <w:iCs/>
          <w:lang w:val="hy-AM"/>
        </w:rPr>
        <w:t>, հավաստագրի ժամկետի երկարաձգման, ինչպես նաև գրանցումը, վերագրանցումը, հավաստագրի ժամկետի երկարաձգումը մերժելու, գրանցումը կասեցնելու, ուժը կորցրած ճանաչելու, այդ նպատակներով իրականացվող փորձաքննություների կարգերը, ինչպես նաև հետգրանցումային փոփոխությունների ներկայացման և փորձաքննության կարգը, անհրաժեշտ փաստաթղթերի ցանկը, գրանցված դեղի նոր գրանցում չպահանջող փոփոխությունների ցանկը, մասնագիտական դիտարկման և այլ երկրների իրավասու մարմինների դիտարկման հաշվետվությունների ճանաչման կարգը սահմանելու և ՀՀ կառավարության 2001 թվականի ապրիլի 25-ի թիվ 347 որոշումն ուժը կորցրած ճանաչելու մասին</w:t>
      </w:r>
      <w:r w:rsidR="00817253" w:rsidRPr="002812DB">
        <w:rPr>
          <w:rFonts w:ascii="GHEA Grapalat" w:hAnsi="GHEA Grapalat" w:cs="Sylfaen"/>
          <w:iCs/>
          <w:lang w:val="hy-AM"/>
        </w:rPr>
        <w:t xml:space="preserve"> 28</w:t>
      </w:r>
      <w:r w:rsidR="002E7811" w:rsidRPr="002812DB">
        <w:rPr>
          <w:rFonts w:ascii="GHEA Grapalat" w:eastAsia="Microsoft JhengHei" w:hAnsi="GHEA Grapalat" w:cs="Cambria Math"/>
          <w:iCs/>
          <w:lang w:val="hy-AM"/>
        </w:rPr>
        <w:t>.</w:t>
      </w:r>
      <w:r w:rsidR="00817253" w:rsidRPr="002812DB">
        <w:rPr>
          <w:rFonts w:ascii="GHEA Grapalat" w:hAnsi="GHEA Grapalat" w:cs="Sylfaen"/>
          <w:iCs/>
          <w:lang w:val="hy-AM"/>
        </w:rPr>
        <w:t>02</w:t>
      </w:r>
      <w:r w:rsidR="002E7811" w:rsidRPr="002812DB">
        <w:rPr>
          <w:rFonts w:ascii="GHEA Grapalat" w:eastAsia="Microsoft JhengHei" w:hAnsi="GHEA Grapalat" w:cs="Cambria Math"/>
          <w:iCs/>
          <w:lang w:val="hy-AM"/>
        </w:rPr>
        <w:t>.</w:t>
      </w:r>
      <w:r w:rsidR="00817253" w:rsidRPr="002812DB">
        <w:rPr>
          <w:rFonts w:ascii="GHEA Grapalat" w:hAnsi="GHEA Grapalat" w:cs="Sylfaen"/>
          <w:iCs/>
          <w:lang w:val="hy-AM"/>
        </w:rPr>
        <w:t>2019 թվականին ընդունված և 30</w:t>
      </w:r>
      <w:r w:rsidR="002E7811" w:rsidRPr="002812DB">
        <w:rPr>
          <w:rFonts w:ascii="GHEA Grapalat" w:eastAsia="Microsoft JhengHei" w:hAnsi="GHEA Grapalat" w:cs="Cambria Math"/>
          <w:iCs/>
          <w:lang w:val="hy-AM"/>
        </w:rPr>
        <w:t>.</w:t>
      </w:r>
      <w:r w:rsidR="00817253" w:rsidRPr="002812DB">
        <w:rPr>
          <w:rFonts w:ascii="GHEA Grapalat" w:hAnsi="GHEA Grapalat" w:cs="Sylfaen"/>
          <w:iCs/>
          <w:lang w:val="hy-AM"/>
        </w:rPr>
        <w:t>03</w:t>
      </w:r>
      <w:r w:rsidR="002E7811" w:rsidRPr="002812DB">
        <w:rPr>
          <w:rFonts w:ascii="GHEA Grapalat" w:eastAsia="Microsoft JhengHei" w:hAnsi="GHEA Grapalat" w:cs="Cambria Math"/>
          <w:iCs/>
          <w:lang w:val="hy-AM"/>
        </w:rPr>
        <w:t>.</w:t>
      </w:r>
      <w:r w:rsidR="00817253" w:rsidRPr="002812DB">
        <w:rPr>
          <w:rFonts w:ascii="GHEA Grapalat" w:hAnsi="GHEA Grapalat" w:cs="Sylfaen"/>
          <w:iCs/>
          <w:lang w:val="hy-AM"/>
        </w:rPr>
        <w:t>2019 թվականին ուժի մեջ մտած թիվ</w:t>
      </w:r>
      <w:r w:rsidR="0066784B" w:rsidRPr="002812DB">
        <w:rPr>
          <w:rFonts w:ascii="GHEA Grapalat" w:hAnsi="GHEA Grapalat" w:cs="Sylfaen"/>
          <w:iCs/>
          <w:lang w:val="hy-AM"/>
        </w:rPr>
        <w:t xml:space="preserve">            </w:t>
      </w:r>
      <w:r w:rsidR="00817253" w:rsidRPr="002812DB">
        <w:rPr>
          <w:rFonts w:ascii="GHEA Grapalat" w:hAnsi="GHEA Grapalat" w:cs="Sylfaen"/>
          <w:iCs/>
          <w:lang w:val="hy-AM"/>
        </w:rPr>
        <w:t xml:space="preserve"> </w:t>
      </w:r>
      <w:r w:rsidR="00817253" w:rsidRPr="002812DB">
        <w:rPr>
          <w:rFonts w:ascii="GHEA Grapalat" w:hAnsi="GHEA Grapalat" w:cs="Sylfaen"/>
          <w:iCs/>
          <w:lang w:val="hy-AM"/>
        </w:rPr>
        <w:lastRenderedPageBreak/>
        <w:t>162-Ն որոշման</w:t>
      </w:r>
      <w:r w:rsidR="00BC377B" w:rsidRPr="002812DB">
        <w:rPr>
          <w:rFonts w:ascii="GHEA Grapalat" w:hAnsi="GHEA Grapalat" w:cs="Sylfaen"/>
          <w:iCs/>
          <w:lang w:val="hy-AM"/>
        </w:rPr>
        <w:t xml:space="preserve"> հավելված 1-ով սահմանված Հայաստանի Հանրապետությունում դեղի պետակ</w:t>
      </w:r>
      <w:r w:rsidR="00F052A4" w:rsidRPr="002812DB">
        <w:rPr>
          <w:rFonts w:ascii="GHEA Grapalat" w:hAnsi="GHEA Grapalat" w:cs="Sylfaen"/>
          <w:iCs/>
          <w:lang w:val="hy-AM"/>
        </w:rPr>
        <w:t>ա</w:t>
      </w:r>
      <w:r w:rsidR="00BC377B" w:rsidRPr="002812DB">
        <w:rPr>
          <w:rFonts w:ascii="GHEA Grapalat" w:hAnsi="GHEA Grapalat" w:cs="Sylfaen"/>
          <w:iCs/>
          <w:lang w:val="hy-AM"/>
        </w:rPr>
        <w:t>ն գրանցման, վերագրանցման, հավաստագրի ժամկետի երկարաձգման, ինչպես նաև գրանցումը</w:t>
      </w:r>
      <w:r w:rsidR="007D6C24" w:rsidRPr="002812DB">
        <w:rPr>
          <w:rFonts w:ascii="GHEA Grapalat" w:hAnsi="GHEA Grapalat" w:cs="Sylfaen"/>
          <w:iCs/>
          <w:lang w:val="hy-AM"/>
        </w:rPr>
        <w:t>,</w:t>
      </w:r>
      <w:r w:rsidR="00BC377B" w:rsidRPr="002812DB">
        <w:rPr>
          <w:rFonts w:ascii="GHEA Grapalat" w:hAnsi="GHEA Grapalat" w:cs="Sylfaen"/>
          <w:iCs/>
          <w:lang w:val="hy-AM"/>
        </w:rPr>
        <w:t xml:space="preserve"> վերագրանցումը, հավաստագրի ժամկետի երկարաձգումը մերժելու, գրանցումը կասեցնելու և ուժը կորցրած ճանաչելու կարգի </w:t>
      </w:r>
      <w:r w:rsidR="00975B01" w:rsidRPr="002812DB">
        <w:rPr>
          <w:rFonts w:ascii="GHEA Grapalat" w:hAnsi="GHEA Grapalat" w:cs="Sylfaen"/>
          <w:iCs/>
          <w:lang w:val="hy-AM"/>
        </w:rPr>
        <w:t>2-րդ կետի համաձայն՝ Հայաստանի Հանրապետությունում թույլատրվում է արտադրել, ներմուծել, բաշխել, բաց թողնել, իրացնել և կիրառել այն դեղերը, որոնք գրանցված են Հայաստանի Հանրապետությունում, բացառությամբ «Դեղերի մասին» Հայաստանի Հանրապետության օրենքի 16-րդ հոդվածի 23-րդ մասով և 21-րդ հոդվածի 6-րդ մասով սահմանված դեպքերի:</w:t>
      </w:r>
    </w:p>
    <w:p w14:paraId="262430C2" w14:textId="77777777" w:rsidR="002218FF" w:rsidRPr="002812DB" w:rsidRDefault="00D87D39"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Նույն կարգի </w:t>
      </w:r>
      <w:r w:rsidR="00975B01" w:rsidRPr="002812DB">
        <w:rPr>
          <w:rFonts w:ascii="GHEA Grapalat" w:hAnsi="GHEA Grapalat" w:cs="Sylfaen"/>
          <w:iCs/>
          <w:lang w:val="hy-AM"/>
        </w:rPr>
        <w:t>5</w:t>
      </w:r>
      <w:r w:rsidRPr="002812DB">
        <w:rPr>
          <w:rFonts w:ascii="GHEA Grapalat" w:hAnsi="GHEA Grapalat" w:cs="Sylfaen"/>
          <w:iCs/>
          <w:lang w:val="hy-AM"/>
        </w:rPr>
        <w:t>-րդ կետի համաձայն՝</w:t>
      </w:r>
      <w:r w:rsidR="00975B01" w:rsidRPr="002812DB">
        <w:rPr>
          <w:rFonts w:ascii="GHEA Grapalat" w:hAnsi="GHEA Grapalat" w:cs="Sylfaen"/>
          <w:iCs/>
          <w:lang w:val="hy-AM"/>
        </w:rPr>
        <w:t xml:space="preserve"> </w:t>
      </w:r>
      <w:r w:rsidRPr="002812DB">
        <w:rPr>
          <w:rFonts w:ascii="GHEA Grapalat" w:hAnsi="GHEA Grapalat" w:cs="Sylfaen"/>
          <w:iCs/>
          <w:lang w:val="hy-AM"/>
        </w:rPr>
        <w:t>դ</w:t>
      </w:r>
      <w:r w:rsidR="00975B01" w:rsidRPr="002812DB">
        <w:rPr>
          <w:rFonts w:ascii="GHEA Grapalat" w:hAnsi="GHEA Grapalat" w:cs="Sylfaen"/>
          <w:iCs/>
          <w:lang w:val="hy-AM"/>
        </w:rPr>
        <w:t>եղի գրանցումը, վերագրանցումը, հավաստագրի ժամկետի երկարաձգումը, ինչպես նաև գրանցումը մերժելը, կասեցնելը, ուժը կորցրած ճանաչելը իրականացվում են Հայաստանի Հանրապետության առողջապահության նախարարության (այսուհետ` լիազոր մարմին) կողմից՝ նույն որոշման N 2 հավելվածի համաձայն իրականացված փորձաքննության արդյունքում տրված փորձագիտական եզրակացության հիման վրա:</w:t>
      </w:r>
    </w:p>
    <w:p w14:paraId="556F3906" w14:textId="755E60F0" w:rsidR="001D5DAB" w:rsidRPr="002812DB" w:rsidRDefault="007210D5"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ՀՀ առողջապահության նախարարի ՀՀ-ում դեղերի պետական գրանցման հավաստագրի ձևը, գրանցամատյանի ձևը և վարման կարգը, դեղատոմսով, առանց դեղատոմսի դեղերի խմբերին դեղի պատկանելիության որո</w:t>
      </w:r>
      <w:r w:rsidR="00374A28" w:rsidRPr="002812DB">
        <w:rPr>
          <w:rFonts w:ascii="GHEA Grapalat" w:hAnsi="GHEA Grapalat" w:cs="Sylfaen"/>
          <w:iCs/>
          <w:lang w:val="hy-AM"/>
        </w:rPr>
        <w:t xml:space="preserve">շման ու դրա վերանայման կարգը հաստատելու և ՀՀ առողջապահության նախարարի 2006 թվականի փետրվարի 7-ի թիվ </w:t>
      </w:r>
      <w:r w:rsidR="0066784B" w:rsidRPr="002812DB">
        <w:rPr>
          <w:rFonts w:ascii="GHEA Grapalat" w:hAnsi="GHEA Grapalat" w:cs="Sylfaen"/>
          <w:iCs/>
          <w:lang w:val="hy-AM"/>
        </w:rPr>
        <w:t xml:space="preserve">           </w:t>
      </w:r>
      <w:r w:rsidR="00374A28" w:rsidRPr="002812DB">
        <w:rPr>
          <w:rFonts w:ascii="GHEA Grapalat" w:hAnsi="GHEA Grapalat" w:cs="Sylfaen"/>
          <w:iCs/>
          <w:lang w:val="hy-AM"/>
        </w:rPr>
        <w:t>123-Ն հրամանն ուժը կորցրած ճանաչելու մասին</w:t>
      </w:r>
      <w:r w:rsidR="009B2B88" w:rsidRPr="002812DB">
        <w:rPr>
          <w:rFonts w:ascii="GHEA Grapalat" w:hAnsi="GHEA Grapalat" w:cs="Sylfaen"/>
          <w:iCs/>
          <w:lang w:val="hy-AM"/>
        </w:rPr>
        <w:t xml:space="preserve"> 10</w:t>
      </w:r>
      <w:r w:rsidR="009B2B88" w:rsidRPr="002812DB">
        <w:rPr>
          <w:rFonts w:ascii="Cambria Math" w:eastAsia="Microsoft JhengHei" w:hAnsi="Cambria Math" w:cs="Cambria Math"/>
          <w:iCs/>
          <w:lang w:val="hy-AM"/>
        </w:rPr>
        <w:t>․</w:t>
      </w:r>
      <w:r w:rsidR="009B2B88" w:rsidRPr="002812DB">
        <w:rPr>
          <w:rFonts w:ascii="GHEA Grapalat" w:hAnsi="GHEA Grapalat" w:cs="Sylfaen"/>
          <w:iCs/>
          <w:lang w:val="hy-AM"/>
        </w:rPr>
        <w:t>06</w:t>
      </w:r>
      <w:r w:rsidR="009B2B88" w:rsidRPr="002812DB">
        <w:rPr>
          <w:rFonts w:ascii="Cambria Math" w:eastAsia="Microsoft JhengHei" w:hAnsi="Cambria Math" w:cs="Cambria Math"/>
          <w:iCs/>
          <w:lang w:val="hy-AM"/>
        </w:rPr>
        <w:t>․</w:t>
      </w:r>
      <w:r w:rsidR="009B2B88" w:rsidRPr="002812DB">
        <w:rPr>
          <w:rFonts w:ascii="GHEA Grapalat" w:hAnsi="GHEA Grapalat" w:cs="Sylfaen"/>
          <w:iCs/>
          <w:lang w:val="hy-AM"/>
        </w:rPr>
        <w:t>2019 թվականի</w:t>
      </w:r>
      <w:r w:rsidR="001012BE" w:rsidRPr="002812DB">
        <w:rPr>
          <w:rFonts w:ascii="GHEA Grapalat" w:hAnsi="GHEA Grapalat" w:cs="Sylfaen"/>
          <w:iCs/>
          <w:lang w:val="hy-AM"/>
        </w:rPr>
        <w:t>ն ընդունված և 27</w:t>
      </w:r>
      <w:r w:rsidR="001012BE" w:rsidRPr="002812DB">
        <w:rPr>
          <w:rFonts w:ascii="Cambria Math" w:eastAsia="Microsoft JhengHei" w:hAnsi="Cambria Math" w:cs="Cambria Math"/>
          <w:iCs/>
          <w:lang w:val="hy-AM"/>
        </w:rPr>
        <w:t>․</w:t>
      </w:r>
      <w:r w:rsidR="001012BE" w:rsidRPr="002812DB">
        <w:rPr>
          <w:rFonts w:ascii="GHEA Grapalat" w:hAnsi="GHEA Grapalat" w:cs="Sylfaen"/>
          <w:iCs/>
          <w:lang w:val="hy-AM"/>
        </w:rPr>
        <w:t>06</w:t>
      </w:r>
      <w:r w:rsidR="001012BE" w:rsidRPr="002812DB">
        <w:rPr>
          <w:rFonts w:ascii="Cambria Math" w:eastAsia="Microsoft JhengHei" w:hAnsi="Cambria Math" w:cs="Cambria Math"/>
          <w:iCs/>
          <w:lang w:val="hy-AM"/>
        </w:rPr>
        <w:t>․</w:t>
      </w:r>
      <w:r w:rsidR="001012BE" w:rsidRPr="002812DB">
        <w:rPr>
          <w:rFonts w:ascii="GHEA Grapalat" w:hAnsi="GHEA Grapalat" w:cs="Sylfaen"/>
          <w:iCs/>
          <w:lang w:val="hy-AM"/>
        </w:rPr>
        <w:t>2019 թվականին ուժի մեջ մտած</w:t>
      </w:r>
      <w:r w:rsidR="009B2B88" w:rsidRPr="002812DB">
        <w:rPr>
          <w:rFonts w:ascii="GHEA Grapalat" w:hAnsi="GHEA Grapalat" w:cs="Sylfaen"/>
          <w:iCs/>
          <w:lang w:val="hy-AM"/>
        </w:rPr>
        <w:t xml:space="preserve"> թիվ 31-Ն </w:t>
      </w:r>
      <w:r w:rsidR="00A264C8" w:rsidRPr="002812DB">
        <w:rPr>
          <w:rFonts w:ascii="GHEA Grapalat" w:hAnsi="GHEA Grapalat" w:cs="Sylfaen"/>
          <w:iCs/>
          <w:lang w:val="hy-AM"/>
        </w:rPr>
        <w:t>հրամանի հավելված 2-</w:t>
      </w:r>
      <w:r w:rsidR="00284391" w:rsidRPr="002812DB">
        <w:rPr>
          <w:rFonts w:ascii="GHEA Grapalat" w:hAnsi="GHEA Grapalat" w:cs="Sylfaen"/>
          <w:iCs/>
          <w:lang w:val="hy-AM"/>
        </w:rPr>
        <w:t>ով հաստատվել է դեղերի գրանցամատյանի ձևն ու վարման կարգը</w:t>
      </w:r>
      <w:r w:rsidR="001D5DAB" w:rsidRPr="002812DB">
        <w:rPr>
          <w:rFonts w:ascii="GHEA Grapalat" w:hAnsi="GHEA Grapalat" w:cs="Sylfaen"/>
          <w:iCs/>
          <w:lang w:val="hy-AM"/>
        </w:rPr>
        <w:t>։ Մասնավորապես, նշված կարգի համաձայն</w:t>
      </w:r>
      <w:r w:rsidR="001D5DAB" w:rsidRPr="002812DB">
        <w:rPr>
          <w:rFonts w:ascii="Cambria Math" w:eastAsia="Microsoft JhengHei" w:hAnsi="Cambria Math" w:cs="Cambria Math"/>
          <w:iCs/>
          <w:lang w:val="hy-AM"/>
        </w:rPr>
        <w:t>․</w:t>
      </w:r>
    </w:p>
    <w:p w14:paraId="26EB7E03" w14:textId="77777777" w:rsidR="001D5DAB" w:rsidRPr="002812DB" w:rsidRDefault="00520026" w:rsidP="002812DB">
      <w:pPr>
        <w:tabs>
          <w:tab w:val="left" w:pos="709"/>
          <w:tab w:val="left" w:pos="1418"/>
        </w:tabs>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1. Դեղերի գրանցամատյանը (այսուհետ՝ գրանցամատյան) Հայաստանի Հանրապետությունում օրենքով սահմանված կարգով գրանցում ստացած դեղերի ռեգիստր է:</w:t>
      </w:r>
    </w:p>
    <w:p w14:paraId="334E02F8" w14:textId="77777777" w:rsidR="00520026" w:rsidRPr="002812DB" w:rsidRDefault="00520026"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2. Գրանցամատյանը պարունակում է դեղերի պետական գրանցման հավաստագրի բոլոր տվյալները, ինչպես նաև դեղի առաջնային և (կամ) արտաքին փաթեթը, պիտակը, բժշկական կիրառման հայերեն հրահանգը (դեղի ընդհանուր բնութագիրը) և օգտագործման հրահանգը (ներդիր-թերթիկը):</w:t>
      </w:r>
    </w:p>
    <w:p w14:paraId="52D4C1AE" w14:textId="77777777" w:rsidR="00520026" w:rsidRPr="002812DB" w:rsidRDefault="00520026"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3. Գրանցամատյանի վարման պատասխանատուն հանդիսանում է «Ակադեմիկոս Էմիլ Գաբրիելյանի անվան դեղերի և բժշկական տեխնոլոգիաների փորձագիտական կենտրոն» փակ բաժնետիրական ընկերությունը:</w:t>
      </w:r>
    </w:p>
    <w:p w14:paraId="47170508" w14:textId="3063252E" w:rsidR="00520026" w:rsidRPr="002812DB" w:rsidRDefault="001D5DAB"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w:t>
      </w:r>
      <w:r w:rsidR="00711978" w:rsidRPr="002812DB">
        <w:rPr>
          <w:rFonts w:ascii="GHEA Grapalat" w:eastAsia="Microsoft JhengHei" w:hAnsi="GHEA Grapalat" w:cs="Cambria Math"/>
          <w:iCs/>
          <w:lang w:val="hy-AM"/>
        </w:rPr>
        <w:t>…</w:t>
      </w:r>
      <w:r w:rsidRPr="002812DB">
        <w:rPr>
          <w:rFonts w:ascii="GHEA Grapalat" w:hAnsi="GHEA Grapalat" w:cs="Sylfaen"/>
          <w:iCs/>
          <w:lang w:val="hy-AM"/>
        </w:rPr>
        <w:t></w:t>
      </w:r>
    </w:p>
    <w:p w14:paraId="5928CF0F" w14:textId="5004EC68" w:rsidR="001D5DAB" w:rsidRPr="002812DB" w:rsidRDefault="00520026"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5. Հայաստանի Հանրապետության առողջապահության նախարարությունը (այսուհետ՝ նախարարություն) ապահովում է գրանցամատյանի հրապարակայնությունը նախարարության պաշտոնական ինտերնետային կայքում` գրանցման հավաստագիրը տրամադրելուց հետո առավելագույնը 5 օրվա ընթացքում:</w:t>
      </w:r>
      <w:r w:rsidR="001D5DAB" w:rsidRPr="002812DB">
        <w:rPr>
          <w:rFonts w:ascii="GHEA Grapalat" w:hAnsi="GHEA Grapalat" w:cs="Sylfaen"/>
          <w:iCs/>
          <w:lang w:val="hy-AM"/>
        </w:rPr>
        <w:t xml:space="preserve"> </w:t>
      </w:r>
      <w:r w:rsidR="00DD279A" w:rsidRPr="002812DB">
        <w:rPr>
          <w:rFonts w:ascii="GHEA Grapalat" w:eastAsia="Microsoft JhengHei" w:hAnsi="GHEA Grapalat" w:cs="Cambria Math"/>
          <w:iCs/>
          <w:lang w:val="hy-AM"/>
        </w:rPr>
        <w:t>…</w:t>
      </w:r>
      <w:r w:rsidR="001D5DAB" w:rsidRPr="002812DB">
        <w:rPr>
          <w:rFonts w:ascii="GHEA Grapalat" w:hAnsi="GHEA Grapalat" w:cs="GHEA Grapalat"/>
          <w:iCs/>
          <w:lang w:val="hy-AM"/>
        </w:rPr>
        <w:t>։</w:t>
      </w:r>
    </w:p>
    <w:p w14:paraId="0D9C5369" w14:textId="77777777" w:rsidR="007210D5" w:rsidRPr="002812DB" w:rsidRDefault="00DA240E"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ՀՀ վճռաբեկ դատարանը նախկինում կայացված որոշմամբ արձանագրել է, որ </w:t>
      </w:r>
      <w:r w:rsidR="004F09D8" w:rsidRPr="002812DB">
        <w:rPr>
          <w:rFonts w:ascii="GHEA Grapalat" w:hAnsi="GHEA Grapalat" w:cs="Sylfaen"/>
          <w:iCs/>
          <w:lang w:val="hy-AM"/>
        </w:rPr>
        <w:t>հ</w:t>
      </w:r>
      <w:r w:rsidR="007210D5" w:rsidRPr="002812DB">
        <w:rPr>
          <w:rFonts w:ascii="GHEA Grapalat" w:hAnsi="GHEA Grapalat" w:cs="Sylfaen"/>
          <w:iCs/>
          <w:lang w:val="hy-AM"/>
        </w:rPr>
        <w:t xml:space="preserve">աշվի առնելով Հայաստանի Հանրապետությունում անվտանգ, արդյունավետ և որակյալ դեղերի մատչելիության ապահովման կարևորությունը և առանձնահատուկ դերը բնակչության համար՝ օրենսդիրը կարգավորել է Հայաստանի Հանրապետությունում դեղերի </w:t>
      </w:r>
      <w:r w:rsidR="007210D5" w:rsidRPr="002812DB">
        <w:rPr>
          <w:rFonts w:ascii="GHEA Grapalat" w:hAnsi="GHEA Grapalat" w:cs="Sylfaen"/>
          <w:iCs/>
          <w:lang w:val="hy-AM"/>
        </w:rPr>
        <w:lastRenderedPageBreak/>
        <w:t xml:space="preserve">շրջանառությունը, որն ընդգրկում է դրանց արտադրությունը, պատրաստումը, կշռաչափումը, փաթեթավորումը, գրանցումը, որակի հսկողությունը և այլ գործողություններ՝ դեղերի ստացման կամ ոչնչացման նպատակով, դեղերի ձեռքբերումը, պահպանումը, պահեստավորումը, բաշխումը, բացթողնումը, վաճառքը, արտահանումը, ներմուծումը, դրանց մասին տեղեկատվությունը, գովազդը, ինչպես նաև սահմանել է Հայաստանի Հանրապետության պետական մարմինների լիազորություններն այդ ոլորտում: Միևնույն ժամանակ, </w:t>
      </w:r>
      <w:r w:rsidR="00DD5E91" w:rsidRPr="002812DB">
        <w:rPr>
          <w:rFonts w:ascii="GHEA Grapalat" w:hAnsi="GHEA Grapalat" w:cs="Sylfaen"/>
          <w:iCs/>
          <w:lang w:val="hy-AM"/>
        </w:rPr>
        <w:t>ՀՀ վ</w:t>
      </w:r>
      <w:r w:rsidR="007210D5" w:rsidRPr="002812DB">
        <w:rPr>
          <w:rFonts w:ascii="GHEA Grapalat" w:hAnsi="GHEA Grapalat" w:cs="Sylfaen"/>
          <w:iCs/>
          <w:lang w:val="hy-AM"/>
        </w:rPr>
        <w:t>ճռաբեկ դատարանը հարկ է համար</w:t>
      </w:r>
      <w:r w:rsidR="00DD5E91" w:rsidRPr="002812DB">
        <w:rPr>
          <w:rFonts w:ascii="GHEA Grapalat" w:hAnsi="GHEA Grapalat" w:cs="Sylfaen"/>
          <w:iCs/>
          <w:lang w:val="hy-AM"/>
        </w:rPr>
        <w:t xml:space="preserve">ել </w:t>
      </w:r>
      <w:r w:rsidR="007210D5" w:rsidRPr="002812DB">
        <w:rPr>
          <w:rFonts w:ascii="GHEA Grapalat" w:hAnsi="GHEA Grapalat" w:cs="Sylfaen"/>
          <w:iCs/>
          <w:lang w:val="hy-AM"/>
        </w:rPr>
        <w:t xml:space="preserve">հավելել, որ վերոնշյալը բխում է հանրապետության առողջապահության այնպիսի սկզբունքներից, ինչպիսին են՝ պետական պատասխանատվությունը բնակչության առողջության համար և անվտանգ, արդյունավետ և որակյալ առողջապահական համակարգի ապահովումը: </w:t>
      </w:r>
    </w:p>
    <w:p w14:paraId="41389845" w14:textId="77777777" w:rsidR="007210D5" w:rsidRPr="002812DB" w:rsidRDefault="004F09D8"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ՀՀ վ</w:t>
      </w:r>
      <w:r w:rsidR="007210D5" w:rsidRPr="002812DB">
        <w:rPr>
          <w:rFonts w:ascii="GHEA Grapalat" w:hAnsi="GHEA Grapalat" w:cs="Sylfaen"/>
          <w:iCs/>
          <w:lang w:val="hy-AM"/>
        </w:rPr>
        <w:t>ճռաբեկ դատարանը փաստ</w:t>
      </w:r>
      <w:r w:rsidRPr="002812DB">
        <w:rPr>
          <w:rFonts w:ascii="GHEA Grapalat" w:hAnsi="GHEA Grapalat" w:cs="Sylfaen"/>
          <w:iCs/>
          <w:lang w:val="hy-AM"/>
        </w:rPr>
        <w:t>ել</w:t>
      </w:r>
      <w:r w:rsidR="007210D5" w:rsidRPr="002812DB">
        <w:rPr>
          <w:rFonts w:ascii="GHEA Grapalat" w:hAnsi="GHEA Grapalat" w:cs="Sylfaen"/>
          <w:iCs/>
          <w:lang w:val="hy-AM"/>
        </w:rPr>
        <w:t xml:space="preserve"> է, որ յուրաքանչյուր երկրի ազգային անվտանգության շահերը պահանջում են հավաստիանալ դեղերի արդյունավետության, անվտանգության և որակի մեջ, որը հնարավոր է միայն դեղերի գրանցման դեպքում: Այս համատեքստում </w:t>
      </w:r>
      <w:r w:rsidRPr="002812DB">
        <w:rPr>
          <w:rFonts w:ascii="GHEA Grapalat" w:hAnsi="GHEA Grapalat" w:cs="Sylfaen"/>
          <w:iCs/>
          <w:lang w:val="hy-AM"/>
        </w:rPr>
        <w:t>ՀՀ վ</w:t>
      </w:r>
      <w:r w:rsidR="007210D5" w:rsidRPr="002812DB">
        <w:rPr>
          <w:rFonts w:ascii="GHEA Grapalat" w:hAnsi="GHEA Grapalat" w:cs="Sylfaen"/>
          <w:iCs/>
          <w:lang w:val="hy-AM"/>
        </w:rPr>
        <w:t>ճռաբեկ դատարանն արձանագր</w:t>
      </w:r>
      <w:r w:rsidRPr="002812DB">
        <w:rPr>
          <w:rFonts w:ascii="GHEA Grapalat" w:hAnsi="GHEA Grapalat" w:cs="Sylfaen"/>
          <w:iCs/>
          <w:lang w:val="hy-AM"/>
        </w:rPr>
        <w:t>ել</w:t>
      </w:r>
      <w:r w:rsidR="007210D5" w:rsidRPr="002812DB">
        <w:rPr>
          <w:rFonts w:ascii="GHEA Grapalat" w:hAnsi="GHEA Grapalat" w:cs="Sylfaen"/>
          <w:iCs/>
          <w:lang w:val="hy-AM"/>
        </w:rPr>
        <w:t xml:space="preserve"> է, որ Հայաստանի Հանրապետության տարածքում թույլատրվում է արտադրել, ներմուծել, պահպանել, բաշխել, իրացնել և կիրառել այն դեղերը, որոնք </w:t>
      </w:r>
      <w:r w:rsidR="007210D5" w:rsidRPr="002812DB">
        <w:rPr>
          <w:rFonts w:ascii="GHEA Grapalat" w:hAnsi="GHEA Grapalat" w:cs="Sylfaen"/>
          <w:b/>
          <w:bCs/>
          <w:iCs/>
          <w:lang w:val="hy-AM"/>
        </w:rPr>
        <w:t>գրանցված են Հայաստանի Հանրապետությունում</w:t>
      </w:r>
      <w:r w:rsidR="007210D5" w:rsidRPr="002812DB">
        <w:rPr>
          <w:rFonts w:ascii="GHEA Grapalat" w:hAnsi="GHEA Grapalat" w:cs="Sylfaen"/>
          <w:iCs/>
          <w:lang w:val="hy-AM"/>
        </w:rPr>
        <w:t>: Դեղերի պետական գրանցումը մի քանի փուլերից բաղկացած վարչական գործընթաց է, որը հնարավորություն է տալիս խուսափելու և բնակչությանը զերծ պահելու անորակ, անարդյունավետ կամ քիչ արդյունավետ, վտանգավոր և կեղծ դեղերի կիրառումից: Այլ կերպ ասած՝ դեղերի գրանցում</w:t>
      </w:r>
      <w:r w:rsidR="00360216" w:rsidRPr="002812DB">
        <w:rPr>
          <w:rFonts w:ascii="GHEA Grapalat" w:hAnsi="GHEA Grapalat" w:cs="Sylfaen"/>
          <w:iCs/>
          <w:lang w:val="hy-AM"/>
        </w:rPr>
        <w:t>ն</w:t>
      </w:r>
      <w:r w:rsidR="007210D5" w:rsidRPr="002812DB">
        <w:rPr>
          <w:rFonts w:ascii="GHEA Grapalat" w:hAnsi="GHEA Grapalat" w:cs="Sylfaen"/>
          <w:iCs/>
          <w:lang w:val="hy-AM"/>
        </w:rPr>
        <w:t xml:space="preserve"> արտադրանքի արդյունավետության, անվտանգության և որակի ապահովման համակարգի հիմքն է:</w:t>
      </w:r>
    </w:p>
    <w:p w14:paraId="33366097" w14:textId="2857C98C" w:rsidR="000372D2" w:rsidRPr="002812DB" w:rsidRDefault="004F09D8" w:rsidP="002812DB">
      <w:pPr>
        <w:spacing w:line="276" w:lineRule="auto"/>
        <w:ind w:left="-142" w:right="-462" w:firstLine="568"/>
        <w:jc w:val="both"/>
        <w:rPr>
          <w:rFonts w:ascii="GHEA Grapalat" w:eastAsia="Microsoft JhengHei" w:hAnsi="GHEA Grapalat" w:cs="Cambria Math"/>
          <w:i/>
          <w:color w:val="000000" w:themeColor="text1"/>
          <w:lang w:val="hy-AM"/>
        </w:rPr>
      </w:pPr>
      <w:r w:rsidRPr="002812DB">
        <w:rPr>
          <w:rFonts w:ascii="GHEA Grapalat" w:hAnsi="GHEA Grapalat" w:cs="Sylfaen"/>
          <w:iCs/>
          <w:lang w:val="hy-AM"/>
        </w:rPr>
        <w:t>ՀՀ վ</w:t>
      </w:r>
      <w:r w:rsidR="007210D5" w:rsidRPr="002812DB">
        <w:rPr>
          <w:rFonts w:ascii="GHEA Grapalat" w:hAnsi="GHEA Grapalat" w:cs="Sylfaen"/>
          <w:iCs/>
          <w:lang w:val="hy-AM"/>
        </w:rPr>
        <w:t>ճռաբեկ դատարանն արձանագր</w:t>
      </w:r>
      <w:r w:rsidRPr="002812DB">
        <w:rPr>
          <w:rFonts w:ascii="GHEA Grapalat" w:hAnsi="GHEA Grapalat" w:cs="Sylfaen"/>
          <w:iCs/>
          <w:lang w:val="hy-AM"/>
        </w:rPr>
        <w:t>ել</w:t>
      </w:r>
      <w:r w:rsidR="007210D5" w:rsidRPr="002812DB">
        <w:rPr>
          <w:rFonts w:ascii="GHEA Grapalat" w:hAnsi="GHEA Grapalat" w:cs="Sylfaen"/>
          <w:iCs/>
          <w:lang w:val="hy-AM"/>
        </w:rPr>
        <w:t xml:space="preserve"> է, որ դեղերի գրանցման, գրանցման մերժման և գրանցումն անվավեր ճանաչելու հիմքերը և կարգը սահմանված են «Դեղերի մասին» ՀՀ օրենքով և ՀՀ կառավարության համապատասխան որոշումներով: Դեղերի գրանցումը (բացառությամբ Կարգով նախատեսված դեպքերի) կատարում է ՀՀ առողջապահության նախարարությունը, որի վերաբերյալ որոշումն ընդունվում է դեղերի որակի, արդյունավետության ու անվտանգության գիտականորեն հիմնավորված չափանիշների, փորձագիտական հետազոտությունների բավարար արդյունքների հիման վրա: Այսինքն՝ դեղերը գրանցելու կամ գրանցումը մերժելու մասին որոշումն ընդունվում է ՀՀ առողջապահության նախարարության ս</w:t>
      </w:r>
      <w:r w:rsidR="007210D5" w:rsidRPr="002812DB">
        <w:rPr>
          <w:rFonts w:ascii="GHEA Grapalat" w:hAnsi="GHEA Grapalat" w:cs="Sylfaen"/>
          <w:iCs/>
          <w:color w:val="000000" w:themeColor="text1"/>
          <w:lang w:val="hy-AM"/>
        </w:rPr>
        <w:t>ահմանած կարգով կատարված փորձաքննության եզրակացության հիման վրա</w:t>
      </w:r>
      <w:r w:rsidR="002A7941" w:rsidRPr="002812DB">
        <w:rPr>
          <w:rFonts w:ascii="GHEA Grapalat" w:hAnsi="GHEA Grapalat" w:cs="Sylfaen"/>
          <w:iCs/>
          <w:color w:val="000000" w:themeColor="text1"/>
          <w:lang w:val="hy-AM"/>
        </w:rPr>
        <w:t xml:space="preserve"> </w:t>
      </w:r>
      <w:r w:rsidR="002A7941" w:rsidRPr="002812DB">
        <w:rPr>
          <w:rFonts w:ascii="GHEA Grapalat" w:hAnsi="GHEA Grapalat" w:cs="Sylfaen"/>
          <w:i/>
          <w:color w:val="000000" w:themeColor="text1"/>
          <w:lang w:val="hy-AM"/>
        </w:rPr>
        <w:t>(տե՛ս, Եվգենիյա Սարգսյանն ընդդեմ ՀՀ առողջապահական և աշխատանքի տեսչական մարմնի (իրավանախորդ</w:t>
      </w:r>
      <w:r w:rsidR="00C47DC4" w:rsidRPr="002812DB">
        <w:rPr>
          <w:rFonts w:ascii="GHEA Grapalat" w:hAnsi="GHEA Grapalat" w:cs="Sylfaen"/>
          <w:i/>
          <w:color w:val="000000" w:themeColor="text1"/>
          <w:lang w:val="hy-AM"/>
        </w:rPr>
        <w:t xml:space="preserve">` </w:t>
      </w:r>
      <w:r w:rsidR="002A7941" w:rsidRPr="002812DB">
        <w:rPr>
          <w:rFonts w:ascii="GHEA Grapalat" w:hAnsi="GHEA Grapalat" w:cs="Sylfaen"/>
          <w:i/>
          <w:color w:val="000000" w:themeColor="text1"/>
          <w:lang w:val="hy-AM"/>
        </w:rPr>
        <w:t>ՀՀ առողջապահության նախարարության առողջապահական տեսչական մարմին)</w:t>
      </w:r>
      <w:r w:rsidR="00DD5E91" w:rsidRPr="002812DB">
        <w:rPr>
          <w:rFonts w:ascii="GHEA Grapalat" w:hAnsi="GHEA Grapalat" w:cs="Sylfaen"/>
          <w:i/>
          <w:color w:val="000000" w:themeColor="text1"/>
          <w:lang w:val="hy-AM"/>
        </w:rPr>
        <w:t xml:space="preserve"> թիվ ՎԴ/1329/05/17 վարչական գործով ՀՀ վճռաբեկ դատարանի 04</w:t>
      </w:r>
      <w:r w:rsidR="00C47DC4" w:rsidRPr="002812DB">
        <w:rPr>
          <w:rFonts w:ascii="GHEA Grapalat" w:eastAsia="Microsoft JhengHei" w:hAnsi="GHEA Grapalat" w:cs="Cambria Math"/>
          <w:i/>
          <w:color w:val="000000" w:themeColor="text1"/>
          <w:lang w:val="hy-AM"/>
        </w:rPr>
        <w:t>.</w:t>
      </w:r>
      <w:r w:rsidR="00DD5E91" w:rsidRPr="002812DB">
        <w:rPr>
          <w:rFonts w:ascii="GHEA Grapalat" w:hAnsi="GHEA Grapalat" w:cs="Sylfaen"/>
          <w:i/>
          <w:color w:val="000000" w:themeColor="text1"/>
          <w:lang w:val="hy-AM"/>
        </w:rPr>
        <w:t>03</w:t>
      </w:r>
      <w:r w:rsidR="00C47DC4" w:rsidRPr="002812DB">
        <w:rPr>
          <w:rFonts w:ascii="GHEA Grapalat" w:eastAsia="Microsoft JhengHei" w:hAnsi="GHEA Grapalat" w:cs="Cambria Math"/>
          <w:i/>
          <w:color w:val="000000" w:themeColor="text1"/>
          <w:lang w:val="hy-AM"/>
        </w:rPr>
        <w:t>.</w:t>
      </w:r>
      <w:r w:rsidR="00DD5E91" w:rsidRPr="002812DB">
        <w:rPr>
          <w:rFonts w:ascii="GHEA Grapalat" w:hAnsi="GHEA Grapalat" w:cs="Sylfaen"/>
          <w:i/>
          <w:color w:val="000000" w:themeColor="text1"/>
          <w:lang w:val="hy-AM"/>
        </w:rPr>
        <w:t>2022 թվականի որոշումը</w:t>
      </w:r>
      <w:r w:rsidR="002A7941" w:rsidRPr="002812DB">
        <w:rPr>
          <w:rFonts w:ascii="GHEA Grapalat" w:hAnsi="GHEA Grapalat" w:cs="Sylfaen"/>
          <w:i/>
          <w:color w:val="000000" w:themeColor="text1"/>
          <w:lang w:val="hy-AM"/>
        </w:rPr>
        <w:t>)</w:t>
      </w:r>
      <w:r w:rsidR="00C47DC4" w:rsidRPr="002812DB">
        <w:rPr>
          <w:rFonts w:ascii="GHEA Grapalat" w:hAnsi="GHEA Grapalat" w:cs="Sylfaen"/>
          <w:iCs/>
          <w:color w:val="000000" w:themeColor="text1"/>
          <w:lang w:val="hy-AM"/>
        </w:rPr>
        <w:t xml:space="preserve">: </w:t>
      </w:r>
    </w:p>
    <w:p w14:paraId="48244C4F" w14:textId="401F02F9" w:rsidR="009623D0" w:rsidRPr="002812DB" w:rsidRDefault="00A807E5" w:rsidP="002812DB">
      <w:pPr>
        <w:spacing w:line="276" w:lineRule="auto"/>
        <w:ind w:left="-142" w:right="-462" w:firstLine="568"/>
        <w:jc w:val="both"/>
        <w:rPr>
          <w:rFonts w:ascii="GHEA Grapalat" w:hAnsi="GHEA Grapalat" w:cs="Sylfaen"/>
          <w:iCs/>
          <w:color w:val="000000" w:themeColor="text1"/>
          <w:lang w:val="hy-AM"/>
        </w:rPr>
      </w:pPr>
      <w:r w:rsidRPr="002812DB">
        <w:rPr>
          <w:rFonts w:ascii="GHEA Grapalat" w:hAnsi="GHEA Grapalat" w:cs="Sylfaen"/>
          <w:iCs/>
          <w:color w:val="000000" w:themeColor="text1"/>
          <w:lang w:val="hy-AM"/>
        </w:rPr>
        <w:t>Վերահաստատելով վերոգրյալ դիրքորոշումը՝</w:t>
      </w:r>
      <w:r w:rsidR="00C47DC4" w:rsidRPr="002812DB">
        <w:rPr>
          <w:rFonts w:ascii="GHEA Grapalat" w:hAnsi="GHEA Grapalat" w:cs="Sylfaen"/>
          <w:iCs/>
          <w:color w:val="000000" w:themeColor="text1"/>
          <w:lang w:val="hy-AM"/>
        </w:rPr>
        <w:t xml:space="preserve"> ՀՀ վ</w:t>
      </w:r>
      <w:r w:rsidRPr="002812DB">
        <w:rPr>
          <w:rFonts w:ascii="GHEA Grapalat" w:hAnsi="GHEA Grapalat" w:cs="Sylfaen"/>
          <w:iCs/>
          <w:color w:val="000000" w:themeColor="text1"/>
          <w:lang w:val="hy-AM"/>
        </w:rPr>
        <w:t>ճռաբեկ դատարան</w:t>
      </w:r>
      <w:r w:rsidR="005C7DF5" w:rsidRPr="002812DB">
        <w:rPr>
          <w:rFonts w:ascii="GHEA Grapalat" w:hAnsi="GHEA Grapalat" w:cs="Sylfaen"/>
          <w:iCs/>
          <w:color w:val="000000" w:themeColor="text1"/>
          <w:lang w:val="hy-AM"/>
        </w:rPr>
        <w:t>ը</w:t>
      </w:r>
      <w:r w:rsidR="00C47DC4" w:rsidRPr="002812DB">
        <w:rPr>
          <w:rFonts w:ascii="GHEA Grapalat" w:hAnsi="GHEA Grapalat" w:cs="Sylfaen"/>
          <w:iCs/>
          <w:color w:val="000000" w:themeColor="text1"/>
          <w:lang w:val="hy-AM"/>
        </w:rPr>
        <w:t>,</w:t>
      </w:r>
      <w:r w:rsidR="005C7DF5" w:rsidRPr="002812DB">
        <w:rPr>
          <w:rFonts w:ascii="GHEA Grapalat" w:hAnsi="GHEA Grapalat" w:cs="Sylfaen"/>
          <w:iCs/>
          <w:color w:val="000000" w:themeColor="text1"/>
          <w:lang w:val="hy-AM"/>
        </w:rPr>
        <w:t xml:space="preserve"> </w:t>
      </w:r>
      <w:r w:rsidR="00C47DC4" w:rsidRPr="002812DB">
        <w:rPr>
          <w:rFonts w:ascii="GHEA Grapalat" w:hAnsi="GHEA Grapalat" w:cs="Sylfaen"/>
          <w:iCs/>
          <w:color w:val="000000" w:themeColor="text1"/>
          <w:lang w:val="hy-AM"/>
        </w:rPr>
        <w:t xml:space="preserve">նախկինում կայացրած մեկ այլ որոշմամբ, </w:t>
      </w:r>
      <w:r w:rsidR="005C7DF5" w:rsidRPr="002812DB">
        <w:rPr>
          <w:rFonts w:ascii="GHEA Grapalat" w:hAnsi="GHEA Grapalat" w:cs="Sylfaen"/>
          <w:iCs/>
          <w:color w:val="000000" w:themeColor="text1"/>
          <w:lang w:val="hy-AM"/>
        </w:rPr>
        <w:t>հավելել</w:t>
      </w:r>
      <w:r w:rsidR="00B05623" w:rsidRPr="002812DB">
        <w:rPr>
          <w:rFonts w:ascii="GHEA Grapalat" w:hAnsi="GHEA Grapalat" w:cs="Sylfaen"/>
          <w:iCs/>
          <w:color w:val="000000" w:themeColor="text1"/>
          <w:lang w:val="hy-AM"/>
        </w:rPr>
        <w:t xml:space="preserve"> է</w:t>
      </w:r>
      <w:r w:rsidR="005C7DF5" w:rsidRPr="002812DB">
        <w:rPr>
          <w:rFonts w:ascii="GHEA Grapalat" w:hAnsi="GHEA Grapalat" w:cs="Sylfaen"/>
          <w:iCs/>
          <w:color w:val="000000" w:themeColor="text1"/>
          <w:lang w:val="hy-AM"/>
        </w:rPr>
        <w:t>, որ</w:t>
      </w:r>
      <w:r w:rsidR="00A521F1" w:rsidRPr="002812DB">
        <w:rPr>
          <w:rFonts w:ascii="GHEA Grapalat" w:hAnsi="GHEA Grapalat"/>
          <w:color w:val="000000" w:themeColor="text1"/>
          <w:lang w:val="hy-AM"/>
        </w:rPr>
        <w:t xml:space="preserve"> Հայաստանի Հանրապետություն </w:t>
      </w:r>
      <w:r w:rsidR="00A521F1" w:rsidRPr="002812DB">
        <w:rPr>
          <w:rFonts w:ascii="GHEA Grapalat" w:hAnsi="GHEA Grapalat" w:cs="Sylfaen"/>
          <w:iCs/>
          <w:color w:val="000000" w:themeColor="text1"/>
          <w:lang w:val="hy-AM"/>
        </w:rPr>
        <w:t xml:space="preserve">դեղերի ներմուծման և </w:t>
      </w:r>
      <w:r w:rsidR="00A70BE4" w:rsidRPr="002812DB">
        <w:rPr>
          <w:rFonts w:ascii="GHEA Grapalat" w:hAnsi="GHEA Grapalat" w:cs="Sylfaen"/>
          <w:iCs/>
          <w:color w:val="000000" w:themeColor="text1"/>
          <w:lang w:val="hy-AM"/>
        </w:rPr>
        <w:t xml:space="preserve">երկրից դրանք </w:t>
      </w:r>
      <w:r w:rsidR="00A521F1" w:rsidRPr="002812DB">
        <w:rPr>
          <w:rFonts w:ascii="GHEA Grapalat" w:hAnsi="GHEA Grapalat" w:cs="Sylfaen"/>
          <w:iCs/>
          <w:color w:val="000000" w:themeColor="text1"/>
          <w:lang w:val="hy-AM"/>
        </w:rPr>
        <w:t>արտահանելու կարգն ունի իր առանձնահատկությունները</w:t>
      </w:r>
      <w:r w:rsidR="00A70BE4" w:rsidRPr="002812DB">
        <w:rPr>
          <w:rFonts w:ascii="GHEA Grapalat" w:hAnsi="GHEA Grapalat" w:cs="Sylfaen"/>
          <w:iCs/>
          <w:color w:val="000000" w:themeColor="text1"/>
          <w:lang w:val="hy-AM"/>
        </w:rPr>
        <w:t>, որոնք</w:t>
      </w:r>
      <w:r w:rsidR="00A521F1" w:rsidRPr="002812DB">
        <w:rPr>
          <w:rFonts w:ascii="GHEA Grapalat" w:hAnsi="GHEA Grapalat" w:cs="Sylfaen"/>
          <w:iCs/>
          <w:color w:val="000000" w:themeColor="text1"/>
          <w:lang w:val="hy-AM"/>
        </w:rPr>
        <w:t xml:space="preserve"> </w:t>
      </w:r>
      <w:r w:rsidR="00A70BE4" w:rsidRPr="002812DB">
        <w:rPr>
          <w:rFonts w:ascii="GHEA Grapalat" w:hAnsi="GHEA Grapalat" w:cs="Sylfaen"/>
          <w:iCs/>
          <w:color w:val="000000" w:themeColor="text1"/>
          <w:lang w:val="hy-AM"/>
        </w:rPr>
        <w:t xml:space="preserve">կարգավորվում են </w:t>
      </w:r>
      <w:r w:rsidR="00DB0B5C" w:rsidRPr="002812DB">
        <w:rPr>
          <w:rFonts w:ascii="GHEA Grapalat" w:hAnsi="GHEA Grapalat" w:cs="Sylfaen"/>
          <w:iCs/>
          <w:lang w:val="hy-AM"/>
        </w:rPr>
        <w:t xml:space="preserve">«Դեղերի մասին» ՀՀ օրենքով, ՀՀ կառավարության և ՀՀ առողջապահության նախարարի համապատասխան որոշումներով: </w:t>
      </w:r>
      <w:r w:rsidR="00A70BE4" w:rsidRPr="002812DB">
        <w:rPr>
          <w:rFonts w:ascii="GHEA Grapalat" w:hAnsi="GHEA Grapalat" w:cs="Sylfaen"/>
          <w:iCs/>
          <w:color w:val="000000" w:themeColor="text1"/>
          <w:lang w:val="hy-AM"/>
        </w:rPr>
        <w:t>Կոնկրետ դեպքում անդրադառնալով Հայաստանի Հանրապետություն դեղերի ներմուծման ընթացակարգին</w:t>
      </w:r>
      <w:r w:rsidR="00C81447" w:rsidRPr="002812DB">
        <w:rPr>
          <w:rFonts w:ascii="GHEA Grapalat" w:hAnsi="GHEA Grapalat" w:cs="Sylfaen"/>
          <w:iCs/>
          <w:color w:val="000000" w:themeColor="text1"/>
          <w:lang w:val="hy-AM"/>
        </w:rPr>
        <w:t xml:space="preserve">՝ </w:t>
      </w:r>
      <w:r w:rsidR="00B05623" w:rsidRPr="002812DB">
        <w:rPr>
          <w:rFonts w:ascii="GHEA Grapalat" w:hAnsi="GHEA Grapalat" w:cs="Sylfaen"/>
          <w:iCs/>
          <w:color w:val="000000" w:themeColor="text1"/>
          <w:lang w:val="hy-AM"/>
        </w:rPr>
        <w:t xml:space="preserve">ՀՀ </w:t>
      </w:r>
      <w:r w:rsidR="00B05623" w:rsidRPr="002812DB">
        <w:rPr>
          <w:rFonts w:ascii="GHEA Grapalat" w:hAnsi="GHEA Grapalat" w:cs="Sylfaen"/>
          <w:iCs/>
          <w:color w:val="000000" w:themeColor="text1"/>
          <w:lang w:val="hy-AM"/>
        </w:rPr>
        <w:lastRenderedPageBreak/>
        <w:t xml:space="preserve">վճռաբեկ դատարանը </w:t>
      </w:r>
      <w:r w:rsidR="00C81447" w:rsidRPr="002812DB">
        <w:rPr>
          <w:rFonts w:ascii="GHEA Grapalat" w:hAnsi="GHEA Grapalat" w:cs="Sylfaen"/>
          <w:iCs/>
          <w:color w:val="000000" w:themeColor="text1"/>
          <w:lang w:val="hy-AM"/>
        </w:rPr>
        <w:t>փաստել</w:t>
      </w:r>
      <w:r w:rsidR="00B05623" w:rsidRPr="002812DB">
        <w:rPr>
          <w:rFonts w:ascii="GHEA Grapalat" w:hAnsi="GHEA Grapalat" w:cs="Sylfaen"/>
          <w:iCs/>
          <w:color w:val="000000" w:themeColor="text1"/>
          <w:lang w:val="hy-AM"/>
        </w:rPr>
        <w:t xml:space="preserve"> է</w:t>
      </w:r>
      <w:r w:rsidR="00C81447" w:rsidRPr="002812DB">
        <w:rPr>
          <w:rFonts w:ascii="GHEA Grapalat" w:hAnsi="GHEA Grapalat" w:cs="Sylfaen"/>
          <w:iCs/>
          <w:color w:val="000000" w:themeColor="text1"/>
          <w:lang w:val="hy-AM"/>
        </w:rPr>
        <w:t xml:space="preserve">, որ </w:t>
      </w:r>
      <w:r w:rsidR="00D25E6C" w:rsidRPr="002812DB">
        <w:rPr>
          <w:rFonts w:ascii="GHEA Grapalat" w:hAnsi="GHEA Grapalat" w:cs="Sylfaen"/>
          <w:iCs/>
          <w:color w:val="000000" w:themeColor="text1"/>
          <w:lang w:val="hy-AM"/>
        </w:rPr>
        <w:t xml:space="preserve">նշված </w:t>
      </w:r>
      <w:r w:rsidR="00A521F1" w:rsidRPr="002812DB">
        <w:rPr>
          <w:rFonts w:ascii="GHEA Grapalat" w:hAnsi="GHEA Grapalat" w:cs="Sylfaen"/>
          <w:iCs/>
          <w:color w:val="000000" w:themeColor="text1"/>
          <w:lang w:val="hy-AM"/>
        </w:rPr>
        <w:t>իրավանորմերի համապատասխան դրույթներով սահմանվում է, թե որ դեպքերում և պայմաններում է օրենսդրորեն թույլատրելի դեղերի ներմուծումը Հայաստանի Հանրապետություն։</w:t>
      </w:r>
      <w:r w:rsidR="00A27450" w:rsidRPr="002812DB">
        <w:rPr>
          <w:rFonts w:ascii="GHEA Grapalat" w:hAnsi="GHEA Grapalat" w:cs="Sylfaen"/>
          <w:iCs/>
          <w:color w:val="000000" w:themeColor="text1"/>
          <w:lang w:val="hy-AM"/>
        </w:rPr>
        <w:t xml:space="preserve"> Մասնավորապես, ՀՀ վճռաբեկ դատարանը վերոնշյալ </w:t>
      </w:r>
      <w:r w:rsidR="00D56F55" w:rsidRPr="002812DB">
        <w:rPr>
          <w:rFonts w:ascii="GHEA Grapalat" w:hAnsi="GHEA Grapalat" w:cs="Sylfaen"/>
          <w:iCs/>
          <w:color w:val="000000" w:themeColor="text1"/>
          <w:lang w:val="hy-AM"/>
        </w:rPr>
        <w:t>իրավանորմերի համալիր վերլուծությ</w:t>
      </w:r>
      <w:r w:rsidR="00A27450" w:rsidRPr="002812DB">
        <w:rPr>
          <w:rFonts w:ascii="GHEA Grapalat" w:hAnsi="GHEA Grapalat" w:cs="Sylfaen"/>
          <w:iCs/>
          <w:color w:val="000000" w:themeColor="text1"/>
          <w:lang w:val="hy-AM"/>
        </w:rPr>
        <w:t xml:space="preserve">ան արդյունքում արձանագրել </w:t>
      </w:r>
      <w:r w:rsidR="00D56F55" w:rsidRPr="002812DB">
        <w:rPr>
          <w:rFonts w:ascii="GHEA Grapalat" w:hAnsi="GHEA Grapalat" w:cs="Sylfaen"/>
          <w:iCs/>
          <w:color w:val="000000" w:themeColor="text1"/>
          <w:lang w:val="hy-AM"/>
        </w:rPr>
        <w:t xml:space="preserve">է, որ </w:t>
      </w:r>
      <w:r w:rsidR="00BE7DE0" w:rsidRPr="002812DB">
        <w:rPr>
          <w:rFonts w:ascii="GHEA Grapalat" w:hAnsi="GHEA Grapalat" w:cs="Sylfaen"/>
          <w:iCs/>
          <w:color w:val="000000" w:themeColor="text1"/>
          <w:lang w:val="hy-AM"/>
        </w:rPr>
        <w:t xml:space="preserve">Հայաստանի Հանրապետություն դեղերի ներմուծումը, </w:t>
      </w:r>
      <w:r w:rsidR="000161F3" w:rsidRPr="002812DB">
        <w:rPr>
          <w:rFonts w:ascii="GHEA Grapalat" w:hAnsi="GHEA Grapalat" w:cs="Sylfaen"/>
          <w:iCs/>
          <w:color w:val="000000" w:themeColor="text1"/>
          <w:lang w:val="hy-AM"/>
        </w:rPr>
        <w:t xml:space="preserve">որպես ընդհանուր կանոն, թույլատրվում է </w:t>
      </w:r>
      <w:r w:rsidR="00BE7DE0" w:rsidRPr="002812DB">
        <w:rPr>
          <w:rFonts w:ascii="GHEA Grapalat" w:hAnsi="GHEA Grapalat" w:cs="Sylfaen"/>
          <w:iCs/>
          <w:color w:val="000000" w:themeColor="text1"/>
          <w:lang w:val="hy-AM"/>
        </w:rPr>
        <w:t xml:space="preserve">միայն </w:t>
      </w:r>
      <w:r w:rsidR="00AC4072" w:rsidRPr="002812DB">
        <w:rPr>
          <w:rFonts w:ascii="GHEA Grapalat" w:hAnsi="GHEA Grapalat" w:cs="Sylfaen"/>
          <w:iCs/>
          <w:color w:val="000000" w:themeColor="text1"/>
          <w:lang w:val="hy-AM"/>
        </w:rPr>
        <w:t xml:space="preserve">այն </w:t>
      </w:r>
      <w:r w:rsidR="00BE7DE0" w:rsidRPr="002812DB">
        <w:rPr>
          <w:rFonts w:ascii="GHEA Grapalat" w:hAnsi="GHEA Grapalat" w:cs="Sylfaen"/>
          <w:iCs/>
          <w:color w:val="000000" w:themeColor="text1"/>
          <w:lang w:val="hy-AM"/>
        </w:rPr>
        <w:t>դեպքում, եթե դրանք</w:t>
      </w:r>
      <w:r w:rsidR="006251B5" w:rsidRPr="002812DB">
        <w:rPr>
          <w:rFonts w:ascii="GHEA Grapalat" w:hAnsi="GHEA Grapalat" w:cs="Sylfaen"/>
          <w:iCs/>
          <w:color w:val="000000" w:themeColor="text1"/>
          <w:lang w:val="hy-AM"/>
        </w:rPr>
        <w:t xml:space="preserve"> գրանցված</w:t>
      </w:r>
      <w:r w:rsidR="00BE7DE0" w:rsidRPr="002812DB">
        <w:rPr>
          <w:rFonts w:ascii="GHEA Grapalat" w:hAnsi="GHEA Grapalat" w:cs="Sylfaen"/>
          <w:iCs/>
          <w:color w:val="000000" w:themeColor="text1"/>
          <w:lang w:val="hy-AM"/>
        </w:rPr>
        <w:t xml:space="preserve"> են կամ </w:t>
      </w:r>
      <w:r w:rsidR="00467217" w:rsidRPr="002812DB">
        <w:rPr>
          <w:rFonts w:ascii="GHEA Grapalat" w:hAnsi="GHEA Grapalat" w:cs="Sylfaen"/>
          <w:iCs/>
          <w:color w:val="000000" w:themeColor="text1"/>
          <w:lang w:val="hy-AM"/>
        </w:rPr>
        <w:t xml:space="preserve">ընդգրկված </w:t>
      </w:r>
      <w:r w:rsidR="00BE7DE0" w:rsidRPr="002812DB">
        <w:rPr>
          <w:rFonts w:ascii="GHEA Grapalat" w:hAnsi="GHEA Grapalat" w:cs="Sylfaen"/>
          <w:iCs/>
          <w:color w:val="000000" w:themeColor="text1"/>
          <w:lang w:val="hy-AM"/>
        </w:rPr>
        <w:t xml:space="preserve">են համապատասխան </w:t>
      </w:r>
      <w:r w:rsidR="00632FD7" w:rsidRPr="002812DB">
        <w:rPr>
          <w:rFonts w:ascii="GHEA Grapalat" w:hAnsi="GHEA Grapalat" w:cs="Sylfaen"/>
          <w:iCs/>
          <w:color w:val="000000" w:themeColor="text1"/>
          <w:lang w:val="hy-AM"/>
        </w:rPr>
        <w:t xml:space="preserve">պետական </w:t>
      </w:r>
      <w:r w:rsidR="00BE7DE0" w:rsidRPr="002812DB">
        <w:rPr>
          <w:rFonts w:ascii="GHEA Grapalat" w:hAnsi="GHEA Grapalat" w:cs="Sylfaen"/>
          <w:iCs/>
          <w:color w:val="000000" w:themeColor="text1"/>
          <w:lang w:val="hy-AM"/>
        </w:rPr>
        <w:t xml:space="preserve">գրանցամատյանում։ Ընդ որում, ելնելով Հայաստանի Հանրապետությունում </w:t>
      </w:r>
      <w:r w:rsidR="00B45877" w:rsidRPr="002812DB">
        <w:rPr>
          <w:rFonts w:ascii="GHEA Grapalat" w:hAnsi="GHEA Grapalat" w:cs="Sylfaen"/>
          <w:iCs/>
          <w:color w:val="000000" w:themeColor="text1"/>
          <w:lang w:val="hy-AM"/>
        </w:rPr>
        <w:t>իրականացվող դեղային քաղաքականությունից, այն է՝ բնակչությանն անվտանգ, արդյունավետ, որակյալ, մատչելի դեղերով, ինչպես նաև դրանց ռացիոնալ կիրառումն ապահովելու նպատակով, ներմուծվող դեղեր</w:t>
      </w:r>
      <w:r w:rsidR="00632FD7" w:rsidRPr="002812DB">
        <w:rPr>
          <w:rFonts w:ascii="GHEA Grapalat" w:hAnsi="GHEA Grapalat" w:cs="Sylfaen"/>
          <w:iCs/>
          <w:color w:val="000000" w:themeColor="text1"/>
          <w:lang w:val="hy-AM"/>
        </w:rPr>
        <w:t xml:space="preserve">ից յուրաքանչյուրը պետք է համապատասխանի դեղերի պետական գրանցամատյանում ամրագրված իր վավերապայմաններին։ </w:t>
      </w:r>
      <w:r w:rsidR="00BF7838" w:rsidRPr="002812DB">
        <w:rPr>
          <w:rFonts w:ascii="GHEA Grapalat" w:hAnsi="GHEA Grapalat" w:cs="Sylfaen"/>
          <w:iCs/>
          <w:color w:val="000000" w:themeColor="text1"/>
          <w:lang w:val="hy-AM"/>
        </w:rPr>
        <w:t>Ըստ այդմ</w:t>
      </w:r>
      <w:r w:rsidR="00DA28F9" w:rsidRPr="002812DB">
        <w:rPr>
          <w:rFonts w:ascii="GHEA Grapalat" w:hAnsi="GHEA Grapalat" w:cs="Sylfaen"/>
          <w:iCs/>
          <w:color w:val="000000" w:themeColor="text1"/>
          <w:lang w:val="hy-AM"/>
        </w:rPr>
        <w:t>,</w:t>
      </w:r>
      <w:r w:rsidR="00FF2903" w:rsidRPr="002812DB">
        <w:rPr>
          <w:rFonts w:ascii="GHEA Grapalat" w:hAnsi="GHEA Grapalat" w:cs="Sylfaen"/>
          <w:iCs/>
          <w:color w:val="000000" w:themeColor="text1"/>
          <w:lang w:val="hy-AM"/>
        </w:rPr>
        <w:t xml:space="preserve"> </w:t>
      </w:r>
      <w:r w:rsidR="00900B2A" w:rsidRPr="002812DB">
        <w:rPr>
          <w:rFonts w:ascii="GHEA Grapalat" w:hAnsi="GHEA Grapalat" w:cs="Sylfaen"/>
          <w:iCs/>
          <w:color w:val="000000" w:themeColor="text1"/>
          <w:lang w:val="hy-AM"/>
        </w:rPr>
        <w:t>օրենք</w:t>
      </w:r>
      <w:r w:rsidR="00D25E6C" w:rsidRPr="002812DB">
        <w:rPr>
          <w:rFonts w:ascii="GHEA Grapalat" w:hAnsi="GHEA Grapalat" w:cs="Sylfaen"/>
          <w:iCs/>
          <w:color w:val="000000" w:themeColor="text1"/>
          <w:lang w:val="hy-AM"/>
        </w:rPr>
        <w:t xml:space="preserve">ով սահմանված կարգով, </w:t>
      </w:r>
      <w:r w:rsidR="00DA28F9" w:rsidRPr="002812DB">
        <w:rPr>
          <w:rFonts w:ascii="GHEA Grapalat" w:hAnsi="GHEA Grapalat" w:cs="Sylfaen"/>
          <w:iCs/>
          <w:color w:val="000000" w:themeColor="text1"/>
          <w:lang w:val="hy-AM"/>
        </w:rPr>
        <w:t xml:space="preserve">յուրաքանչյուր դեղ Հայաստանի Հանրապետություն </w:t>
      </w:r>
      <w:r w:rsidR="00B367AD" w:rsidRPr="002812DB">
        <w:rPr>
          <w:rFonts w:ascii="GHEA Grapalat" w:hAnsi="GHEA Grapalat" w:cs="Sylfaen"/>
          <w:iCs/>
          <w:color w:val="000000" w:themeColor="text1"/>
          <w:lang w:val="hy-AM"/>
        </w:rPr>
        <w:t xml:space="preserve">թույլատրվում է </w:t>
      </w:r>
      <w:r w:rsidR="0054101B" w:rsidRPr="002812DB">
        <w:rPr>
          <w:rFonts w:ascii="GHEA Grapalat" w:hAnsi="GHEA Grapalat" w:cs="Sylfaen"/>
          <w:iCs/>
          <w:color w:val="000000" w:themeColor="text1"/>
          <w:lang w:val="hy-AM"/>
        </w:rPr>
        <w:t xml:space="preserve">ներմուծել </w:t>
      </w:r>
      <w:r w:rsidR="00FF2903" w:rsidRPr="002812DB">
        <w:rPr>
          <w:rFonts w:ascii="GHEA Grapalat" w:hAnsi="GHEA Grapalat" w:cs="Sylfaen"/>
          <w:iCs/>
          <w:color w:val="000000" w:themeColor="text1"/>
          <w:lang w:val="hy-AM"/>
        </w:rPr>
        <w:t xml:space="preserve">դեղերի մեծածախ իրացման լիցենզիա ունեցող ցանկացած սուբյեկտի կողմից և </w:t>
      </w:r>
      <w:r w:rsidR="001C56A8" w:rsidRPr="002812DB">
        <w:rPr>
          <w:rFonts w:ascii="GHEA Grapalat" w:hAnsi="GHEA Grapalat" w:cs="Sylfaen"/>
          <w:iCs/>
          <w:color w:val="000000" w:themeColor="text1"/>
          <w:lang w:val="hy-AM"/>
        </w:rPr>
        <w:t xml:space="preserve">բացառապես </w:t>
      </w:r>
      <w:r w:rsidR="00FF2903" w:rsidRPr="002812DB">
        <w:rPr>
          <w:rFonts w:ascii="GHEA Grapalat" w:hAnsi="GHEA Grapalat" w:cs="Sylfaen"/>
          <w:iCs/>
          <w:color w:val="000000" w:themeColor="text1"/>
          <w:lang w:val="hy-AM"/>
        </w:rPr>
        <w:t>այն դեպքում, երբ նախ՝ դեղերը գրանցված են պետական գրանցամատյանում</w:t>
      </w:r>
      <w:r w:rsidR="00BD7536" w:rsidRPr="002812DB">
        <w:rPr>
          <w:rFonts w:ascii="GHEA Grapalat" w:hAnsi="GHEA Grapalat"/>
          <w:color w:val="000000" w:themeColor="text1"/>
          <w:lang w:val="hy-AM"/>
        </w:rPr>
        <w:t>, ապա նաև</w:t>
      </w:r>
      <w:r w:rsidR="00197954" w:rsidRPr="002812DB">
        <w:rPr>
          <w:rFonts w:ascii="GHEA Grapalat" w:hAnsi="GHEA Grapalat"/>
          <w:color w:val="000000" w:themeColor="text1"/>
          <w:lang w:val="hy-AM"/>
        </w:rPr>
        <w:t>,</w:t>
      </w:r>
      <w:r w:rsidR="00BD7536" w:rsidRPr="002812DB">
        <w:rPr>
          <w:rFonts w:ascii="GHEA Grapalat" w:hAnsi="GHEA Grapalat"/>
          <w:color w:val="000000" w:themeColor="text1"/>
          <w:lang w:val="hy-AM"/>
        </w:rPr>
        <w:t xml:space="preserve"> </w:t>
      </w:r>
      <w:r w:rsidR="00CC3467" w:rsidRPr="002812DB">
        <w:rPr>
          <w:rFonts w:ascii="GHEA Grapalat" w:hAnsi="GHEA Grapalat"/>
          <w:color w:val="000000" w:themeColor="text1"/>
          <w:lang w:val="hy-AM"/>
        </w:rPr>
        <w:t xml:space="preserve">եթե առկա է </w:t>
      </w:r>
      <w:r w:rsidR="00BD7536" w:rsidRPr="002812DB">
        <w:rPr>
          <w:rFonts w:ascii="GHEA Grapalat" w:hAnsi="GHEA Grapalat" w:cs="Sylfaen"/>
          <w:iCs/>
          <w:color w:val="000000" w:themeColor="text1"/>
          <w:lang w:val="hy-AM"/>
        </w:rPr>
        <w:t xml:space="preserve">ներմուծման </w:t>
      </w:r>
      <w:r w:rsidR="00CC3467" w:rsidRPr="002812DB">
        <w:rPr>
          <w:rFonts w:ascii="GHEA Grapalat" w:hAnsi="GHEA Grapalat" w:cs="Sylfaen"/>
          <w:iCs/>
          <w:color w:val="000000" w:themeColor="text1"/>
          <w:lang w:val="hy-AM"/>
        </w:rPr>
        <w:t>հավաստագիր</w:t>
      </w:r>
      <w:r w:rsidR="00DD101E" w:rsidRPr="002812DB">
        <w:rPr>
          <w:rFonts w:ascii="GHEA Grapalat" w:eastAsia="Microsoft JhengHei" w:hAnsi="GHEA Grapalat" w:cs="Cambria Math"/>
          <w:iCs/>
          <w:color w:val="000000" w:themeColor="text1"/>
          <w:lang w:val="hy-AM"/>
        </w:rPr>
        <w:t>.</w:t>
      </w:r>
      <w:r w:rsidR="000B12D2" w:rsidRPr="002812DB">
        <w:rPr>
          <w:rFonts w:ascii="GHEA Grapalat" w:hAnsi="GHEA Grapalat" w:cs="Sylfaen"/>
          <w:iCs/>
          <w:color w:val="000000" w:themeColor="text1"/>
          <w:lang w:val="hy-AM"/>
        </w:rPr>
        <w:t xml:space="preserve"> նշվածը՝ ընդհանուր կանոնի համաձայն։ </w:t>
      </w:r>
      <w:r w:rsidR="00A02604" w:rsidRPr="002812DB">
        <w:rPr>
          <w:rFonts w:ascii="GHEA Grapalat" w:hAnsi="GHEA Grapalat" w:cs="Sylfaen"/>
          <w:iCs/>
          <w:color w:val="000000" w:themeColor="text1"/>
          <w:lang w:val="hy-AM"/>
        </w:rPr>
        <w:t>Դուրս գալով ընդհանուր կանոնի շրջանակներից՝ օրենսդիրը սահմանել է նաև բացառություն</w:t>
      </w:r>
      <w:r w:rsidR="00644E73" w:rsidRPr="002812DB">
        <w:rPr>
          <w:rFonts w:ascii="GHEA Grapalat" w:hAnsi="GHEA Grapalat" w:cs="Sylfaen"/>
          <w:iCs/>
          <w:color w:val="000000" w:themeColor="text1"/>
          <w:lang w:val="hy-AM"/>
        </w:rPr>
        <w:t>՝ թույլատրելով որոշակի պայմանների առկայության դեպքում Հայաստանի Հանրապետություն ներմուծել նաև դեղեր, որոնց ներմուծման հավաստագրի տրամադրման համար</w:t>
      </w:r>
      <w:r w:rsidR="004C7E68" w:rsidRPr="002812DB">
        <w:rPr>
          <w:rFonts w:ascii="GHEA Grapalat" w:hAnsi="GHEA Grapalat" w:cs="Sylfaen"/>
          <w:iCs/>
          <w:color w:val="000000" w:themeColor="text1"/>
          <w:lang w:val="hy-AM"/>
        </w:rPr>
        <w:t xml:space="preserve"> </w:t>
      </w:r>
      <w:r w:rsidR="00B14918" w:rsidRPr="002812DB">
        <w:rPr>
          <w:rFonts w:ascii="GHEA Grapalat" w:hAnsi="GHEA Grapalat" w:cs="Sylfaen"/>
          <w:iCs/>
          <w:color w:val="000000" w:themeColor="text1"/>
          <w:lang w:val="hy-AM"/>
        </w:rPr>
        <w:t>օրենքը պարտադիր չի համա</w:t>
      </w:r>
      <w:r w:rsidR="0020505F" w:rsidRPr="002812DB">
        <w:rPr>
          <w:rFonts w:ascii="GHEA Grapalat" w:hAnsi="GHEA Grapalat" w:cs="Sylfaen"/>
          <w:iCs/>
          <w:color w:val="000000" w:themeColor="text1"/>
          <w:lang w:val="hy-AM"/>
        </w:rPr>
        <w:t>ր</w:t>
      </w:r>
      <w:r w:rsidR="00B14918" w:rsidRPr="002812DB">
        <w:rPr>
          <w:rFonts w:ascii="GHEA Grapalat" w:hAnsi="GHEA Grapalat" w:cs="Sylfaen"/>
          <w:iCs/>
          <w:color w:val="000000" w:themeColor="text1"/>
          <w:lang w:val="hy-AM"/>
        </w:rPr>
        <w:t xml:space="preserve">ում դրանց գրանցված լինելը։ </w:t>
      </w:r>
      <w:r w:rsidR="006A4542" w:rsidRPr="002812DB">
        <w:rPr>
          <w:rFonts w:ascii="GHEA Grapalat" w:hAnsi="GHEA Grapalat" w:cs="Sylfaen"/>
          <w:iCs/>
          <w:color w:val="000000" w:themeColor="text1"/>
          <w:lang w:val="hy-AM"/>
        </w:rPr>
        <w:t xml:space="preserve">Այսպես, ի թիվս այլ դեպքերի, </w:t>
      </w:r>
      <w:r w:rsidR="00A972EA" w:rsidRPr="002812DB">
        <w:rPr>
          <w:rFonts w:ascii="GHEA Grapalat" w:hAnsi="GHEA Grapalat" w:cs="Sylfaen"/>
          <w:iCs/>
          <w:color w:val="000000" w:themeColor="text1"/>
          <w:lang w:val="hy-AM"/>
        </w:rPr>
        <w:t xml:space="preserve">իրավահարաբերության ծագման պահին գործող խմբագրությամբ </w:t>
      </w:r>
      <w:r w:rsidR="00DD101E" w:rsidRPr="002812DB">
        <w:rPr>
          <w:rFonts w:ascii="GHEA Grapalat" w:hAnsi="GHEA Grapalat" w:cs="Sylfaen"/>
          <w:iCs/>
          <w:color w:val="000000" w:themeColor="text1"/>
          <w:lang w:val="hy-AM"/>
        </w:rPr>
        <w:t>Օ</w:t>
      </w:r>
      <w:r w:rsidR="006A4542" w:rsidRPr="002812DB">
        <w:rPr>
          <w:rFonts w:ascii="GHEA Grapalat" w:hAnsi="GHEA Grapalat" w:cs="Sylfaen"/>
          <w:iCs/>
          <w:color w:val="000000" w:themeColor="text1"/>
          <w:lang w:val="hy-AM"/>
        </w:rPr>
        <w:t>րենքի 21-րդ հոդվածի 6-րդ մաս</w:t>
      </w:r>
      <w:r w:rsidR="008C3534" w:rsidRPr="002812DB">
        <w:rPr>
          <w:rFonts w:ascii="GHEA Grapalat" w:hAnsi="GHEA Grapalat" w:cs="Sylfaen"/>
          <w:iCs/>
          <w:color w:val="000000" w:themeColor="text1"/>
          <w:lang w:val="hy-AM"/>
        </w:rPr>
        <w:t>ի 1-ին կետ</w:t>
      </w:r>
      <w:r w:rsidR="006A4542" w:rsidRPr="002812DB">
        <w:rPr>
          <w:rFonts w:ascii="GHEA Grapalat" w:hAnsi="GHEA Grapalat" w:cs="Sylfaen"/>
          <w:iCs/>
          <w:color w:val="000000" w:themeColor="text1"/>
          <w:lang w:val="hy-AM"/>
        </w:rPr>
        <w:t xml:space="preserve">ով օրենսդիրը հստակեցրել է, որ </w:t>
      </w:r>
      <w:r w:rsidR="008C3534" w:rsidRPr="002812DB">
        <w:rPr>
          <w:rFonts w:ascii="GHEA Grapalat" w:hAnsi="GHEA Grapalat" w:cs="Sylfaen"/>
          <w:iCs/>
          <w:color w:val="000000" w:themeColor="text1"/>
          <w:lang w:val="hy-AM"/>
        </w:rPr>
        <w:t>ներմուծման հավաստագրի տրամադրման համար դեղի գրանցված լինելը պարտադիր չէ` արտակարգ իրավիճակների կամ դրանց առաջացման վտանգի առկայության դեպքում</w:t>
      </w:r>
      <w:r w:rsidR="002860F1" w:rsidRPr="002812DB">
        <w:rPr>
          <w:rFonts w:ascii="GHEA Grapalat" w:hAnsi="GHEA Grapalat" w:cs="Sylfaen"/>
          <w:iCs/>
          <w:color w:val="000000" w:themeColor="text1"/>
          <w:lang w:val="hy-AM"/>
        </w:rPr>
        <w:t xml:space="preserve">։ </w:t>
      </w:r>
      <w:r w:rsidR="00831467" w:rsidRPr="002812DB">
        <w:rPr>
          <w:rFonts w:ascii="GHEA Grapalat" w:hAnsi="GHEA Grapalat" w:cs="Sylfaen"/>
          <w:iCs/>
          <w:color w:val="000000" w:themeColor="text1"/>
          <w:lang w:val="hy-AM"/>
        </w:rPr>
        <w:t xml:space="preserve">Այսինքն, Հայաստանի Հանրապետություն ներմուծվող դեղերի՝ գրանցամատյանում գրանցված լինելու օրենսդրի իմպերատիվ պահանջը կարող է նաև չկատարվել այն դեպքում, երբ երկրում </w:t>
      </w:r>
      <w:r w:rsidR="00197954" w:rsidRPr="002812DB">
        <w:rPr>
          <w:rFonts w:ascii="GHEA Grapalat" w:hAnsi="GHEA Grapalat" w:cs="Sylfaen"/>
          <w:iCs/>
          <w:color w:val="000000" w:themeColor="text1"/>
          <w:lang w:val="hy-AM"/>
        </w:rPr>
        <w:t>հայտարարարված է</w:t>
      </w:r>
      <w:r w:rsidR="00831467" w:rsidRPr="002812DB">
        <w:rPr>
          <w:rFonts w:ascii="GHEA Grapalat" w:hAnsi="GHEA Grapalat" w:cs="Sylfaen"/>
          <w:iCs/>
          <w:color w:val="000000" w:themeColor="text1"/>
          <w:lang w:val="hy-AM"/>
        </w:rPr>
        <w:t xml:space="preserve"> արտակարգ իրավիճակ կամ </w:t>
      </w:r>
      <w:r w:rsidR="00197954" w:rsidRPr="002812DB">
        <w:rPr>
          <w:rFonts w:ascii="GHEA Grapalat" w:hAnsi="GHEA Grapalat" w:cs="Sylfaen"/>
          <w:iCs/>
          <w:color w:val="000000" w:themeColor="text1"/>
          <w:lang w:val="hy-AM"/>
        </w:rPr>
        <w:t xml:space="preserve">առկա է </w:t>
      </w:r>
      <w:r w:rsidR="00831467" w:rsidRPr="002812DB">
        <w:rPr>
          <w:rFonts w:ascii="GHEA Grapalat" w:hAnsi="GHEA Grapalat" w:cs="Sylfaen"/>
          <w:iCs/>
          <w:color w:val="000000" w:themeColor="text1"/>
          <w:lang w:val="hy-AM"/>
        </w:rPr>
        <w:t xml:space="preserve">դրա առաջացման </w:t>
      </w:r>
      <w:r w:rsidR="00197954" w:rsidRPr="002812DB">
        <w:rPr>
          <w:rFonts w:ascii="GHEA Grapalat" w:hAnsi="GHEA Grapalat" w:cs="Sylfaen"/>
          <w:iCs/>
          <w:color w:val="000000" w:themeColor="text1"/>
          <w:lang w:val="hy-AM"/>
        </w:rPr>
        <w:t xml:space="preserve">իրական </w:t>
      </w:r>
      <w:r w:rsidR="00831467" w:rsidRPr="002812DB">
        <w:rPr>
          <w:rFonts w:ascii="GHEA Grapalat" w:hAnsi="GHEA Grapalat" w:cs="Sylfaen"/>
          <w:iCs/>
          <w:color w:val="000000" w:themeColor="text1"/>
          <w:lang w:val="hy-AM"/>
        </w:rPr>
        <w:t>վտանգ</w:t>
      </w:r>
      <w:r w:rsidR="005230FA" w:rsidRPr="002812DB">
        <w:rPr>
          <w:rFonts w:ascii="GHEA Grapalat" w:hAnsi="GHEA Grapalat" w:cs="Sylfaen"/>
          <w:iCs/>
          <w:color w:val="000000" w:themeColor="text1"/>
          <w:lang w:val="hy-AM"/>
        </w:rPr>
        <w:t xml:space="preserve">։ </w:t>
      </w:r>
      <w:r w:rsidR="008E3D01" w:rsidRPr="002812DB">
        <w:rPr>
          <w:rFonts w:ascii="GHEA Grapalat" w:hAnsi="GHEA Grapalat" w:cs="Sylfaen"/>
          <w:iCs/>
          <w:color w:val="000000" w:themeColor="text1"/>
          <w:lang w:val="hy-AM"/>
        </w:rPr>
        <w:t xml:space="preserve">Փաստորեն, թեև մի կողմից </w:t>
      </w:r>
      <w:r w:rsidR="00DD101E" w:rsidRPr="002812DB">
        <w:rPr>
          <w:rFonts w:ascii="GHEA Grapalat" w:hAnsi="GHEA Grapalat" w:cs="Sylfaen"/>
          <w:iCs/>
          <w:color w:val="000000" w:themeColor="text1"/>
          <w:lang w:val="hy-AM"/>
        </w:rPr>
        <w:t>Օ</w:t>
      </w:r>
      <w:r w:rsidR="008E3D01" w:rsidRPr="002812DB">
        <w:rPr>
          <w:rFonts w:ascii="GHEA Grapalat" w:hAnsi="GHEA Grapalat" w:cs="Sylfaen"/>
          <w:iCs/>
          <w:color w:val="000000" w:themeColor="text1"/>
          <w:lang w:val="hy-AM"/>
        </w:rPr>
        <w:t>րենքով հնարավորություն է ընձեռվ</w:t>
      </w:r>
      <w:r w:rsidR="007E5CFC" w:rsidRPr="002812DB">
        <w:rPr>
          <w:rFonts w:ascii="GHEA Grapalat" w:hAnsi="GHEA Grapalat" w:cs="Sylfaen"/>
          <w:iCs/>
          <w:color w:val="000000" w:themeColor="text1"/>
          <w:lang w:val="hy-AM"/>
        </w:rPr>
        <w:t>ել</w:t>
      </w:r>
      <w:r w:rsidR="008E3D01" w:rsidRPr="002812DB">
        <w:rPr>
          <w:rFonts w:ascii="GHEA Grapalat" w:hAnsi="GHEA Grapalat" w:cs="Sylfaen"/>
          <w:iCs/>
          <w:color w:val="000000" w:themeColor="text1"/>
          <w:lang w:val="hy-AM"/>
        </w:rPr>
        <w:t xml:space="preserve"> որոշակի դեպքերում և պայմաններում դեղեր ներմուծող անձանց առանց ներմուծման հավաստագրի դեղեր ներմուծելու, այդուհանդերձ՝ մյուս կողմից </w:t>
      </w:r>
      <w:r w:rsidR="00DD101E" w:rsidRPr="002812DB">
        <w:rPr>
          <w:rFonts w:ascii="GHEA Grapalat" w:hAnsi="GHEA Grapalat" w:cs="Sylfaen"/>
          <w:iCs/>
          <w:color w:val="000000" w:themeColor="text1"/>
          <w:lang w:val="hy-AM"/>
        </w:rPr>
        <w:t>Օ</w:t>
      </w:r>
      <w:r w:rsidR="008E3D01" w:rsidRPr="002812DB">
        <w:rPr>
          <w:rFonts w:ascii="GHEA Grapalat" w:hAnsi="GHEA Grapalat" w:cs="Sylfaen"/>
          <w:iCs/>
          <w:color w:val="000000" w:themeColor="text1"/>
          <w:lang w:val="hy-AM"/>
        </w:rPr>
        <w:t>րենքը հստակ սահման</w:t>
      </w:r>
      <w:r w:rsidR="00324E75" w:rsidRPr="002812DB">
        <w:rPr>
          <w:rFonts w:ascii="GHEA Grapalat" w:hAnsi="GHEA Grapalat" w:cs="Sylfaen"/>
          <w:iCs/>
          <w:color w:val="000000" w:themeColor="text1"/>
          <w:lang w:val="hy-AM"/>
        </w:rPr>
        <w:t>ել</w:t>
      </w:r>
      <w:r w:rsidR="008E3D01" w:rsidRPr="002812DB">
        <w:rPr>
          <w:rFonts w:ascii="GHEA Grapalat" w:hAnsi="GHEA Grapalat" w:cs="Sylfaen"/>
          <w:iCs/>
          <w:color w:val="000000" w:themeColor="text1"/>
          <w:lang w:val="hy-AM"/>
        </w:rPr>
        <w:t xml:space="preserve"> է</w:t>
      </w:r>
      <w:r w:rsidR="00B56101" w:rsidRPr="002812DB">
        <w:rPr>
          <w:rFonts w:ascii="GHEA Grapalat" w:hAnsi="GHEA Grapalat" w:cs="Sylfaen"/>
          <w:iCs/>
          <w:color w:val="000000" w:themeColor="text1"/>
          <w:lang w:val="hy-AM"/>
        </w:rPr>
        <w:t>,</w:t>
      </w:r>
      <w:r w:rsidR="008E3D01" w:rsidRPr="002812DB">
        <w:rPr>
          <w:rFonts w:ascii="GHEA Grapalat" w:hAnsi="GHEA Grapalat" w:cs="Sylfaen"/>
          <w:iCs/>
          <w:color w:val="000000" w:themeColor="text1"/>
          <w:lang w:val="hy-AM"/>
        </w:rPr>
        <w:t xml:space="preserve"> ի թիվս այլնի</w:t>
      </w:r>
      <w:r w:rsidR="00B56101" w:rsidRPr="002812DB">
        <w:rPr>
          <w:rFonts w:ascii="GHEA Grapalat" w:hAnsi="GHEA Grapalat" w:cs="Sylfaen"/>
          <w:iCs/>
          <w:color w:val="000000" w:themeColor="text1"/>
          <w:lang w:val="hy-AM"/>
        </w:rPr>
        <w:t>,</w:t>
      </w:r>
      <w:r w:rsidR="008E3D01" w:rsidRPr="002812DB">
        <w:rPr>
          <w:rFonts w:ascii="GHEA Grapalat" w:hAnsi="GHEA Grapalat" w:cs="Sylfaen"/>
          <w:iCs/>
          <w:color w:val="000000" w:themeColor="text1"/>
          <w:lang w:val="hy-AM"/>
        </w:rPr>
        <w:t xml:space="preserve"> դեղերի ներմուծման, պահպանման, </w:t>
      </w:r>
      <w:r w:rsidR="00D1475F" w:rsidRPr="002812DB">
        <w:rPr>
          <w:rFonts w:ascii="GHEA Grapalat" w:hAnsi="GHEA Grapalat" w:cs="Sylfaen"/>
          <w:iCs/>
          <w:color w:val="000000" w:themeColor="text1"/>
          <w:lang w:val="hy-AM"/>
        </w:rPr>
        <w:t>շրջանառման</w:t>
      </w:r>
      <w:r w:rsidR="008E3D01" w:rsidRPr="002812DB">
        <w:rPr>
          <w:rFonts w:ascii="GHEA Grapalat" w:hAnsi="GHEA Grapalat" w:cs="Sylfaen"/>
          <w:iCs/>
          <w:color w:val="000000" w:themeColor="text1"/>
          <w:lang w:val="hy-AM"/>
        </w:rPr>
        <w:t xml:space="preserve"> կարգավորումները, որոնք </w:t>
      </w:r>
      <w:r w:rsidR="00FF6D89" w:rsidRPr="002812DB">
        <w:rPr>
          <w:rFonts w:ascii="GHEA Grapalat" w:hAnsi="GHEA Grapalat" w:cs="Sylfaen"/>
          <w:iCs/>
          <w:color w:val="000000" w:themeColor="text1"/>
          <w:lang w:val="hy-AM"/>
        </w:rPr>
        <w:t>կրում են իմպերատիվ բնույթ</w:t>
      </w:r>
      <w:r w:rsidR="008E3D01" w:rsidRPr="002812DB">
        <w:rPr>
          <w:rFonts w:ascii="GHEA Grapalat" w:hAnsi="GHEA Grapalat" w:cs="Sylfaen"/>
          <w:iCs/>
          <w:color w:val="000000" w:themeColor="text1"/>
          <w:lang w:val="hy-AM"/>
        </w:rPr>
        <w:t xml:space="preserve"> </w:t>
      </w:r>
      <w:r w:rsidR="00D1475F" w:rsidRPr="002812DB">
        <w:rPr>
          <w:rFonts w:ascii="GHEA Grapalat" w:hAnsi="GHEA Grapalat" w:cs="Sylfaen"/>
          <w:iCs/>
          <w:color w:val="000000" w:themeColor="text1"/>
          <w:lang w:val="hy-AM"/>
        </w:rPr>
        <w:t>դեղերի շրջանառության սուբյեկտների համար։</w:t>
      </w:r>
      <w:r w:rsidR="009C192F" w:rsidRPr="002812DB">
        <w:rPr>
          <w:rFonts w:ascii="GHEA Grapalat" w:hAnsi="GHEA Grapalat" w:cs="Sylfaen"/>
          <w:iCs/>
          <w:color w:val="000000" w:themeColor="text1"/>
          <w:lang w:val="hy-AM"/>
        </w:rPr>
        <w:t xml:space="preserve"> Նշվածը պայմանավորված է</w:t>
      </w:r>
      <w:r w:rsidR="00F4314D" w:rsidRPr="002812DB">
        <w:rPr>
          <w:rFonts w:ascii="GHEA Grapalat" w:hAnsi="GHEA Grapalat" w:cs="Sylfaen"/>
          <w:iCs/>
          <w:color w:val="000000" w:themeColor="text1"/>
          <w:lang w:val="hy-AM"/>
        </w:rPr>
        <w:t xml:space="preserve"> </w:t>
      </w:r>
      <w:r w:rsidR="009C192F" w:rsidRPr="002812DB">
        <w:rPr>
          <w:rFonts w:ascii="GHEA Grapalat" w:hAnsi="GHEA Grapalat" w:cs="Sylfaen"/>
          <w:iCs/>
          <w:color w:val="000000" w:themeColor="text1"/>
          <w:lang w:val="hy-AM"/>
        </w:rPr>
        <w:t>Հայաստանի Հանրապետությունում անվտանգ, արդյունավետ և որակյալ դեղերի մատչելիության ապահովման կարևորություն</w:t>
      </w:r>
      <w:r w:rsidR="00F4314D" w:rsidRPr="002812DB">
        <w:rPr>
          <w:rFonts w:ascii="GHEA Grapalat" w:hAnsi="GHEA Grapalat" w:cs="Sylfaen"/>
          <w:iCs/>
          <w:color w:val="000000" w:themeColor="text1"/>
          <w:lang w:val="hy-AM"/>
        </w:rPr>
        <w:t xml:space="preserve">ից, դրանց՝ բնակչության համար </w:t>
      </w:r>
      <w:r w:rsidR="0066784B" w:rsidRPr="002812DB">
        <w:rPr>
          <w:rFonts w:ascii="GHEA Grapalat" w:hAnsi="GHEA Grapalat" w:cs="Sylfaen"/>
          <w:iCs/>
          <w:color w:val="000000" w:themeColor="text1"/>
          <w:lang w:val="hy-AM"/>
        </w:rPr>
        <w:t xml:space="preserve">ունեցած </w:t>
      </w:r>
      <w:r w:rsidR="009C192F" w:rsidRPr="002812DB">
        <w:rPr>
          <w:rFonts w:ascii="GHEA Grapalat" w:hAnsi="GHEA Grapalat" w:cs="Sylfaen"/>
          <w:iCs/>
          <w:color w:val="000000" w:themeColor="text1"/>
          <w:lang w:val="hy-AM"/>
        </w:rPr>
        <w:t>առանձնահատուկ դեր</w:t>
      </w:r>
      <w:r w:rsidR="00F4314D" w:rsidRPr="002812DB">
        <w:rPr>
          <w:rFonts w:ascii="GHEA Grapalat" w:hAnsi="GHEA Grapalat" w:cs="Sylfaen"/>
          <w:iCs/>
          <w:color w:val="000000" w:themeColor="text1"/>
          <w:lang w:val="hy-AM"/>
        </w:rPr>
        <w:t>ից և դեղերի որակի ապահովման ռիսկեր</w:t>
      </w:r>
      <w:r w:rsidR="00B94308" w:rsidRPr="002812DB">
        <w:rPr>
          <w:rFonts w:ascii="GHEA Grapalat" w:hAnsi="GHEA Grapalat" w:cs="Sylfaen"/>
          <w:iCs/>
          <w:color w:val="000000" w:themeColor="text1"/>
          <w:lang w:val="hy-AM"/>
        </w:rPr>
        <w:t>ը</w:t>
      </w:r>
      <w:r w:rsidR="00ED248E" w:rsidRPr="002812DB">
        <w:rPr>
          <w:rFonts w:ascii="GHEA Grapalat" w:hAnsi="GHEA Grapalat" w:cs="Sylfaen"/>
          <w:iCs/>
          <w:color w:val="000000" w:themeColor="text1"/>
          <w:lang w:val="hy-AM"/>
        </w:rPr>
        <w:t xml:space="preserve"> նվազագույնի հասցնելու օրենսդրի միտումից։</w:t>
      </w:r>
    </w:p>
    <w:p w14:paraId="715B0422" w14:textId="15CCF2F5" w:rsidR="00C47DC4" w:rsidRPr="002812DB" w:rsidRDefault="009623D0" w:rsidP="002812DB">
      <w:pPr>
        <w:spacing w:line="276" w:lineRule="auto"/>
        <w:ind w:left="-142" w:right="-462" w:firstLine="568"/>
        <w:jc w:val="both"/>
        <w:rPr>
          <w:rFonts w:ascii="GHEA Grapalat" w:hAnsi="GHEA Grapalat" w:cs="Sylfaen"/>
          <w:iCs/>
          <w:color w:val="000000" w:themeColor="text1"/>
          <w:lang w:val="hy-AM"/>
        </w:rPr>
      </w:pPr>
      <w:r w:rsidRPr="002812DB">
        <w:rPr>
          <w:rFonts w:ascii="GHEA Grapalat" w:hAnsi="GHEA Grapalat" w:cs="Sylfaen"/>
          <w:iCs/>
          <w:color w:val="000000" w:themeColor="text1"/>
          <w:lang w:val="hy-AM"/>
        </w:rPr>
        <w:t>Հետևաբար, հաշվի առնելով վերոգրյալը՝</w:t>
      </w:r>
      <w:r w:rsidR="003160AD" w:rsidRPr="002812DB">
        <w:rPr>
          <w:rFonts w:ascii="GHEA Grapalat" w:hAnsi="GHEA Grapalat" w:cs="Sylfaen"/>
          <w:iCs/>
          <w:color w:val="000000" w:themeColor="text1"/>
          <w:lang w:val="hy-AM"/>
        </w:rPr>
        <w:t xml:space="preserve"> </w:t>
      </w:r>
      <w:r w:rsidR="00C47DC4" w:rsidRPr="002812DB">
        <w:rPr>
          <w:rFonts w:ascii="GHEA Grapalat" w:hAnsi="GHEA Grapalat" w:cs="Sylfaen"/>
          <w:iCs/>
          <w:color w:val="000000" w:themeColor="text1"/>
          <w:lang w:val="hy-AM"/>
        </w:rPr>
        <w:t>ՀՀ վ</w:t>
      </w:r>
      <w:r w:rsidR="003160AD" w:rsidRPr="002812DB">
        <w:rPr>
          <w:rFonts w:ascii="GHEA Grapalat" w:hAnsi="GHEA Grapalat" w:cs="Sylfaen"/>
          <w:iCs/>
          <w:color w:val="000000" w:themeColor="text1"/>
          <w:lang w:val="hy-AM"/>
        </w:rPr>
        <w:t>ճռաբեկ դատարանը հարկ է համար</w:t>
      </w:r>
      <w:r w:rsidR="00C47DC4" w:rsidRPr="002812DB">
        <w:rPr>
          <w:rFonts w:ascii="GHEA Grapalat" w:hAnsi="GHEA Grapalat" w:cs="Sylfaen"/>
          <w:iCs/>
          <w:color w:val="000000" w:themeColor="text1"/>
          <w:lang w:val="hy-AM"/>
        </w:rPr>
        <w:t>ել</w:t>
      </w:r>
      <w:r w:rsidR="003160AD" w:rsidRPr="002812DB">
        <w:rPr>
          <w:rFonts w:ascii="GHEA Grapalat" w:hAnsi="GHEA Grapalat" w:cs="Sylfaen"/>
          <w:iCs/>
          <w:color w:val="000000" w:themeColor="text1"/>
          <w:lang w:val="hy-AM"/>
        </w:rPr>
        <w:t xml:space="preserve"> ընդգծել, որ </w:t>
      </w:r>
      <w:r w:rsidRPr="002812DB">
        <w:rPr>
          <w:rFonts w:ascii="GHEA Grapalat" w:hAnsi="GHEA Grapalat" w:cs="Sylfaen"/>
          <w:iCs/>
          <w:color w:val="000000" w:themeColor="text1"/>
          <w:lang w:val="hy-AM"/>
        </w:rPr>
        <w:t>անգամ երկրում հայտարարված արտակարգ իրավիճակ</w:t>
      </w:r>
      <w:r w:rsidR="00ED248E" w:rsidRPr="002812DB">
        <w:rPr>
          <w:rFonts w:ascii="GHEA Grapalat" w:hAnsi="GHEA Grapalat" w:cs="Sylfaen"/>
          <w:iCs/>
          <w:color w:val="000000" w:themeColor="text1"/>
          <w:lang w:val="hy-AM"/>
        </w:rPr>
        <w:t>ի</w:t>
      </w:r>
      <w:r w:rsidRPr="002812DB">
        <w:rPr>
          <w:rFonts w:ascii="GHEA Grapalat" w:hAnsi="GHEA Grapalat" w:cs="Sylfaen"/>
          <w:iCs/>
          <w:color w:val="000000" w:themeColor="text1"/>
          <w:lang w:val="hy-AM"/>
        </w:rPr>
        <w:t xml:space="preserve"> կամ դրա առաջացման իրական վտանգ</w:t>
      </w:r>
      <w:r w:rsidR="00ED248E" w:rsidRPr="002812DB">
        <w:rPr>
          <w:rFonts w:ascii="GHEA Grapalat" w:hAnsi="GHEA Grapalat" w:cs="Sylfaen"/>
          <w:iCs/>
          <w:color w:val="000000" w:themeColor="text1"/>
          <w:lang w:val="hy-AM"/>
        </w:rPr>
        <w:t>ի դե</w:t>
      </w:r>
      <w:r w:rsidR="00B94308" w:rsidRPr="002812DB">
        <w:rPr>
          <w:rFonts w:ascii="GHEA Grapalat" w:hAnsi="GHEA Grapalat" w:cs="Sylfaen"/>
          <w:iCs/>
          <w:color w:val="000000" w:themeColor="text1"/>
          <w:lang w:val="hy-AM"/>
        </w:rPr>
        <w:t>պ</w:t>
      </w:r>
      <w:r w:rsidR="00ED248E" w:rsidRPr="002812DB">
        <w:rPr>
          <w:rFonts w:ascii="GHEA Grapalat" w:hAnsi="GHEA Grapalat" w:cs="Sylfaen"/>
          <w:iCs/>
          <w:color w:val="000000" w:themeColor="text1"/>
          <w:lang w:val="hy-AM"/>
        </w:rPr>
        <w:t>ք</w:t>
      </w:r>
      <w:r w:rsidR="00B56101" w:rsidRPr="002812DB">
        <w:rPr>
          <w:rFonts w:ascii="GHEA Grapalat" w:hAnsi="GHEA Grapalat" w:cs="Sylfaen"/>
          <w:iCs/>
          <w:color w:val="000000" w:themeColor="text1"/>
          <w:lang w:val="hy-AM"/>
        </w:rPr>
        <w:t>եր</w:t>
      </w:r>
      <w:r w:rsidR="004E4876" w:rsidRPr="002812DB">
        <w:rPr>
          <w:rFonts w:ascii="GHEA Grapalat" w:hAnsi="GHEA Grapalat" w:cs="Sylfaen"/>
          <w:iCs/>
          <w:color w:val="000000" w:themeColor="text1"/>
          <w:lang w:val="hy-AM"/>
        </w:rPr>
        <w:t>ի</w:t>
      </w:r>
      <w:r w:rsidR="00ED248E" w:rsidRPr="002812DB">
        <w:rPr>
          <w:rFonts w:ascii="GHEA Grapalat" w:hAnsi="GHEA Grapalat" w:cs="Sylfaen"/>
          <w:iCs/>
          <w:color w:val="000000" w:themeColor="text1"/>
          <w:lang w:val="hy-AM"/>
        </w:rPr>
        <w:t>,</w:t>
      </w:r>
      <w:r w:rsidR="00DD101E" w:rsidRPr="002812DB">
        <w:rPr>
          <w:rFonts w:ascii="GHEA Grapalat" w:hAnsi="GHEA Grapalat" w:cs="Sylfaen"/>
          <w:iCs/>
          <w:color w:val="000000" w:themeColor="text1"/>
          <w:lang w:val="hy-AM"/>
        </w:rPr>
        <w:t xml:space="preserve"> Օ</w:t>
      </w:r>
      <w:r w:rsidR="00ED248E" w:rsidRPr="002812DB">
        <w:rPr>
          <w:rFonts w:ascii="GHEA Grapalat" w:hAnsi="GHEA Grapalat" w:cs="Sylfaen"/>
          <w:iCs/>
          <w:color w:val="000000" w:themeColor="text1"/>
          <w:lang w:val="hy-AM"/>
        </w:rPr>
        <w:t>րենքի ընդհանուր տրամաբանությունից բխում է, որ Հայաստանի Հանրապետություն թույլատրելի է ներմուծել ոչ թե ցանկացած դեղ</w:t>
      </w:r>
      <w:r w:rsidR="00E52847" w:rsidRPr="002812DB">
        <w:rPr>
          <w:rFonts w:ascii="GHEA Grapalat" w:hAnsi="GHEA Grapalat" w:cs="Sylfaen"/>
          <w:iCs/>
          <w:color w:val="000000" w:themeColor="text1"/>
          <w:lang w:val="hy-AM"/>
        </w:rPr>
        <w:t>,</w:t>
      </w:r>
      <w:r w:rsidR="00ED248E" w:rsidRPr="002812DB">
        <w:rPr>
          <w:rFonts w:ascii="GHEA Grapalat" w:hAnsi="GHEA Grapalat" w:cs="Sylfaen"/>
          <w:iCs/>
          <w:color w:val="000000" w:themeColor="text1"/>
          <w:lang w:val="hy-AM"/>
        </w:rPr>
        <w:t xml:space="preserve"> այլ միայն այն դեղերը, որոնք </w:t>
      </w:r>
      <w:r w:rsidR="00DC47C1" w:rsidRPr="002812DB">
        <w:rPr>
          <w:rFonts w:ascii="GHEA Grapalat" w:hAnsi="GHEA Grapalat" w:cs="Sylfaen"/>
          <w:iCs/>
          <w:color w:val="000000" w:themeColor="text1"/>
          <w:lang w:val="hy-AM"/>
        </w:rPr>
        <w:t>նախ</w:t>
      </w:r>
      <w:r w:rsidR="00E52847" w:rsidRPr="002812DB">
        <w:rPr>
          <w:rFonts w:ascii="GHEA Grapalat" w:hAnsi="GHEA Grapalat" w:cs="Sylfaen"/>
          <w:iCs/>
          <w:color w:val="000000" w:themeColor="text1"/>
          <w:lang w:val="hy-AM"/>
        </w:rPr>
        <w:t>՝</w:t>
      </w:r>
      <w:r w:rsidR="00DC47C1" w:rsidRPr="002812DB">
        <w:rPr>
          <w:rFonts w:ascii="GHEA Grapalat" w:hAnsi="GHEA Grapalat" w:cs="Sylfaen"/>
          <w:iCs/>
          <w:color w:val="000000" w:themeColor="text1"/>
          <w:lang w:val="hy-AM"/>
        </w:rPr>
        <w:t xml:space="preserve"> անհրաժեշտ են, նպատակաուղղված ե</w:t>
      </w:r>
      <w:r w:rsidR="003D7A65" w:rsidRPr="002812DB">
        <w:rPr>
          <w:rFonts w:ascii="GHEA Grapalat" w:hAnsi="GHEA Grapalat" w:cs="Sylfaen"/>
          <w:iCs/>
          <w:color w:val="000000" w:themeColor="text1"/>
          <w:lang w:val="hy-AM"/>
        </w:rPr>
        <w:t xml:space="preserve">ն </w:t>
      </w:r>
      <w:r w:rsidR="00DC47C1" w:rsidRPr="002812DB">
        <w:rPr>
          <w:rFonts w:ascii="GHEA Grapalat" w:hAnsi="GHEA Grapalat" w:cs="Sylfaen"/>
          <w:iCs/>
          <w:color w:val="000000" w:themeColor="text1"/>
          <w:lang w:val="hy-AM"/>
        </w:rPr>
        <w:t xml:space="preserve">կոնկրետ </w:t>
      </w:r>
      <w:r w:rsidR="003D7A65" w:rsidRPr="002812DB">
        <w:rPr>
          <w:rFonts w:ascii="GHEA Grapalat" w:hAnsi="GHEA Grapalat" w:cs="Sylfaen"/>
          <w:iCs/>
          <w:color w:val="000000" w:themeColor="text1"/>
          <w:lang w:val="hy-AM"/>
        </w:rPr>
        <w:t xml:space="preserve">իրավիճակով </w:t>
      </w:r>
      <w:r w:rsidR="003D7A65" w:rsidRPr="002812DB">
        <w:rPr>
          <w:rFonts w:ascii="GHEA Grapalat" w:hAnsi="GHEA Grapalat" w:cs="Sylfaen"/>
          <w:iCs/>
          <w:color w:val="000000" w:themeColor="text1"/>
          <w:lang w:val="hy-AM"/>
        </w:rPr>
        <w:lastRenderedPageBreak/>
        <w:t>պայմանավորված բնակչության առողջական վիճակը բարելավելու, նրան</w:t>
      </w:r>
      <w:r w:rsidR="00B56101" w:rsidRPr="002812DB">
        <w:rPr>
          <w:rFonts w:ascii="GHEA Grapalat" w:hAnsi="GHEA Grapalat" w:cs="Sylfaen"/>
          <w:iCs/>
          <w:color w:val="000000" w:themeColor="text1"/>
          <w:lang w:val="hy-AM"/>
        </w:rPr>
        <w:t>ց</w:t>
      </w:r>
      <w:r w:rsidR="003D7A65" w:rsidRPr="002812DB">
        <w:rPr>
          <w:rFonts w:ascii="GHEA Grapalat" w:hAnsi="GHEA Grapalat" w:cs="Sylfaen"/>
          <w:iCs/>
          <w:color w:val="000000" w:themeColor="text1"/>
          <w:lang w:val="hy-AM"/>
        </w:rPr>
        <w:t xml:space="preserve"> կարիքները հ</w:t>
      </w:r>
      <w:r w:rsidR="0066784B" w:rsidRPr="002812DB">
        <w:rPr>
          <w:rFonts w:ascii="GHEA Grapalat" w:hAnsi="GHEA Grapalat" w:cs="Sylfaen"/>
          <w:iCs/>
          <w:color w:val="000000" w:themeColor="text1"/>
          <w:lang w:val="hy-AM"/>
        </w:rPr>
        <w:t>ո</w:t>
      </w:r>
      <w:r w:rsidR="003D7A65" w:rsidRPr="002812DB">
        <w:rPr>
          <w:rFonts w:ascii="GHEA Grapalat" w:hAnsi="GHEA Grapalat" w:cs="Sylfaen"/>
          <w:iCs/>
          <w:color w:val="000000" w:themeColor="text1"/>
          <w:lang w:val="hy-AM"/>
        </w:rPr>
        <w:t xml:space="preserve">գալու համար, և ամենակարևորը՝ </w:t>
      </w:r>
      <w:r w:rsidR="00E52847" w:rsidRPr="002812DB">
        <w:rPr>
          <w:rFonts w:ascii="GHEA Grapalat" w:hAnsi="GHEA Grapalat" w:cs="Sylfaen"/>
          <w:iCs/>
          <w:color w:val="000000" w:themeColor="text1"/>
          <w:lang w:val="hy-AM"/>
        </w:rPr>
        <w:t xml:space="preserve">դրանք, </w:t>
      </w:r>
      <w:r w:rsidR="003D7A65" w:rsidRPr="002812DB">
        <w:rPr>
          <w:rFonts w:ascii="GHEA Grapalat" w:hAnsi="GHEA Grapalat" w:cs="Sylfaen"/>
          <w:iCs/>
          <w:color w:val="000000" w:themeColor="text1"/>
          <w:lang w:val="hy-AM"/>
        </w:rPr>
        <w:t>փորձաքննության արդյունքների հիման վրա</w:t>
      </w:r>
      <w:r w:rsidR="00E52847" w:rsidRPr="002812DB">
        <w:rPr>
          <w:rFonts w:ascii="GHEA Grapalat" w:hAnsi="GHEA Grapalat" w:cs="Sylfaen"/>
          <w:iCs/>
          <w:color w:val="000000" w:themeColor="text1"/>
          <w:lang w:val="hy-AM"/>
        </w:rPr>
        <w:t>,</w:t>
      </w:r>
      <w:r w:rsidR="003D7A65" w:rsidRPr="002812DB">
        <w:rPr>
          <w:rFonts w:ascii="GHEA Grapalat" w:hAnsi="GHEA Grapalat" w:cs="Sylfaen"/>
          <w:iCs/>
          <w:color w:val="000000" w:themeColor="text1"/>
          <w:lang w:val="hy-AM"/>
        </w:rPr>
        <w:t xml:space="preserve"> թույլատրվել և հաստատվել են </w:t>
      </w:r>
      <w:r w:rsidR="000773CA" w:rsidRPr="002812DB">
        <w:rPr>
          <w:rFonts w:ascii="GHEA Grapalat" w:hAnsi="GHEA Grapalat" w:cs="Sylfaen"/>
          <w:iCs/>
          <w:color w:val="000000" w:themeColor="text1"/>
          <w:lang w:val="hy-AM"/>
        </w:rPr>
        <w:t xml:space="preserve">առողջապահության հարցերով լիազորված պետական կառավարման մարմնի (այսուհետ՝ </w:t>
      </w:r>
      <w:r w:rsidR="003D7A65" w:rsidRPr="002812DB">
        <w:rPr>
          <w:rFonts w:ascii="GHEA Grapalat" w:hAnsi="GHEA Grapalat" w:cs="Sylfaen"/>
          <w:iCs/>
          <w:color w:val="000000" w:themeColor="text1"/>
          <w:lang w:val="hy-AM"/>
        </w:rPr>
        <w:t>Լիազոր մարմնի</w:t>
      </w:r>
      <w:r w:rsidR="000773CA" w:rsidRPr="002812DB">
        <w:rPr>
          <w:rFonts w:ascii="GHEA Grapalat" w:hAnsi="GHEA Grapalat" w:cs="Sylfaen"/>
          <w:iCs/>
          <w:color w:val="000000" w:themeColor="text1"/>
          <w:lang w:val="hy-AM"/>
        </w:rPr>
        <w:t>)</w:t>
      </w:r>
      <w:r w:rsidR="003D7A65" w:rsidRPr="002812DB">
        <w:rPr>
          <w:rFonts w:ascii="GHEA Grapalat" w:hAnsi="GHEA Grapalat" w:cs="Sylfaen"/>
          <w:iCs/>
          <w:color w:val="000000" w:themeColor="text1"/>
          <w:lang w:val="hy-AM"/>
        </w:rPr>
        <w:t xml:space="preserve"> կողմից։</w:t>
      </w:r>
      <w:r w:rsidR="00846A0E" w:rsidRPr="002812DB">
        <w:rPr>
          <w:rFonts w:ascii="GHEA Grapalat" w:hAnsi="GHEA Grapalat" w:cs="Sylfaen"/>
          <w:iCs/>
          <w:color w:val="000000" w:themeColor="text1"/>
          <w:lang w:val="hy-AM"/>
        </w:rPr>
        <w:t xml:space="preserve"> </w:t>
      </w:r>
      <w:r w:rsidR="00C80592" w:rsidRPr="002812DB">
        <w:rPr>
          <w:rFonts w:ascii="GHEA Grapalat" w:hAnsi="GHEA Grapalat" w:cs="Sylfaen"/>
          <w:iCs/>
          <w:color w:val="000000" w:themeColor="text1"/>
          <w:lang w:val="hy-AM"/>
        </w:rPr>
        <w:t>Այսինքն,</w:t>
      </w:r>
      <w:r w:rsidR="00DD101E" w:rsidRPr="002812DB">
        <w:rPr>
          <w:rFonts w:ascii="GHEA Grapalat" w:hAnsi="GHEA Grapalat" w:cs="Sylfaen"/>
          <w:iCs/>
          <w:lang w:val="hy-AM"/>
        </w:rPr>
        <w:t xml:space="preserve"> </w:t>
      </w:r>
      <w:r w:rsidR="00DD101E" w:rsidRPr="002812DB">
        <w:rPr>
          <w:rFonts w:ascii="GHEA Grapalat" w:hAnsi="GHEA Grapalat" w:cs="Sylfaen"/>
          <w:iCs/>
          <w:color w:val="000000" w:themeColor="text1"/>
          <w:lang w:val="hy-AM"/>
        </w:rPr>
        <w:t>Օ</w:t>
      </w:r>
      <w:r w:rsidR="00C80592" w:rsidRPr="002812DB">
        <w:rPr>
          <w:rFonts w:ascii="GHEA Grapalat" w:hAnsi="GHEA Grapalat" w:cs="Sylfaen"/>
          <w:iCs/>
          <w:color w:val="000000" w:themeColor="text1"/>
          <w:lang w:val="hy-AM"/>
        </w:rPr>
        <w:t xml:space="preserve">րենքը, թեև սահմանել է, որ </w:t>
      </w:r>
      <w:r w:rsidR="00221B3C" w:rsidRPr="002812DB">
        <w:rPr>
          <w:rFonts w:ascii="GHEA Grapalat" w:hAnsi="GHEA Grapalat" w:cs="Sylfaen"/>
          <w:iCs/>
          <w:color w:val="000000" w:themeColor="text1"/>
          <w:lang w:val="hy-AM"/>
        </w:rPr>
        <w:t>երկրում արտակարգ իրավիճակով կամ դրա առաջացման վտանգով պայմանավորված թույլատրելի է նաև այնպիսի դեղեր</w:t>
      </w:r>
      <w:r w:rsidR="00581C7F" w:rsidRPr="002812DB">
        <w:rPr>
          <w:rFonts w:ascii="GHEA Grapalat" w:hAnsi="GHEA Grapalat" w:cs="Sylfaen"/>
          <w:iCs/>
          <w:color w:val="000000" w:themeColor="text1"/>
          <w:lang w:val="hy-AM"/>
        </w:rPr>
        <w:t>ի ներմուծումը</w:t>
      </w:r>
      <w:r w:rsidR="00221B3C" w:rsidRPr="002812DB">
        <w:rPr>
          <w:rFonts w:ascii="GHEA Grapalat" w:hAnsi="GHEA Grapalat" w:cs="Sylfaen"/>
          <w:iCs/>
          <w:color w:val="000000" w:themeColor="text1"/>
          <w:lang w:val="hy-AM"/>
        </w:rPr>
        <w:t>, որոնք գրանցված չեն դեղերի պետական գրանցամատյանում, այդուհանդերձ</w:t>
      </w:r>
      <w:r w:rsidR="00581C7F" w:rsidRPr="002812DB">
        <w:rPr>
          <w:rFonts w:ascii="GHEA Grapalat" w:hAnsi="GHEA Grapalat" w:cs="Sylfaen"/>
          <w:iCs/>
          <w:color w:val="000000" w:themeColor="text1"/>
          <w:lang w:val="hy-AM"/>
        </w:rPr>
        <w:t>,</w:t>
      </w:r>
      <w:r w:rsidR="00221B3C" w:rsidRPr="002812DB">
        <w:rPr>
          <w:rFonts w:ascii="GHEA Grapalat" w:hAnsi="GHEA Grapalat" w:cs="Sylfaen"/>
          <w:iCs/>
          <w:color w:val="000000" w:themeColor="text1"/>
          <w:lang w:val="hy-AM"/>
        </w:rPr>
        <w:t xml:space="preserve"> ներմուծողի </w:t>
      </w:r>
      <w:r w:rsidR="00ED64AA" w:rsidRPr="002812DB">
        <w:rPr>
          <w:rFonts w:ascii="GHEA Grapalat" w:hAnsi="GHEA Grapalat" w:cs="Sylfaen"/>
          <w:iCs/>
          <w:color w:val="000000" w:themeColor="text1"/>
          <w:lang w:val="hy-AM"/>
        </w:rPr>
        <w:t xml:space="preserve">կողմից </w:t>
      </w:r>
      <w:r w:rsidR="00221B3C" w:rsidRPr="002812DB">
        <w:rPr>
          <w:rFonts w:ascii="GHEA Grapalat" w:hAnsi="GHEA Grapalat" w:cs="Sylfaen"/>
          <w:iCs/>
          <w:color w:val="000000" w:themeColor="text1"/>
          <w:lang w:val="hy-AM"/>
        </w:rPr>
        <w:t>կամայականությունների</w:t>
      </w:r>
      <w:r w:rsidR="00ED64AA" w:rsidRPr="002812DB">
        <w:rPr>
          <w:rFonts w:ascii="GHEA Grapalat" w:hAnsi="GHEA Grapalat" w:cs="Sylfaen"/>
          <w:iCs/>
          <w:color w:val="000000" w:themeColor="text1"/>
          <w:lang w:val="hy-AM"/>
        </w:rPr>
        <w:t xml:space="preserve"> դրսևորում</w:t>
      </w:r>
      <w:r w:rsidR="005C7B41" w:rsidRPr="002812DB">
        <w:rPr>
          <w:rFonts w:ascii="GHEA Grapalat" w:hAnsi="GHEA Grapalat" w:cs="Sylfaen"/>
          <w:iCs/>
          <w:color w:val="000000" w:themeColor="text1"/>
          <w:lang w:val="hy-AM"/>
        </w:rPr>
        <w:t>ներ</w:t>
      </w:r>
      <w:r w:rsidR="00ED64AA" w:rsidRPr="002812DB">
        <w:rPr>
          <w:rFonts w:ascii="GHEA Grapalat" w:hAnsi="GHEA Grapalat" w:cs="Sylfaen"/>
          <w:iCs/>
          <w:color w:val="000000" w:themeColor="text1"/>
          <w:lang w:val="hy-AM"/>
        </w:rPr>
        <w:t>ի</w:t>
      </w:r>
      <w:r w:rsidR="00221B3C" w:rsidRPr="002812DB">
        <w:rPr>
          <w:rFonts w:ascii="GHEA Grapalat" w:hAnsi="GHEA Grapalat" w:cs="Sylfaen"/>
          <w:iCs/>
          <w:color w:val="000000" w:themeColor="text1"/>
          <w:lang w:val="hy-AM"/>
        </w:rPr>
        <w:t>ց խուսափելու նպատ</w:t>
      </w:r>
      <w:r w:rsidR="00213060" w:rsidRPr="002812DB">
        <w:rPr>
          <w:rFonts w:ascii="GHEA Grapalat" w:hAnsi="GHEA Grapalat" w:cs="Sylfaen"/>
          <w:iCs/>
          <w:color w:val="000000" w:themeColor="text1"/>
          <w:lang w:val="hy-AM"/>
        </w:rPr>
        <w:t>ակով</w:t>
      </w:r>
      <w:r w:rsidR="00ED64AA" w:rsidRPr="002812DB">
        <w:rPr>
          <w:rFonts w:ascii="GHEA Grapalat" w:hAnsi="GHEA Grapalat" w:cs="Sylfaen"/>
          <w:iCs/>
          <w:color w:val="000000" w:themeColor="text1"/>
          <w:lang w:val="hy-AM"/>
        </w:rPr>
        <w:t>,</w:t>
      </w:r>
      <w:r w:rsidR="00213060" w:rsidRPr="002812DB">
        <w:rPr>
          <w:rFonts w:ascii="GHEA Grapalat" w:hAnsi="GHEA Grapalat" w:cs="Sylfaen"/>
          <w:iCs/>
          <w:color w:val="000000" w:themeColor="text1"/>
          <w:lang w:val="hy-AM"/>
        </w:rPr>
        <w:t xml:space="preserve"> </w:t>
      </w:r>
      <w:r w:rsidR="00ED64AA" w:rsidRPr="002812DB">
        <w:rPr>
          <w:rFonts w:ascii="GHEA Grapalat" w:hAnsi="GHEA Grapalat" w:cs="Sylfaen"/>
          <w:iCs/>
          <w:color w:val="000000" w:themeColor="text1"/>
          <w:lang w:val="hy-AM"/>
        </w:rPr>
        <w:t>օրենսդ</w:t>
      </w:r>
      <w:r w:rsidR="00A009CE" w:rsidRPr="002812DB">
        <w:rPr>
          <w:rFonts w:ascii="GHEA Grapalat" w:hAnsi="GHEA Grapalat" w:cs="Sylfaen"/>
          <w:iCs/>
          <w:color w:val="000000" w:themeColor="text1"/>
          <w:lang w:val="hy-AM"/>
        </w:rPr>
        <w:t>ր</w:t>
      </w:r>
      <w:r w:rsidR="00846A0E" w:rsidRPr="002812DB">
        <w:rPr>
          <w:rFonts w:ascii="GHEA Grapalat" w:hAnsi="GHEA Grapalat" w:cs="Sylfaen"/>
          <w:iCs/>
          <w:color w:val="000000" w:themeColor="text1"/>
          <w:lang w:val="hy-AM"/>
        </w:rPr>
        <w:t xml:space="preserve">ի տրամաբանությունից բխում </w:t>
      </w:r>
      <w:r w:rsidR="00213060" w:rsidRPr="002812DB">
        <w:rPr>
          <w:rFonts w:ascii="GHEA Grapalat" w:hAnsi="GHEA Grapalat" w:cs="Sylfaen"/>
          <w:iCs/>
          <w:color w:val="000000" w:themeColor="text1"/>
          <w:lang w:val="hy-AM"/>
        </w:rPr>
        <w:t xml:space="preserve">է, որ համապատասխան իրավիճակներում կարելի է ներմուծել բացառապես </w:t>
      </w:r>
      <w:r w:rsidR="0092676B" w:rsidRPr="002812DB">
        <w:rPr>
          <w:rFonts w:ascii="GHEA Grapalat" w:hAnsi="GHEA Grapalat" w:cs="Sylfaen"/>
          <w:iCs/>
          <w:color w:val="000000" w:themeColor="text1"/>
          <w:lang w:val="hy-AM"/>
        </w:rPr>
        <w:t xml:space="preserve">առողջապահության բնագավառում պետական կառավարման լիազոր մարմնի </w:t>
      </w:r>
      <w:r w:rsidR="00846A0E" w:rsidRPr="002812DB">
        <w:rPr>
          <w:rFonts w:ascii="GHEA Grapalat" w:hAnsi="GHEA Grapalat" w:cs="Sylfaen"/>
          <w:iCs/>
          <w:color w:val="000000" w:themeColor="text1"/>
          <w:lang w:val="hy-AM"/>
        </w:rPr>
        <w:t xml:space="preserve">կողմից թույլատրված </w:t>
      </w:r>
      <w:r w:rsidR="00213060" w:rsidRPr="002812DB">
        <w:rPr>
          <w:rFonts w:ascii="GHEA Grapalat" w:hAnsi="GHEA Grapalat" w:cs="Sylfaen"/>
          <w:iCs/>
          <w:color w:val="000000" w:themeColor="text1"/>
          <w:lang w:val="hy-AM"/>
        </w:rPr>
        <w:t>դեղերը։</w:t>
      </w:r>
    </w:p>
    <w:p w14:paraId="3390492B" w14:textId="37F0A973" w:rsidR="00846A0E" w:rsidRPr="002812DB" w:rsidRDefault="004738F7" w:rsidP="002812DB">
      <w:pPr>
        <w:spacing w:line="276" w:lineRule="auto"/>
        <w:ind w:left="-142" w:right="-462" w:firstLine="568"/>
        <w:jc w:val="both"/>
        <w:rPr>
          <w:rFonts w:ascii="GHEA Grapalat" w:hAnsi="GHEA Grapalat" w:cs="Sylfaen"/>
          <w:i/>
          <w:color w:val="000000" w:themeColor="text1"/>
          <w:lang w:val="hy-AM"/>
        </w:rPr>
      </w:pPr>
      <w:r w:rsidRPr="002812DB">
        <w:rPr>
          <w:rFonts w:ascii="GHEA Grapalat" w:hAnsi="GHEA Grapalat" w:cs="Sylfaen"/>
          <w:iCs/>
          <w:color w:val="000000" w:themeColor="text1"/>
          <w:lang w:val="hy-AM"/>
        </w:rPr>
        <w:t xml:space="preserve"> </w:t>
      </w:r>
      <w:r w:rsidR="00C47DC4" w:rsidRPr="002812DB">
        <w:rPr>
          <w:rFonts w:ascii="GHEA Grapalat" w:hAnsi="GHEA Grapalat" w:cs="Sylfaen"/>
          <w:iCs/>
          <w:color w:val="000000" w:themeColor="text1"/>
          <w:lang w:val="hy-AM"/>
        </w:rPr>
        <w:t>ՀՀ վ</w:t>
      </w:r>
      <w:r w:rsidR="00831E03" w:rsidRPr="002812DB">
        <w:rPr>
          <w:rFonts w:ascii="GHEA Grapalat" w:hAnsi="GHEA Grapalat" w:cs="Sylfaen"/>
          <w:iCs/>
          <w:color w:val="000000" w:themeColor="text1"/>
          <w:lang w:val="hy-AM"/>
        </w:rPr>
        <w:t>ճռաբեկ դատարանը հարկ է համար</w:t>
      </w:r>
      <w:r w:rsidR="00C47DC4" w:rsidRPr="002812DB">
        <w:rPr>
          <w:rFonts w:ascii="GHEA Grapalat" w:hAnsi="GHEA Grapalat" w:cs="Sylfaen"/>
          <w:iCs/>
          <w:color w:val="000000" w:themeColor="text1"/>
          <w:lang w:val="hy-AM"/>
        </w:rPr>
        <w:t>ել</w:t>
      </w:r>
      <w:r w:rsidR="00831E03" w:rsidRPr="002812DB">
        <w:rPr>
          <w:rFonts w:ascii="GHEA Grapalat" w:hAnsi="GHEA Grapalat" w:cs="Sylfaen"/>
          <w:iCs/>
          <w:color w:val="000000" w:themeColor="text1"/>
          <w:lang w:val="hy-AM"/>
        </w:rPr>
        <w:t xml:space="preserve"> </w:t>
      </w:r>
      <w:r w:rsidR="00DB0041" w:rsidRPr="002812DB">
        <w:rPr>
          <w:rFonts w:ascii="GHEA Grapalat" w:hAnsi="GHEA Grapalat" w:cs="Sylfaen"/>
          <w:iCs/>
          <w:color w:val="000000" w:themeColor="text1"/>
          <w:lang w:val="hy-AM"/>
        </w:rPr>
        <w:t>ընդգծել նաև,</w:t>
      </w:r>
      <w:r w:rsidR="00541D44" w:rsidRPr="002812DB">
        <w:rPr>
          <w:rFonts w:ascii="GHEA Grapalat" w:hAnsi="GHEA Grapalat" w:cs="Sylfaen"/>
          <w:iCs/>
          <w:color w:val="000000" w:themeColor="text1"/>
          <w:lang w:val="hy-AM"/>
        </w:rPr>
        <w:t xml:space="preserve"> որ նշվածով պայմանավորված</w:t>
      </w:r>
      <w:r w:rsidR="00DB0041" w:rsidRPr="002812DB">
        <w:rPr>
          <w:rFonts w:ascii="GHEA Grapalat" w:hAnsi="GHEA Grapalat" w:cs="Sylfaen"/>
          <w:iCs/>
          <w:color w:val="000000" w:themeColor="text1"/>
          <w:lang w:val="hy-AM"/>
        </w:rPr>
        <w:t xml:space="preserve"> </w:t>
      </w:r>
      <w:r w:rsidR="00541D44" w:rsidRPr="002812DB">
        <w:rPr>
          <w:rFonts w:ascii="GHEA Grapalat" w:hAnsi="GHEA Grapalat" w:cs="Sylfaen"/>
          <w:iCs/>
          <w:color w:val="000000" w:themeColor="text1"/>
          <w:lang w:val="hy-AM"/>
        </w:rPr>
        <w:t>հետագայում օրենսդիրը</w:t>
      </w:r>
      <w:r w:rsidR="00470A21" w:rsidRPr="002812DB">
        <w:rPr>
          <w:rFonts w:ascii="GHEA Grapalat" w:hAnsi="GHEA Grapalat" w:cs="Sylfaen"/>
          <w:iCs/>
          <w:color w:val="000000" w:themeColor="text1"/>
          <w:lang w:val="hy-AM"/>
        </w:rPr>
        <w:t xml:space="preserve"> </w:t>
      </w:r>
      <w:r w:rsidR="00DB0041" w:rsidRPr="002812DB">
        <w:rPr>
          <w:rFonts w:ascii="GHEA Grapalat" w:hAnsi="GHEA Grapalat" w:cs="Sylfaen"/>
          <w:iCs/>
          <w:color w:val="000000" w:themeColor="text1"/>
          <w:lang w:val="hy-AM"/>
        </w:rPr>
        <w:t>գործող խմբագրությամբ Օրենք</w:t>
      </w:r>
      <w:r w:rsidR="00C67735" w:rsidRPr="002812DB">
        <w:rPr>
          <w:rFonts w:ascii="GHEA Grapalat" w:hAnsi="GHEA Grapalat" w:cs="Sylfaen"/>
          <w:iCs/>
          <w:color w:val="000000" w:themeColor="text1"/>
          <w:lang w:val="hy-AM"/>
        </w:rPr>
        <w:t>ի</w:t>
      </w:r>
      <w:r w:rsidR="00541D44" w:rsidRPr="002812DB">
        <w:rPr>
          <w:rFonts w:ascii="GHEA Grapalat" w:hAnsi="GHEA Grapalat" w:cs="Sylfaen"/>
          <w:iCs/>
          <w:color w:val="000000" w:themeColor="text1"/>
          <w:lang w:val="hy-AM"/>
        </w:rPr>
        <w:t xml:space="preserve"> 21-րդ հոդվածի 6-րդ մասի 1-ին կետով ամրագրել է, որ ն</w:t>
      </w:r>
      <w:r w:rsidR="00DB0041" w:rsidRPr="002812DB">
        <w:rPr>
          <w:rFonts w:ascii="GHEA Grapalat" w:hAnsi="GHEA Grapalat" w:cs="Sylfaen"/>
          <w:iCs/>
          <w:color w:val="000000" w:themeColor="text1"/>
          <w:lang w:val="hy-AM"/>
        </w:rPr>
        <w:t>երմուծման հավաստագրի տրամադրման համար դեղի գրանցված լինելը պարտադիր չէ`</w:t>
      </w:r>
      <w:r w:rsidR="00470A21" w:rsidRPr="002812DB">
        <w:rPr>
          <w:rFonts w:ascii="GHEA Grapalat" w:hAnsi="GHEA Grapalat" w:cs="Sylfaen"/>
          <w:iCs/>
          <w:color w:val="000000" w:themeColor="text1"/>
          <w:lang w:val="hy-AM"/>
        </w:rPr>
        <w:t xml:space="preserve"> </w:t>
      </w:r>
      <w:r w:rsidR="00DB0041" w:rsidRPr="002812DB">
        <w:rPr>
          <w:rFonts w:ascii="GHEA Grapalat" w:hAnsi="GHEA Grapalat" w:cs="Sylfaen"/>
          <w:iCs/>
          <w:color w:val="000000" w:themeColor="text1"/>
          <w:lang w:val="hy-AM"/>
        </w:rPr>
        <w:t>արտակարգ իրավիճակների կամ դրանց առաջացման վտանգի առկայության դեպքում</w:t>
      </w:r>
      <w:r w:rsidR="00470A21" w:rsidRPr="002812DB">
        <w:rPr>
          <w:rFonts w:ascii="GHEA Grapalat" w:hAnsi="GHEA Grapalat" w:cs="Sylfaen"/>
          <w:iCs/>
          <w:color w:val="000000" w:themeColor="text1"/>
          <w:lang w:val="hy-AM"/>
        </w:rPr>
        <w:t>՝ տվյալ արտակարգ իրավիճակով պայմանավորված՝ Լիազոր մարմնի հաստատած ցանկի դեղերի համար։</w:t>
      </w:r>
      <w:r w:rsidR="00A16BAF" w:rsidRPr="002812DB">
        <w:rPr>
          <w:rFonts w:ascii="GHEA Grapalat" w:hAnsi="GHEA Grapalat" w:cs="Sylfaen"/>
          <w:iCs/>
          <w:color w:val="000000" w:themeColor="text1"/>
          <w:lang w:val="hy-AM"/>
        </w:rPr>
        <w:t xml:space="preserve"> Այսինքն, օրենսդրի նպատակը՝ </w:t>
      </w:r>
      <w:r w:rsidR="00E1213D" w:rsidRPr="002812DB">
        <w:rPr>
          <w:rFonts w:ascii="GHEA Grapalat" w:hAnsi="GHEA Grapalat" w:cs="Sylfaen"/>
          <w:iCs/>
          <w:color w:val="000000" w:themeColor="text1"/>
          <w:lang w:val="hy-AM"/>
        </w:rPr>
        <w:t xml:space="preserve">նույնիսկ նման իրավիճակներում </w:t>
      </w:r>
      <w:r w:rsidR="00045F92" w:rsidRPr="002812DB">
        <w:rPr>
          <w:rFonts w:ascii="GHEA Grapalat" w:hAnsi="GHEA Grapalat" w:cs="Sylfaen"/>
          <w:iCs/>
          <w:color w:val="000000" w:themeColor="text1"/>
          <w:lang w:val="hy-AM"/>
        </w:rPr>
        <w:t xml:space="preserve">Հայաստանի Հանրապետություն ներմուծել </w:t>
      </w:r>
      <w:r w:rsidR="00E1213D" w:rsidRPr="002812DB">
        <w:rPr>
          <w:rFonts w:ascii="GHEA Grapalat" w:hAnsi="GHEA Grapalat" w:cs="Sylfaen"/>
          <w:iCs/>
          <w:color w:val="000000" w:themeColor="text1"/>
          <w:lang w:val="hy-AM"/>
        </w:rPr>
        <w:t xml:space="preserve">բացառապես </w:t>
      </w:r>
      <w:r w:rsidR="00045F92" w:rsidRPr="002812DB">
        <w:rPr>
          <w:rFonts w:ascii="GHEA Grapalat" w:hAnsi="GHEA Grapalat" w:cs="Sylfaen"/>
          <w:iCs/>
          <w:color w:val="000000" w:themeColor="text1"/>
          <w:lang w:val="hy-AM"/>
        </w:rPr>
        <w:t xml:space="preserve">Լիազոր մարմնի հաստատած ցանկում ներառված դեղերը, ներկայումս </w:t>
      </w:r>
      <w:r w:rsidR="00670B59" w:rsidRPr="002812DB">
        <w:rPr>
          <w:rFonts w:ascii="GHEA Grapalat" w:hAnsi="GHEA Grapalat" w:cs="Sylfaen"/>
          <w:iCs/>
          <w:color w:val="000000" w:themeColor="text1"/>
          <w:lang w:val="hy-AM"/>
        </w:rPr>
        <w:t xml:space="preserve">իր ամրագրումն է ստացել </w:t>
      </w:r>
      <w:r w:rsidR="00672E9F" w:rsidRPr="002812DB">
        <w:rPr>
          <w:rFonts w:ascii="GHEA Grapalat" w:hAnsi="GHEA Grapalat" w:cs="Sylfaen"/>
          <w:iCs/>
          <w:color w:val="000000" w:themeColor="text1"/>
          <w:lang w:val="hy-AM"/>
        </w:rPr>
        <w:t xml:space="preserve">նաև </w:t>
      </w:r>
      <w:r w:rsidR="00670B59" w:rsidRPr="002812DB">
        <w:rPr>
          <w:rFonts w:ascii="GHEA Grapalat" w:hAnsi="GHEA Grapalat" w:cs="Sylfaen"/>
          <w:iCs/>
          <w:color w:val="000000" w:themeColor="text1"/>
          <w:lang w:val="hy-AM"/>
        </w:rPr>
        <w:t>օրենքում</w:t>
      </w:r>
      <w:r w:rsidR="00C47DC4" w:rsidRPr="002812DB">
        <w:rPr>
          <w:rFonts w:ascii="GHEA Grapalat" w:hAnsi="GHEA Grapalat" w:cs="Sylfaen"/>
          <w:iCs/>
          <w:color w:val="000000" w:themeColor="text1"/>
          <w:lang w:val="hy-AM"/>
        </w:rPr>
        <w:t xml:space="preserve"> </w:t>
      </w:r>
      <w:r w:rsidR="00C47DC4" w:rsidRPr="002812DB">
        <w:rPr>
          <w:rFonts w:ascii="GHEA Grapalat" w:hAnsi="GHEA Grapalat" w:cs="Sylfaen"/>
          <w:i/>
          <w:color w:val="000000" w:themeColor="text1"/>
          <w:lang w:val="hy-AM"/>
        </w:rPr>
        <w:t xml:space="preserve">(տե՛ս, </w:t>
      </w:r>
      <w:r w:rsidR="00C47DC4" w:rsidRPr="002812DB">
        <w:rPr>
          <w:rFonts w:ascii="GHEA Grapalat" w:hAnsi="GHEA Grapalat"/>
          <w:i/>
          <w:noProof/>
          <w:lang w:val="hy-AM"/>
        </w:rPr>
        <w:t>«ԱՌԳՈ ՖԱՐՄ» ՍՊԸ-ն ընդդեմ ՀՀ առողջապահության նախարարի թիվ ՎԴ/3156/05/20 վարչական գործով ՀՀ վճռաբեկ դատարանի 02.08.2024 թվականի որոշումը</w:t>
      </w:r>
      <w:r w:rsidR="00C47DC4" w:rsidRPr="002812DB">
        <w:rPr>
          <w:rFonts w:ascii="GHEA Grapalat" w:hAnsi="GHEA Grapalat" w:cs="Sylfaen"/>
          <w:i/>
          <w:color w:val="000000" w:themeColor="text1"/>
          <w:lang w:val="hy-AM"/>
        </w:rPr>
        <w:t>)</w:t>
      </w:r>
      <w:r w:rsidR="00672E9F" w:rsidRPr="002812DB">
        <w:rPr>
          <w:rFonts w:ascii="GHEA Grapalat" w:hAnsi="GHEA Grapalat" w:cs="Sylfaen"/>
          <w:i/>
          <w:color w:val="000000" w:themeColor="text1"/>
          <w:lang w:val="hy-AM"/>
        </w:rPr>
        <w:t>։</w:t>
      </w:r>
    </w:p>
    <w:p w14:paraId="4153C1A0" w14:textId="09562649" w:rsidR="00C96271" w:rsidRPr="002812DB" w:rsidRDefault="00C96271"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Անդրադառնալով </w:t>
      </w:r>
      <w:r w:rsidR="007D1A54" w:rsidRPr="002812DB">
        <w:rPr>
          <w:rFonts w:ascii="GHEA Grapalat" w:hAnsi="GHEA Grapalat" w:cs="Sylfaen"/>
          <w:iCs/>
          <w:lang w:val="hy-AM"/>
        </w:rPr>
        <w:t xml:space="preserve">դեղերի շրջանառության պետական կարգավորման բնագավառում </w:t>
      </w:r>
      <w:r w:rsidRPr="002812DB">
        <w:rPr>
          <w:rFonts w:ascii="GHEA Grapalat" w:hAnsi="GHEA Grapalat" w:cs="Sylfaen"/>
          <w:iCs/>
          <w:lang w:val="hy-AM"/>
        </w:rPr>
        <w:t>Լիազոր մարմնի</w:t>
      </w:r>
      <w:r w:rsidR="007D1A54" w:rsidRPr="002812DB">
        <w:rPr>
          <w:rFonts w:ascii="GHEA Grapalat" w:hAnsi="GHEA Grapalat" w:cs="Sylfaen"/>
          <w:iCs/>
          <w:lang w:val="hy-AM"/>
        </w:rPr>
        <w:t xml:space="preserve"> դերին՝ Վճռաբեկ դատարանն արձանագրում է հետևյալը</w:t>
      </w:r>
      <w:r w:rsidR="00A27450" w:rsidRPr="002812DB">
        <w:rPr>
          <w:rFonts w:ascii="GHEA Grapalat" w:eastAsia="Microsoft JhengHei" w:hAnsi="GHEA Grapalat" w:cs="Cambria Math"/>
          <w:iCs/>
          <w:lang w:val="hy-AM"/>
        </w:rPr>
        <w:t>.</w:t>
      </w:r>
    </w:p>
    <w:p w14:paraId="4537EA25" w14:textId="77777777" w:rsidR="00591F8E" w:rsidRPr="002812DB" w:rsidRDefault="00591F8E"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Օրենքի 5-րդ հոդվածի 1-ին մասի 2-րդ կետի համաձայն՝ Հայաստանի Հանրապետության կառավարությունը դեղերի շրջանառության պետական կարգավորման նպատակով՝ ընդունում է դեղերի շրջանառության ոլորտը կարգավորող իրավական ակտեր։</w:t>
      </w:r>
    </w:p>
    <w:p w14:paraId="0D1E712D" w14:textId="61E6A8B5" w:rsidR="00591F8E" w:rsidRPr="002812DB" w:rsidRDefault="00591F8E"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Օրենքի 6-րդ հոդվածի 1-ին մասի համաձայն՝ առողջապահության հարցերով լիազորված պետական կառավարման մարմինը</w:t>
      </w:r>
      <w:r w:rsidR="009E35A0" w:rsidRPr="002812DB">
        <w:rPr>
          <w:rFonts w:ascii="GHEA Grapalat" w:hAnsi="GHEA Grapalat" w:cs="Sylfaen"/>
          <w:iCs/>
          <w:lang w:val="hy-AM"/>
        </w:rPr>
        <w:t xml:space="preserve"> </w:t>
      </w:r>
      <w:r w:rsidR="009E35A0" w:rsidRPr="002812DB">
        <w:rPr>
          <w:rFonts w:ascii="GHEA Grapalat" w:hAnsi="GHEA Grapalat"/>
          <w:color w:val="000000"/>
          <w:shd w:val="clear" w:color="auto" w:fill="FFFFFF"/>
          <w:lang w:val="hy-AM"/>
        </w:rPr>
        <w:t>(այսուհետ` Լիազոր մարմին)</w:t>
      </w:r>
      <w:r w:rsidRPr="002812DB">
        <w:rPr>
          <w:rFonts w:ascii="GHEA Grapalat" w:hAnsi="GHEA Grapalat" w:cs="Sylfaen"/>
          <w:iCs/>
          <w:lang w:val="hy-AM"/>
        </w:rPr>
        <w:t xml:space="preserve"> դեղերի շրջանառության պետական կարգավորման բնագավառում իրականացնում է` </w:t>
      </w:r>
    </w:p>
    <w:p w14:paraId="63E875C1"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1) Հայաստանի Հանրապետության կառավարության քաղաքականությունը դեղերի շրջանառության ոլորտում.</w:t>
      </w:r>
    </w:p>
    <w:p w14:paraId="67FA65F8"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2) իր իրավասության շրջանակներում դեղերի շրջանառության կարգավորում.</w:t>
      </w:r>
    </w:p>
    <w:p w14:paraId="0C26DAC6"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3) դեղերի շրջանառության ոլորտի` օրենքով նախատեսված գործունեության տեսակների լիցենզավորում.</w:t>
      </w:r>
    </w:p>
    <w:p w14:paraId="49A3A530"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4) դեղերի պետական գրանցում.</w:t>
      </w:r>
    </w:p>
    <w:p w14:paraId="2604F250"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5) դեղերի շրջանառության պետական կարգավորման ոլորտում փորձաքննությունների կազմակերպում և իրականացում.</w:t>
      </w:r>
    </w:p>
    <w:p w14:paraId="26D0B2AB" w14:textId="5A59C81B"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lastRenderedPageBreak/>
        <w:t xml:space="preserve">6) դեղի գրանցման, պատշաճ արտադրական գործունեության, պատշաճ բաշխման գործունեության հավաստագրի տրամադրման համար և </w:t>
      </w:r>
      <w:r w:rsidR="00E9289E" w:rsidRPr="002812DB">
        <w:rPr>
          <w:rFonts w:ascii="GHEA Grapalat" w:hAnsi="GHEA Grapalat" w:cs="Sylfaen"/>
          <w:iCs/>
          <w:lang w:val="hy-AM"/>
        </w:rPr>
        <w:t>ն</w:t>
      </w:r>
      <w:r w:rsidRPr="002812DB">
        <w:rPr>
          <w:rFonts w:ascii="GHEA Grapalat" w:hAnsi="GHEA Grapalat" w:cs="Sylfaen"/>
          <w:iCs/>
          <w:lang w:val="hy-AM"/>
        </w:rPr>
        <w:t>ույն օրենքով նախատեսված մասնագիտական այլ դիտարկումների ապահովում.</w:t>
      </w:r>
    </w:p>
    <w:p w14:paraId="2F63082A"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7) դեղերի գրանցամատյանի վարման ապահովում.</w:t>
      </w:r>
    </w:p>
    <w:p w14:paraId="053CF606"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8) դեղերի արդյունավետ կիրառման և դեղերի կողմնակի ազդեցությունների մասնագիտական դիտարկման և համապատասխան երաշխավորությունների մշակման ապահովում.</w:t>
      </w:r>
    </w:p>
    <w:p w14:paraId="0EB6F197"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9) միջազգային համագործակցություն.</w:t>
      </w:r>
    </w:p>
    <w:p w14:paraId="1B5EE42E"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10) միջգերատեսչական համագործակցություն.</w:t>
      </w:r>
    </w:p>
    <w:p w14:paraId="226486A3" w14:textId="77777777" w:rsidR="009D7EA0" w:rsidRPr="002812DB" w:rsidRDefault="009D7EA0"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11) դեղային պետական քաղաքականության ծրագրերի մշակում և դրանց իրականացման դիտարկում.</w:t>
      </w:r>
    </w:p>
    <w:p w14:paraId="058DF176" w14:textId="77777777" w:rsidR="009D7EA0" w:rsidRPr="002812DB" w:rsidRDefault="009D7EA0" w:rsidP="002812DB">
      <w:pPr>
        <w:spacing w:line="276" w:lineRule="auto"/>
        <w:ind w:left="-142" w:right="-462" w:firstLine="568"/>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12) նույն օրենքով և այլ օրենքներով իրեն վերապահված գործառույթներ:</w:t>
      </w:r>
    </w:p>
    <w:p w14:paraId="3174F1F7" w14:textId="77777777" w:rsidR="00562435" w:rsidRPr="002812DB" w:rsidRDefault="007D1A54" w:rsidP="002812DB">
      <w:pPr>
        <w:spacing w:line="276" w:lineRule="auto"/>
        <w:ind w:left="-142" w:right="-462" w:firstLine="568"/>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 xml:space="preserve">Իրավահարաբերության ծագման պահին գործող խմբագրությամբ Կառավարության կառուցվածքի և գործունեության մասին ՀՀ օրենքի 2-րդ հոդվածի </w:t>
      </w:r>
      <w:r w:rsidR="00562435" w:rsidRPr="002812DB">
        <w:rPr>
          <w:rFonts w:ascii="GHEA Grapalat" w:hAnsi="GHEA Grapalat" w:cs="Sylfaen"/>
          <w:iCs/>
          <w:color w:val="0D0D0D" w:themeColor="text1" w:themeTint="F2"/>
          <w:lang w:val="hy-AM"/>
        </w:rPr>
        <w:t>2-րդ</w:t>
      </w:r>
      <w:r w:rsidRPr="002812DB">
        <w:rPr>
          <w:rFonts w:ascii="GHEA Grapalat" w:hAnsi="GHEA Grapalat" w:cs="Sylfaen"/>
          <w:iCs/>
          <w:color w:val="0D0D0D" w:themeColor="text1" w:themeTint="F2"/>
          <w:lang w:val="hy-AM"/>
        </w:rPr>
        <w:t xml:space="preserve"> մասի համաձայն՝ </w:t>
      </w:r>
      <w:r w:rsidR="00562435" w:rsidRPr="002812DB">
        <w:rPr>
          <w:rFonts w:ascii="GHEA Grapalat" w:hAnsi="GHEA Grapalat" w:cs="Sylfaen"/>
          <w:iCs/>
          <w:color w:val="0D0D0D" w:themeColor="text1" w:themeTint="F2"/>
          <w:lang w:val="hy-AM"/>
        </w:rPr>
        <w:t>կառավարության կառուցվածքում</w:t>
      </w:r>
      <w:r w:rsidR="00995B3D" w:rsidRPr="002812DB">
        <w:rPr>
          <w:rFonts w:ascii="GHEA Grapalat" w:hAnsi="GHEA Grapalat" w:cs="Sylfaen"/>
          <w:iCs/>
          <w:color w:val="0D0D0D" w:themeColor="text1" w:themeTint="F2"/>
          <w:lang w:val="hy-AM"/>
        </w:rPr>
        <w:t xml:space="preserve">, ի թիվս այլ նախարարությունների, ընդգրկված է </w:t>
      </w:r>
      <w:r w:rsidR="00562435" w:rsidRPr="002812DB">
        <w:rPr>
          <w:rFonts w:ascii="GHEA Grapalat" w:hAnsi="GHEA Grapalat" w:cs="Sylfaen"/>
          <w:iCs/>
          <w:color w:val="0D0D0D" w:themeColor="text1" w:themeTint="F2"/>
          <w:lang w:val="hy-AM"/>
        </w:rPr>
        <w:t>առողջապահության նախարարությունը։</w:t>
      </w:r>
    </w:p>
    <w:p w14:paraId="6E73701D" w14:textId="77777777" w:rsidR="00995B3D" w:rsidRPr="002812DB" w:rsidRDefault="00995B3D" w:rsidP="002812DB">
      <w:pPr>
        <w:spacing w:line="276" w:lineRule="auto"/>
        <w:ind w:left="-142" w:right="-462" w:firstLine="568"/>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 xml:space="preserve">Նույն </w:t>
      </w:r>
      <w:r w:rsidR="00B56101" w:rsidRPr="002812DB">
        <w:rPr>
          <w:rFonts w:ascii="GHEA Grapalat" w:hAnsi="GHEA Grapalat" w:cs="Sylfaen"/>
          <w:iCs/>
          <w:color w:val="0D0D0D" w:themeColor="text1" w:themeTint="F2"/>
          <w:lang w:val="hy-AM"/>
        </w:rPr>
        <w:t>հոդվածի</w:t>
      </w:r>
      <w:r w:rsidRPr="002812DB">
        <w:rPr>
          <w:rFonts w:ascii="GHEA Grapalat" w:hAnsi="GHEA Grapalat" w:cs="Sylfaen"/>
          <w:iCs/>
          <w:color w:val="0D0D0D" w:themeColor="text1" w:themeTint="F2"/>
          <w:lang w:val="hy-AM"/>
        </w:rPr>
        <w:t xml:space="preserve"> </w:t>
      </w:r>
      <w:r w:rsidR="0008748E" w:rsidRPr="002812DB">
        <w:rPr>
          <w:rFonts w:ascii="GHEA Grapalat" w:hAnsi="GHEA Grapalat" w:cs="Sylfaen"/>
          <w:iCs/>
          <w:color w:val="0D0D0D" w:themeColor="text1" w:themeTint="F2"/>
          <w:lang w:val="hy-AM"/>
        </w:rPr>
        <w:t>3-րդ մասի համաձայն՝ նախարարություններին վերապահված գործունեության հիմնական ոլորտները սահմանվում են նույն օրենքի հավելվածում:</w:t>
      </w:r>
    </w:p>
    <w:p w14:paraId="5DA0EB24" w14:textId="77777777" w:rsidR="00331A29" w:rsidRPr="002812DB" w:rsidRDefault="007D1A54"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Նույն օրենքի հավելվածի 2-րդ մասի համաձայն՝ </w:t>
      </w:r>
      <w:r w:rsidR="00331A29" w:rsidRPr="002812DB">
        <w:rPr>
          <w:rFonts w:ascii="GHEA Grapalat" w:hAnsi="GHEA Grapalat" w:cs="Sylfaen"/>
          <w:iCs/>
          <w:lang w:val="hy-AM"/>
        </w:rPr>
        <w:t xml:space="preserve">առողջապահության նախարարությունը մշակում և իրականացնում է առողջապահության, բժշկական օգնության որակի և արդյունավետության բարձրացման, առողջապահական համակարգի արդյունավետ գործունեության նպատակով առողջապահական կազմակերպություններին կազմակերպամեթոդական օգնության ապահովման, առողջապահության համակարգի արդյունավետ գործունեության, կազմակերպման, կառավարման և տնտեսավարման ժամանակակից մեխանիզմների ներդրման, կայուն ֆինանսավորման ապահովման, մարդու և հանրության առողջության պահպանման, բնակչության առողջության բարելավման, հիվանդությունների կանխարգելման, հաշմանդամության և մահացության ցուցանիշների նվազեցման, աշխատողների առողջության և անվտանգության պահպանման, առողջապահության ոլորտում լիցենզիաների, թույլտվությունների և հավաստագրերի տրամադրման ապահովման, մոր և մանկան առողջության պահպանման, արտակարգ իրավիճակներում բնակչության բժշկական օգնության ապահովման, հանրապետությունում արտադրվող և ներմուծվող դեղերի անվտանգության, որակի և արդյունավետության ապահովման, հանրային առողջության և բնակչության սանիտարահամաճարակային անվտանգության ապահովման, լիցենզավորման և դեղերի պետական գրանցման ոլորտներում Կառավարության քաղաքականությունը: </w:t>
      </w:r>
    </w:p>
    <w:p w14:paraId="01699F6B" w14:textId="72CDF172" w:rsidR="000A3D73" w:rsidRPr="002812DB" w:rsidRDefault="006B7676" w:rsidP="002812DB">
      <w:pPr>
        <w:spacing w:line="276" w:lineRule="auto"/>
        <w:ind w:left="-142" w:right="-462" w:firstLine="568"/>
        <w:jc w:val="both"/>
        <w:rPr>
          <w:rFonts w:ascii="GHEA Grapalat" w:hAnsi="GHEA Grapalat" w:cs="Sylfaen"/>
          <w:iCs/>
          <w:lang w:val="hy-AM"/>
        </w:rPr>
      </w:pPr>
      <w:r w:rsidRPr="002812DB">
        <w:rPr>
          <w:rFonts w:ascii="GHEA Grapalat" w:hAnsi="GHEA Grapalat" w:cs="Sylfaen"/>
          <w:iCs/>
          <w:lang w:val="hy-AM"/>
        </w:rPr>
        <w:t xml:space="preserve">Հայաստանի Հանրապետության վարչապետի </w:t>
      </w:r>
      <w:r w:rsidR="007A4D8A" w:rsidRPr="002812DB">
        <w:rPr>
          <w:rFonts w:ascii="GHEA Grapalat" w:hAnsi="GHEA Grapalat" w:cs="Sylfaen"/>
          <w:iCs/>
          <w:lang w:val="hy-AM"/>
        </w:rPr>
        <w:t>11</w:t>
      </w:r>
      <w:r w:rsidR="005F365C" w:rsidRPr="002812DB">
        <w:rPr>
          <w:rFonts w:ascii="GHEA Grapalat" w:hAnsi="GHEA Grapalat" w:cs="Sylfaen"/>
          <w:iCs/>
          <w:lang w:val="hy-AM"/>
        </w:rPr>
        <w:t>.</w:t>
      </w:r>
      <w:r w:rsidR="007A4D8A" w:rsidRPr="002812DB">
        <w:rPr>
          <w:rFonts w:ascii="GHEA Grapalat" w:hAnsi="GHEA Grapalat" w:cs="Sylfaen"/>
          <w:iCs/>
          <w:lang w:val="hy-AM"/>
        </w:rPr>
        <w:t>06</w:t>
      </w:r>
      <w:r w:rsidR="005F365C" w:rsidRPr="002812DB">
        <w:rPr>
          <w:rFonts w:ascii="GHEA Grapalat" w:hAnsi="GHEA Grapalat" w:cs="Sylfaen"/>
          <w:iCs/>
          <w:lang w:val="hy-AM"/>
        </w:rPr>
        <w:t>.</w:t>
      </w:r>
      <w:r w:rsidR="007A4D8A" w:rsidRPr="002812DB">
        <w:rPr>
          <w:rFonts w:ascii="GHEA Grapalat" w:hAnsi="GHEA Grapalat" w:cs="Sylfaen"/>
          <w:iCs/>
          <w:lang w:val="hy-AM"/>
        </w:rPr>
        <w:t>2018 թվականի</w:t>
      </w:r>
      <w:r w:rsidR="004E291D" w:rsidRPr="002812DB">
        <w:rPr>
          <w:rFonts w:ascii="GHEA Grapalat" w:hAnsi="GHEA Grapalat" w:cs="Sylfaen"/>
          <w:iCs/>
          <w:lang w:val="hy-AM"/>
        </w:rPr>
        <w:t>ն ընդունված և 23</w:t>
      </w:r>
      <w:r w:rsidR="005F365C" w:rsidRPr="002812DB">
        <w:rPr>
          <w:rFonts w:ascii="GHEA Grapalat" w:hAnsi="GHEA Grapalat" w:cs="Sylfaen"/>
          <w:iCs/>
          <w:lang w:val="hy-AM"/>
        </w:rPr>
        <w:t>.</w:t>
      </w:r>
      <w:r w:rsidR="004E291D" w:rsidRPr="002812DB">
        <w:rPr>
          <w:rFonts w:ascii="GHEA Grapalat" w:hAnsi="GHEA Grapalat" w:cs="Sylfaen"/>
          <w:iCs/>
          <w:lang w:val="hy-AM"/>
        </w:rPr>
        <w:t>06</w:t>
      </w:r>
      <w:r w:rsidR="005F365C" w:rsidRPr="002812DB">
        <w:rPr>
          <w:rFonts w:ascii="GHEA Grapalat" w:hAnsi="GHEA Grapalat" w:cs="Sylfaen"/>
          <w:iCs/>
          <w:lang w:val="hy-AM"/>
        </w:rPr>
        <w:t>.</w:t>
      </w:r>
      <w:r w:rsidR="004E291D" w:rsidRPr="002812DB">
        <w:rPr>
          <w:rFonts w:ascii="GHEA Grapalat" w:hAnsi="GHEA Grapalat" w:cs="Sylfaen"/>
          <w:iCs/>
          <w:lang w:val="hy-AM"/>
        </w:rPr>
        <w:t>2018 թվականին ուժի մեջ մտած</w:t>
      </w:r>
      <w:r w:rsidR="007A4D8A" w:rsidRPr="002812DB">
        <w:rPr>
          <w:rFonts w:ascii="GHEA Grapalat" w:hAnsi="GHEA Grapalat" w:cs="Sylfaen"/>
          <w:iCs/>
          <w:lang w:val="hy-AM"/>
        </w:rPr>
        <w:t xml:space="preserve"> թիվ 728-Լ՝ իրավահարաբերության ծագման պահին գործող խմբագրությամբ Հայաստանի Հանրապետության առողջապահության նախարարության կանոնադրությունը</w:t>
      </w:r>
      <w:r w:rsidR="003F4ACC" w:rsidRPr="002812DB">
        <w:rPr>
          <w:rFonts w:ascii="GHEA Grapalat" w:hAnsi="GHEA Grapalat" w:cs="Sylfaen"/>
          <w:iCs/>
          <w:lang w:val="hy-AM"/>
        </w:rPr>
        <w:t xml:space="preserve"> հաստատելու մասին</w:t>
      </w:r>
      <w:r w:rsidR="007A4D8A" w:rsidRPr="002812DB">
        <w:rPr>
          <w:rFonts w:ascii="GHEA Grapalat" w:hAnsi="GHEA Grapalat" w:cs="Sylfaen"/>
          <w:iCs/>
          <w:lang w:val="hy-AM"/>
        </w:rPr>
        <w:t> որոշման հավե</w:t>
      </w:r>
      <w:r w:rsidR="00AC335E" w:rsidRPr="002812DB">
        <w:rPr>
          <w:rFonts w:ascii="GHEA Grapalat" w:hAnsi="GHEA Grapalat" w:cs="Sylfaen"/>
          <w:iCs/>
          <w:lang w:val="hy-AM"/>
        </w:rPr>
        <w:t>լվածի</w:t>
      </w:r>
      <w:r w:rsidR="005B210A" w:rsidRPr="002812DB">
        <w:rPr>
          <w:rFonts w:ascii="GHEA Grapalat" w:hAnsi="GHEA Grapalat"/>
          <w:lang w:val="hy-AM"/>
        </w:rPr>
        <w:t xml:space="preserve"> 1-ին մասի համաձայն՝ </w:t>
      </w:r>
      <w:r w:rsidR="005B210A" w:rsidRPr="002812DB">
        <w:rPr>
          <w:rFonts w:ascii="GHEA Grapalat" w:hAnsi="GHEA Grapalat" w:cs="Sylfaen"/>
          <w:iCs/>
          <w:lang w:val="hy-AM"/>
        </w:rPr>
        <w:t>Հայաստանի Հանրապետության առողջապահության նախարարությունը (</w:t>
      </w:r>
      <w:r w:rsidR="00C12645" w:rsidRPr="002812DB">
        <w:rPr>
          <w:rFonts w:ascii="GHEA Grapalat" w:eastAsia="Microsoft JhengHei" w:hAnsi="GHEA Grapalat" w:cs="Cambria Math"/>
          <w:iCs/>
          <w:lang w:val="hy-AM"/>
        </w:rPr>
        <w:t>…</w:t>
      </w:r>
      <w:r w:rsidR="005B210A" w:rsidRPr="002812DB">
        <w:rPr>
          <w:rFonts w:ascii="GHEA Grapalat" w:hAnsi="GHEA Grapalat" w:cs="Sylfaen"/>
          <w:iCs/>
          <w:lang w:val="hy-AM"/>
        </w:rPr>
        <w:t xml:space="preserve">) </w:t>
      </w:r>
      <w:r w:rsidR="005B210A" w:rsidRPr="002812DB">
        <w:rPr>
          <w:rFonts w:ascii="GHEA Grapalat" w:hAnsi="GHEA Grapalat" w:cs="Sylfaen"/>
          <w:iCs/>
          <w:lang w:val="hy-AM"/>
        </w:rPr>
        <w:lastRenderedPageBreak/>
        <w:t>մշակում և իրականացնում է «Կառավարության կառուցվածքի և գործունեության մասին» Հայաստանի Հանրապետության օրենքով իրեն վերապահված գործունեության ոլորտում Հայաստանի Հանրապետության կառավարության քաղաքականությունը:</w:t>
      </w:r>
    </w:p>
    <w:p w14:paraId="4C158F75" w14:textId="0AF833C0" w:rsidR="00D04C16" w:rsidRPr="002812DB" w:rsidRDefault="00D04C16" w:rsidP="002812DB">
      <w:pPr>
        <w:spacing w:line="276" w:lineRule="auto"/>
        <w:ind w:left="-142" w:right="-462" w:firstLine="568"/>
        <w:jc w:val="both"/>
        <w:rPr>
          <w:rFonts w:ascii="GHEA Grapalat" w:hAnsi="GHEA Grapalat" w:cs="Sylfaen"/>
          <w:iCs/>
          <w:color w:val="000000" w:themeColor="text1"/>
          <w:lang w:val="hy-AM"/>
        </w:rPr>
      </w:pPr>
      <w:r w:rsidRPr="002812DB">
        <w:rPr>
          <w:rFonts w:ascii="GHEA Grapalat" w:hAnsi="GHEA Grapalat" w:cs="Sylfaen"/>
          <w:iCs/>
          <w:lang w:val="hy-AM"/>
        </w:rPr>
        <w:t xml:space="preserve">ՀՀ վճռաբեկ դատարանը նախկինում կայացված որոշմամբ արձանագրել է, որ առողջապահության բնագավառում պետական կառավարման լիազոր մարմնի իրավասությունները վերապահվել են ՀՀ առողջապահության նախարարությանը, ու թեև դեղերի շրջանառության ոլորտում պետական քաղաքականությունը մշակում և իրականացնում է Կառավարությունը, այդուհանդերձ դեղերի շրջանառության պետական կարգավորման ոլորտում փորձաքննությունների կազմակերպումը և իրականացումը վերապահված </w:t>
      </w:r>
      <w:r w:rsidRPr="002812DB">
        <w:rPr>
          <w:rFonts w:ascii="GHEA Grapalat" w:hAnsi="GHEA Grapalat" w:cs="Sylfaen"/>
          <w:iCs/>
          <w:color w:val="000000" w:themeColor="text1"/>
          <w:lang w:val="hy-AM"/>
        </w:rPr>
        <w:t xml:space="preserve">է առողջապահության բնագավառում պետական կառավարման լիազոր մարմնին, այն է՝ ՀՀ առողջապահության նախարարությանը </w:t>
      </w:r>
      <w:r w:rsidRPr="002812DB">
        <w:rPr>
          <w:rFonts w:ascii="GHEA Grapalat" w:hAnsi="GHEA Grapalat" w:cs="Sylfaen"/>
          <w:i/>
          <w:color w:val="000000" w:themeColor="text1"/>
          <w:lang w:val="hy-AM"/>
        </w:rPr>
        <w:t>(տե՛ս, Արթուր Խաչատրյանն ընդդեմ Հայաստանի Հանրապետության կառավարության թիվ ՎԴ/4680/05/19 վարչական գործով ՀՀ վճռաբեկ դատարանի 29</w:t>
      </w:r>
      <w:r w:rsidR="00FF197A" w:rsidRPr="002812DB">
        <w:rPr>
          <w:rFonts w:ascii="GHEA Grapalat" w:hAnsi="GHEA Grapalat" w:cs="Sylfaen"/>
          <w:i/>
          <w:color w:val="000000" w:themeColor="text1"/>
          <w:lang w:val="hy-AM"/>
        </w:rPr>
        <w:t>.</w:t>
      </w:r>
      <w:r w:rsidRPr="002812DB">
        <w:rPr>
          <w:rFonts w:ascii="GHEA Grapalat" w:hAnsi="GHEA Grapalat" w:cs="Sylfaen"/>
          <w:i/>
          <w:color w:val="000000" w:themeColor="text1"/>
          <w:lang w:val="hy-AM"/>
        </w:rPr>
        <w:t>11</w:t>
      </w:r>
      <w:r w:rsidR="00FF197A" w:rsidRPr="002812DB">
        <w:rPr>
          <w:rFonts w:ascii="GHEA Grapalat" w:hAnsi="GHEA Grapalat" w:cs="Sylfaen"/>
          <w:i/>
          <w:color w:val="000000" w:themeColor="text1"/>
          <w:lang w:val="hy-AM"/>
        </w:rPr>
        <w:t>.</w:t>
      </w:r>
      <w:r w:rsidRPr="002812DB">
        <w:rPr>
          <w:rFonts w:ascii="GHEA Grapalat" w:hAnsi="GHEA Grapalat" w:cs="Sylfaen"/>
          <w:i/>
          <w:color w:val="000000" w:themeColor="text1"/>
          <w:lang w:val="hy-AM"/>
        </w:rPr>
        <w:t>2022 թվականի որոշումը)</w:t>
      </w:r>
      <w:r w:rsidRPr="002812DB">
        <w:rPr>
          <w:rFonts w:ascii="GHEA Grapalat" w:hAnsi="GHEA Grapalat" w:cs="Sylfaen"/>
          <w:iCs/>
          <w:color w:val="000000" w:themeColor="text1"/>
          <w:lang w:val="hy-AM"/>
        </w:rPr>
        <w:t>:</w:t>
      </w:r>
    </w:p>
    <w:p w14:paraId="722D4F32" w14:textId="44C1B505" w:rsidR="001F25F6" w:rsidRPr="002812DB" w:rsidRDefault="00FF197A" w:rsidP="002812DB">
      <w:pPr>
        <w:spacing w:line="276" w:lineRule="auto"/>
        <w:ind w:left="-142" w:right="-462" w:firstLine="568"/>
        <w:jc w:val="both"/>
        <w:rPr>
          <w:rFonts w:ascii="GHEA Grapalat" w:hAnsi="GHEA Grapalat" w:cs="Sylfaen"/>
          <w:iCs/>
          <w:color w:val="000000" w:themeColor="text1"/>
          <w:lang w:val="hy-AM"/>
        </w:rPr>
      </w:pPr>
      <w:r w:rsidRPr="002812DB">
        <w:rPr>
          <w:rFonts w:ascii="GHEA Grapalat" w:hAnsi="GHEA Grapalat" w:cs="Sylfaen"/>
          <w:iCs/>
          <w:color w:val="000000" w:themeColor="text1"/>
          <w:lang w:val="hy-AM"/>
        </w:rPr>
        <w:t>Այսպիսով, վ</w:t>
      </w:r>
      <w:r w:rsidR="003812F9" w:rsidRPr="002812DB">
        <w:rPr>
          <w:rFonts w:ascii="GHEA Grapalat" w:hAnsi="GHEA Grapalat" w:cs="Sylfaen"/>
          <w:iCs/>
          <w:color w:val="000000" w:themeColor="text1"/>
          <w:lang w:val="hy-AM"/>
        </w:rPr>
        <w:t xml:space="preserve">երահաստատելով </w:t>
      </w:r>
      <w:r w:rsidR="00A009CE" w:rsidRPr="002812DB">
        <w:rPr>
          <w:rFonts w:ascii="GHEA Grapalat" w:hAnsi="GHEA Grapalat" w:cs="Sylfaen"/>
          <w:iCs/>
          <w:color w:val="000000" w:themeColor="text1"/>
          <w:lang w:val="hy-AM"/>
        </w:rPr>
        <w:t>վերոնշյալ</w:t>
      </w:r>
      <w:r w:rsidR="003812F9" w:rsidRPr="002812DB">
        <w:rPr>
          <w:rFonts w:ascii="GHEA Grapalat" w:hAnsi="GHEA Grapalat" w:cs="Sylfaen"/>
          <w:iCs/>
          <w:color w:val="000000" w:themeColor="text1"/>
          <w:lang w:val="hy-AM"/>
        </w:rPr>
        <w:t xml:space="preserve"> դիրքորոշումը</w:t>
      </w:r>
      <w:r w:rsidRPr="002812DB">
        <w:rPr>
          <w:rFonts w:ascii="GHEA Grapalat" w:hAnsi="GHEA Grapalat" w:cs="Sylfaen"/>
          <w:iCs/>
          <w:color w:val="000000" w:themeColor="text1"/>
          <w:lang w:val="hy-AM"/>
        </w:rPr>
        <w:t>,</w:t>
      </w:r>
      <w:r w:rsidR="003812F9" w:rsidRPr="002812DB">
        <w:rPr>
          <w:rFonts w:ascii="GHEA Grapalat" w:hAnsi="GHEA Grapalat" w:cs="Sylfaen"/>
          <w:iCs/>
          <w:color w:val="000000" w:themeColor="text1"/>
          <w:lang w:val="hy-AM"/>
        </w:rPr>
        <w:t xml:space="preserve"> Վճռաբեկ դատարանը հարկ է համարում </w:t>
      </w:r>
      <w:r w:rsidRPr="002812DB">
        <w:rPr>
          <w:rFonts w:ascii="GHEA Grapalat" w:hAnsi="GHEA Grapalat" w:cs="Sylfaen"/>
          <w:iCs/>
          <w:color w:val="000000" w:themeColor="text1"/>
          <w:lang w:val="hy-AM"/>
        </w:rPr>
        <w:t>ևս մեկ անգամ արձանագրել</w:t>
      </w:r>
      <w:r w:rsidR="003812F9" w:rsidRPr="002812DB">
        <w:rPr>
          <w:rFonts w:ascii="GHEA Grapalat" w:hAnsi="GHEA Grapalat" w:cs="Sylfaen"/>
          <w:iCs/>
          <w:color w:val="000000" w:themeColor="text1"/>
          <w:lang w:val="hy-AM"/>
        </w:rPr>
        <w:t>, որ</w:t>
      </w:r>
      <w:r w:rsidRPr="002812DB">
        <w:rPr>
          <w:rFonts w:ascii="GHEA Grapalat" w:hAnsi="GHEA Grapalat" w:cs="Sylfaen"/>
          <w:iCs/>
          <w:color w:val="000000" w:themeColor="text1"/>
          <w:lang w:val="hy-AM"/>
        </w:rPr>
        <w:t xml:space="preserve"> </w:t>
      </w:r>
      <w:r w:rsidR="00EC39A7" w:rsidRPr="002812DB">
        <w:rPr>
          <w:rFonts w:ascii="GHEA Grapalat" w:hAnsi="GHEA Grapalat" w:cs="Sylfaen"/>
          <w:iCs/>
          <w:color w:val="000000" w:themeColor="text1"/>
          <w:lang w:val="hy-AM"/>
        </w:rPr>
        <w:t xml:space="preserve">Հայաստանի Հանրապետությունում </w:t>
      </w:r>
      <w:r w:rsidR="008D12D5" w:rsidRPr="002812DB">
        <w:rPr>
          <w:rFonts w:ascii="GHEA Grapalat" w:hAnsi="GHEA Grapalat" w:cs="Sylfaen"/>
          <w:iCs/>
          <w:color w:val="000000" w:themeColor="text1"/>
          <w:lang w:val="hy-AM"/>
        </w:rPr>
        <w:t xml:space="preserve">դեղերի շրջանառության պետական կարգավորման բնագավառում ՀՀ կառավարության քաղաքականությունը դեղերի շրջանառության ոլորտում </w:t>
      </w:r>
      <w:r w:rsidR="001F25F6" w:rsidRPr="002812DB">
        <w:rPr>
          <w:rFonts w:ascii="GHEA Grapalat" w:hAnsi="GHEA Grapalat" w:cs="Sylfaen"/>
          <w:iCs/>
          <w:color w:val="000000" w:themeColor="text1"/>
          <w:lang w:val="hy-AM"/>
        </w:rPr>
        <w:t xml:space="preserve">իրականացնում է պետական կառավարման </w:t>
      </w:r>
      <w:r w:rsidR="00992C65" w:rsidRPr="002812DB">
        <w:rPr>
          <w:rFonts w:ascii="GHEA Grapalat" w:hAnsi="GHEA Grapalat" w:cs="Sylfaen"/>
          <w:iCs/>
          <w:color w:val="000000" w:themeColor="text1"/>
          <w:lang w:val="hy-AM"/>
        </w:rPr>
        <w:t>Լ</w:t>
      </w:r>
      <w:r w:rsidR="001F25F6" w:rsidRPr="002812DB">
        <w:rPr>
          <w:rFonts w:ascii="GHEA Grapalat" w:hAnsi="GHEA Grapalat" w:cs="Sylfaen"/>
          <w:iCs/>
          <w:color w:val="000000" w:themeColor="text1"/>
          <w:lang w:val="hy-AM"/>
        </w:rPr>
        <w:t>իազոր մարմինը</w:t>
      </w:r>
      <w:r w:rsidR="008D12D5" w:rsidRPr="002812DB">
        <w:rPr>
          <w:rFonts w:ascii="GHEA Grapalat" w:hAnsi="GHEA Grapalat" w:cs="Sylfaen"/>
          <w:iCs/>
          <w:color w:val="000000" w:themeColor="text1"/>
          <w:lang w:val="hy-AM"/>
        </w:rPr>
        <w:t>՝ ՀՀ առողջապահության նախարարությունը</w:t>
      </w:r>
      <w:r w:rsidR="002812DB">
        <w:rPr>
          <w:rFonts w:ascii="GHEA Grapalat" w:hAnsi="GHEA Grapalat" w:cs="Sylfaen"/>
          <w:iCs/>
          <w:color w:val="000000" w:themeColor="text1"/>
          <w:lang w:val="hy-AM"/>
        </w:rPr>
        <w:t xml:space="preserve"> </w:t>
      </w:r>
      <w:r w:rsidR="002812DB" w:rsidRPr="002812DB">
        <w:rPr>
          <w:rFonts w:ascii="GHEA Grapalat" w:hAnsi="GHEA Grapalat" w:cs="Sylfaen"/>
          <w:iCs/>
          <w:color w:val="000000" w:themeColor="text1"/>
          <w:lang w:val="hy-AM"/>
        </w:rPr>
        <w:t>(</w:t>
      </w:r>
      <w:r w:rsidR="002812DB">
        <w:rPr>
          <w:rFonts w:ascii="GHEA Grapalat" w:hAnsi="GHEA Grapalat" w:cs="Sylfaen"/>
          <w:iCs/>
          <w:color w:val="000000" w:themeColor="text1"/>
          <w:lang w:val="hy-AM"/>
        </w:rPr>
        <w:t>այսուհետ՝ Նախարարություն</w:t>
      </w:r>
      <w:r w:rsidR="002812DB" w:rsidRPr="002812DB">
        <w:rPr>
          <w:rFonts w:ascii="GHEA Grapalat" w:hAnsi="GHEA Grapalat" w:cs="Sylfaen"/>
          <w:iCs/>
          <w:color w:val="000000" w:themeColor="text1"/>
          <w:lang w:val="hy-AM"/>
        </w:rPr>
        <w:t>)</w:t>
      </w:r>
      <w:r w:rsidR="008D12D5" w:rsidRPr="002812DB">
        <w:rPr>
          <w:rFonts w:ascii="GHEA Grapalat" w:hAnsi="GHEA Grapalat" w:cs="Sylfaen"/>
          <w:iCs/>
          <w:color w:val="000000" w:themeColor="text1"/>
          <w:lang w:val="hy-AM"/>
        </w:rPr>
        <w:t>։ Վ</w:t>
      </w:r>
      <w:r w:rsidR="001F25F6" w:rsidRPr="002812DB">
        <w:rPr>
          <w:rFonts w:ascii="GHEA Grapalat" w:hAnsi="GHEA Grapalat" w:cs="Sylfaen"/>
          <w:iCs/>
          <w:color w:val="000000" w:themeColor="text1"/>
          <w:lang w:val="hy-AM"/>
        </w:rPr>
        <w:t xml:space="preserve">երջինս, </w:t>
      </w:r>
      <w:r w:rsidR="008D12D5" w:rsidRPr="002812DB">
        <w:rPr>
          <w:rFonts w:ascii="GHEA Grapalat" w:hAnsi="GHEA Grapalat" w:cs="Sylfaen"/>
          <w:iCs/>
          <w:color w:val="000000" w:themeColor="text1"/>
          <w:lang w:val="hy-AM"/>
        </w:rPr>
        <w:t>իրացնելով</w:t>
      </w:r>
      <w:r w:rsidR="00992C65" w:rsidRPr="002812DB">
        <w:rPr>
          <w:rFonts w:ascii="GHEA Grapalat" w:hAnsi="GHEA Grapalat" w:cs="Sylfaen"/>
          <w:iCs/>
          <w:color w:val="000000" w:themeColor="text1"/>
          <w:lang w:val="hy-AM"/>
        </w:rPr>
        <w:t>,</w:t>
      </w:r>
      <w:r w:rsidR="008D12D5" w:rsidRPr="002812DB">
        <w:rPr>
          <w:rFonts w:ascii="GHEA Grapalat" w:hAnsi="GHEA Grapalat" w:cs="Sylfaen"/>
          <w:iCs/>
          <w:color w:val="000000" w:themeColor="text1"/>
          <w:lang w:val="hy-AM"/>
        </w:rPr>
        <w:t xml:space="preserve"> </w:t>
      </w:r>
      <w:r w:rsidR="00992C65" w:rsidRPr="002812DB">
        <w:rPr>
          <w:rFonts w:ascii="GHEA Grapalat" w:hAnsi="GHEA Grapalat" w:cs="Sylfaen"/>
          <w:iCs/>
          <w:color w:val="000000" w:themeColor="text1"/>
          <w:lang w:val="hy-AM"/>
        </w:rPr>
        <w:t xml:space="preserve">թե´ իրավահարաբերության ծագման պահին գործող խմբագրությամբ և թե´ ներկայիս կարգավորումներով </w:t>
      </w:r>
      <w:r w:rsidR="008D12D5" w:rsidRPr="002812DB">
        <w:rPr>
          <w:rFonts w:ascii="GHEA Grapalat" w:hAnsi="GHEA Grapalat" w:cs="Sylfaen"/>
          <w:iCs/>
          <w:color w:val="000000" w:themeColor="text1"/>
          <w:lang w:val="hy-AM"/>
        </w:rPr>
        <w:t xml:space="preserve">Օրենքով իրեն վերապահված լիազորությունները, ըստ էության, </w:t>
      </w:r>
      <w:r w:rsidR="001F25F6" w:rsidRPr="002812DB">
        <w:rPr>
          <w:rFonts w:ascii="GHEA Grapalat" w:hAnsi="GHEA Grapalat" w:cs="Sylfaen"/>
          <w:iCs/>
          <w:color w:val="000000" w:themeColor="text1"/>
          <w:lang w:val="hy-AM"/>
        </w:rPr>
        <w:t>պարտավորվում է ապահովել</w:t>
      </w:r>
      <w:r w:rsidR="00EC39A7" w:rsidRPr="002812DB">
        <w:rPr>
          <w:rFonts w:ascii="GHEA Grapalat" w:hAnsi="GHEA Grapalat" w:cs="Sylfaen"/>
          <w:iCs/>
          <w:color w:val="000000" w:themeColor="text1"/>
          <w:lang w:val="hy-AM"/>
        </w:rPr>
        <w:t xml:space="preserve"> անվտանգ, արդյունավետ, որակյալ դեղերի շրջանառությ</w:t>
      </w:r>
      <w:r w:rsidR="001F25F6" w:rsidRPr="002812DB">
        <w:rPr>
          <w:rFonts w:ascii="GHEA Grapalat" w:hAnsi="GHEA Grapalat" w:cs="Sylfaen"/>
          <w:iCs/>
          <w:color w:val="000000" w:themeColor="text1"/>
          <w:lang w:val="hy-AM"/>
        </w:rPr>
        <w:t xml:space="preserve">ունը, տալ համապատասխան պետական երաշխիքներ բնակչությանը հիմնական դեղերով ապահովելու համար, ինչպես նաև իրականացնել օրենքով իրեն վերապահված այլ գործառույթներ: </w:t>
      </w:r>
      <w:r w:rsidR="00992736" w:rsidRPr="002812DB">
        <w:rPr>
          <w:rFonts w:ascii="GHEA Grapalat" w:hAnsi="GHEA Grapalat" w:cs="Sylfaen"/>
          <w:iCs/>
          <w:color w:val="000000" w:themeColor="text1"/>
          <w:lang w:val="hy-AM"/>
        </w:rPr>
        <w:t>Լիազոր մարմնի՝ օրենքով սահմանված գործառույ</w:t>
      </w:r>
      <w:r w:rsidR="0071785E" w:rsidRPr="002812DB">
        <w:rPr>
          <w:rFonts w:ascii="GHEA Grapalat" w:hAnsi="GHEA Grapalat" w:cs="Sylfaen"/>
          <w:iCs/>
          <w:color w:val="000000" w:themeColor="text1"/>
          <w:lang w:val="hy-AM"/>
        </w:rPr>
        <w:t>թ</w:t>
      </w:r>
      <w:r w:rsidR="00992736" w:rsidRPr="002812DB">
        <w:rPr>
          <w:rFonts w:ascii="GHEA Grapalat" w:hAnsi="GHEA Grapalat" w:cs="Sylfaen"/>
          <w:iCs/>
          <w:color w:val="000000" w:themeColor="text1"/>
          <w:lang w:val="hy-AM"/>
        </w:rPr>
        <w:t xml:space="preserve">ներից է նաև </w:t>
      </w:r>
      <w:r w:rsidR="00B96327" w:rsidRPr="002812DB">
        <w:rPr>
          <w:rFonts w:ascii="GHEA Grapalat" w:hAnsi="GHEA Grapalat" w:cs="Sylfaen"/>
          <w:iCs/>
          <w:color w:val="000000" w:themeColor="text1"/>
          <w:lang w:val="hy-AM"/>
        </w:rPr>
        <w:t>դեղերի ներմուծման դեպքում համապատասխան հավաստագրերի տրամադրումը, դեղերի գրանցամատյանի վարման ապահովումը։</w:t>
      </w:r>
      <w:r w:rsidR="006116DA" w:rsidRPr="002812DB">
        <w:rPr>
          <w:rFonts w:ascii="GHEA Grapalat" w:hAnsi="GHEA Grapalat" w:cs="Sylfaen"/>
          <w:iCs/>
          <w:color w:val="000000" w:themeColor="text1"/>
          <w:lang w:val="hy-AM"/>
        </w:rPr>
        <w:t xml:space="preserve"> </w:t>
      </w:r>
      <w:r w:rsidR="0071785E" w:rsidRPr="002812DB">
        <w:rPr>
          <w:rFonts w:ascii="GHEA Grapalat" w:hAnsi="GHEA Grapalat" w:cs="Sylfaen"/>
          <w:iCs/>
          <w:color w:val="000000" w:themeColor="text1"/>
          <w:lang w:val="hy-AM"/>
        </w:rPr>
        <w:t>ՀՀ կառավարության</w:t>
      </w:r>
      <w:r w:rsidR="006116DA" w:rsidRPr="002812DB">
        <w:rPr>
          <w:rFonts w:ascii="GHEA Grapalat" w:hAnsi="GHEA Grapalat" w:cs="Sylfaen"/>
          <w:iCs/>
          <w:color w:val="000000" w:themeColor="text1"/>
          <w:lang w:val="hy-AM"/>
        </w:rPr>
        <w:t xml:space="preserve"> </w:t>
      </w:r>
      <w:r w:rsidR="0071785E" w:rsidRPr="002812DB">
        <w:rPr>
          <w:rFonts w:ascii="GHEA Grapalat" w:hAnsi="GHEA Grapalat" w:cs="Sylfaen"/>
          <w:iCs/>
          <w:color w:val="000000" w:themeColor="text1"/>
          <w:lang w:val="hy-AM"/>
        </w:rPr>
        <w:t xml:space="preserve">սահմանած կարգով </w:t>
      </w:r>
      <w:r w:rsidR="006116DA" w:rsidRPr="002812DB">
        <w:rPr>
          <w:rFonts w:ascii="GHEA Grapalat" w:hAnsi="GHEA Grapalat" w:cs="Sylfaen"/>
          <w:iCs/>
          <w:color w:val="000000" w:themeColor="text1"/>
          <w:lang w:val="hy-AM"/>
        </w:rPr>
        <w:t>Լիազոր մարմին</w:t>
      </w:r>
      <w:r w:rsidR="0071785E" w:rsidRPr="002812DB">
        <w:rPr>
          <w:rFonts w:ascii="GHEA Grapalat" w:hAnsi="GHEA Grapalat" w:cs="Sylfaen"/>
          <w:iCs/>
          <w:color w:val="000000" w:themeColor="text1"/>
          <w:lang w:val="hy-AM"/>
        </w:rPr>
        <w:t>ը, փորձագիտական եզրակացության հիման վրա</w:t>
      </w:r>
      <w:r w:rsidR="005C7B41" w:rsidRPr="002812DB">
        <w:rPr>
          <w:rFonts w:ascii="GHEA Grapalat" w:hAnsi="GHEA Grapalat" w:cs="Sylfaen"/>
          <w:iCs/>
          <w:color w:val="000000" w:themeColor="text1"/>
          <w:lang w:val="hy-AM"/>
        </w:rPr>
        <w:t>,</w:t>
      </w:r>
      <w:r w:rsidR="00E36B77" w:rsidRPr="002812DB">
        <w:rPr>
          <w:rFonts w:ascii="GHEA Grapalat" w:hAnsi="GHEA Grapalat" w:cs="Sylfaen"/>
          <w:iCs/>
          <w:color w:val="000000" w:themeColor="text1"/>
          <w:lang w:val="hy-AM"/>
        </w:rPr>
        <w:t xml:space="preserve"> ոչ միայն</w:t>
      </w:r>
      <w:r w:rsidR="005C7B41" w:rsidRPr="002812DB">
        <w:rPr>
          <w:rFonts w:ascii="GHEA Grapalat" w:hAnsi="GHEA Grapalat" w:cs="Sylfaen"/>
          <w:iCs/>
          <w:color w:val="000000" w:themeColor="text1"/>
          <w:lang w:val="hy-AM"/>
        </w:rPr>
        <w:t xml:space="preserve"> </w:t>
      </w:r>
      <w:r w:rsidR="006116DA" w:rsidRPr="002812DB">
        <w:rPr>
          <w:rFonts w:ascii="GHEA Grapalat" w:hAnsi="GHEA Grapalat" w:cs="Sylfaen"/>
          <w:iCs/>
          <w:color w:val="000000" w:themeColor="text1"/>
          <w:lang w:val="hy-AM"/>
        </w:rPr>
        <w:t xml:space="preserve">իրավասու է </w:t>
      </w:r>
      <w:r w:rsidR="0071785E" w:rsidRPr="002812DB">
        <w:rPr>
          <w:rFonts w:ascii="GHEA Grapalat" w:hAnsi="GHEA Grapalat" w:cs="Sylfaen"/>
          <w:iCs/>
          <w:color w:val="000000" w:themeColor="text1"/>
          <w:lang w:val="hy-AM"/>
        </w:rPr>
        <w:t>գրանցել դեղը, մերժել գրանցումը, կասեցնել և ուժ</w:t>
      </w:r>
      <w:r w:rsidR="005921AA" w:rsidRPr="002812DB">
        <w:rPr>
          <w:rFonts w:ascii="GHEA Grapalat" w:hAnsi="GHEA Grapalat" w:cs="Sylfaen"/>
          <w:iCs/>
          <w:color w:val="000000" w:themeColor="text1"/>
          <w:lang w:val="hy-AM"/>
        </w:rPr>
        <w:t>ը</w:t>
      </w:r>
      <w:r w:rsidR="0071785E" w:rsidRPr="002812DB">
        <w:rPr>
          <w:rFonts w:ascii="GHEA Grapalat" w:hAnsi="GHEA Grapalat" w:cs="Sylfaen"/>
          <w:iCs/>
          <w:color w:val="000000" w:themeColor="text1"/>
          <w:lang w:val="hy-AM"/>
        </w:rPr>
        <w:t xml:space="preserve"> կորցրած ճանաչել</w:t>
      </w:r>
      <w:r w:rsidR="00E36B77" w:rsidRPr="002812DB">
        <w:rPr>
          <w:rFonts w:ascii="GHEA Grapalat" w:hAnsi="GHEA Grapalat" w:cs="Sylfaen"/>
          <w:iCs/>
          <w:color w:val="000000" w:themeColor="text1"/>
          <w:lang w:val="hy-AM"/>
        </w:rPr>
        <w:t>, այլ նաև</w:t>
      </w:r>
      <w:r w:rsidR="005C7B41" w:rsidRPr="002812DB">
        <w:rPr>
          <w:rFonts w:ascii="GHEA Grapalat" w:hAnsi="GHEA Grapalat" w:cs="Sylfaen"/>
          <w:iCs/>
          <w:color w:val="000000" w:themeColor="text1"/>
          <w:lang w:val="hy-AM"/>
        </w:rPr>
        <w:t xml:space="preserve"> դեղերի շրջանառության պետական կարգավորման ոլորտում կազմակերպել և իրականացնել փորձաքննություն, </w:t>
      </w:r>
      <w:r w:rsidR="005D67A2" w:rsidRPr="002812DB">
        <w:rPr>
          <w:rFonts w:ascii="GHEA Grapalat" w:hAnsi="GHEA Grapalat" w:cs="Sylfaen"/>
          <w:iCs/>
          <w:color w:val="000000" w:themeColor="text1"/>
          <w:lang w:val="hy-AM"/>
        </w:rPr>
        <w:t>տալ դեղի Դեղագործական արտադրանքի ներմուծման (համապատասխանության) և արտահանման հավաստագիր</w:t>
      </w:r>
      <w:r w:rsidR="005C7B41" w:rsidRPr="002812DB">
        <w:rPr>
          <w:rFonts w:ascii="GHEA Grapalat" w:hAnsi="GHEA Grapalat" w:cs="Sylfaen"/>
          <w:iCs/>
          <w:color w:val="000000" w:themeColor="text1"/>
          <w:lang w:val="hy-AM"/>
        </w:rPr>
        <w:t xml:space="preserve">։ </w:t>
      </w:r>
      <w:r w:rsidR="00406BAE" w:rsidRPr="002812DB">
        <w:rPr>
          <w:rFonts w:ascii="GHEA Grapalat" w:hAnsi="GHEA Grapalat" w:cs="Sylfaen"/>
          <w:iCs/>
          <w:color w:val="000000" w:themeColor="text1"/>
          <w:lang w:val="hy-AM"/>
        </w:rPr>
        <w:t>Ընդ որում,</w:t>
      </w:r>
      <w:r w:rsidR="0020505F" w:rsidRPr="002812DB">
        <w:rPr>
          <w:rFonts w:ascii="GHEA Grapalat" w:hAnsi="GHEA Grapalat" w:cs="Sylfaen"/>
          <w:iCs/>
          <w:color w:val="000000" w:themeColor="text1"/>
          <w:lang w:val="hy-AM"/>
        </w:rPr>
        <w:t xml:space="preserve"> ինչպես </w:t>
      </w:r>
      <w:r w:rsidR="00DB0B5C" w:rsidRPr="002812DB">
        <w:rPr>
          <w:rFonts w:ascii="GHEA Grapalat" w:hAnsi="GHEA Grapalat" w:cs="Sylfaen"/>
          <w:iCs/>
          <w:color w:val="000000" w:themeColor="text1"/>
          <w:lang w:val="hy-AM"/>
        </w:rPr>
        <w:t xml:space="preserve">արդեն </w:t>
      </w:r>
      <w:r w:rsidR="0020505F" w:rsidRPr="002812DB">
        <w:rPr>
          <w:rFonts w:ascii="GHEA Grapalat" w:hAnsi="GHEA Grapalat" w:cs="Sylfaen"/>
          <w:iCs/>
          <w:color w:val="000000" w:themeColor="text1"/>
          <w:lang w:val="hy-AM"/>
        </w:rPr>
        <w:t>վերը նշվեց,</w:t>
      </w:r>
      <w:r w:rsidR="00406BAE" w:rsidRPr="002812DB">
        <w:rPr>
          <w:rFonts w:ascii="GHEA Grapalat" w:hAnsi="GHEA Grapalat" w:cs="Sylfaen"/>
          <w:iCs/>
          <w:color w:val="000000" w:themeColor="text1"/>
          <w:lang w:val="hy-AM"/>
        </w:rPr>
        <w:t xml:space="preserve"> </w:t>
      </w:r>
      <w:r w:rsidR="00992C65" w:rsidRPr="002812DB">
        <w:rPr>
          <w:rFonts w:ascii="GHEA Grapalat" w:hAnsi="GHEA Grapalat" w:cs="Sylfaen"/>
          <w:iCs/>
          <w:color w:val="000000" w:themeColor="text1"/>
          <w:lang w:val="hy-AM"/>
        </w:rPr>
        <w:t xml:space="preserve">իրավահարաբերության ծագման պահին գործող խմբագրությամբ Օրենքի մեկնաբանությունից բխում է, որ </w:t>
      </w:r>
      <w:r w:rsidR="00406BAE" w:rsidRPr="002812DB">
        <w:rPr>
          <w:rFonts w:ascii="GHEA Grapalat" w:hAnsi="GHEA Grapalat" w:cs="Sylfaen"/>
          <w:iCs/>
          <w:color w:val="000000" w:themeColor="text1"/>
          <w:lang w:val="hy-AM"/>
        </w:rPr>
        <w:t>դեղեր, դեղանյութեր, դեղաբուսական հումք, հետազոտվող դեղագործական արտադրանք օրենսդիրը թույլատրել է ներմուծել միայն ներմուծման հավաստագրի հիման վրա,</w:t>
      </w:r>
      <w:r w:rsidR="00ED64AA" w:rsidRPr="002812DB">
        <w:rPr>
          <w:rFonts w:ascii="GHEA Grapalat" w:hAnsi="GHEA Grapalat" w:cs="Sylfaen"/>
          <w:iCs/>
          <w:color w:val="000000" w:themeColor="text1"/>
          <w:lang w:val="hy-AM"/>
        </w:rPr>
        <w:t xml:space="preserve"> </w:t>
      </w:r>
      <w:r w:rsidR="00406BAE" w:rsidRPr="002812DB">
        <w:rPr>
          <w:rFonts w:ascii="GHEA Grapalat" w:hAnsi="GHEA Grapalat" w:cs="Sylfaen"/>
          <w:iCs/>
          <w:color w:val="000000" w:themeColor="text1"/>
          <w:lang w:val="hy-AM"/>
        </w:rPr>
        <w:t xml:space="preserve">բացառությամբ </w:t>
      </w:r>
      <w:r w:rsidR="00992C65" w:rsidRPr="002812DB">
        <w:rPr>
          <w:rFonts w:ascii="GHEA Grapalat" w:hAnsi="GHEA Grapalat" w:cs="Sylfaen"/>
          <w:iCs/>
          <w:color w:val="000000" w:themeColor="text1"/>
          <w:lang w:val="hy-AM"/>
        </w:rPr>
        <w:t>այն</w:t>
      </w:r>
      <w:r w:rsidR="003B55B5" w:rsidRPr="002812DB">
        <w:rPr>
          <w:rFonts w:ascii="GHEA Grapalat" w:hAnsi="GHEA Grapalat" w:cs="Sylfaen"/>
          <w:iCs/>
          <w:color w:val="000000" w:themeColor="text1"/>
          <w:lang w:val="hy-AM"/>
        </w:rPr>
        <w:t xml:space="preserve"> դեպքերի, երբ ի թիվս այլնի,</w:t>
      </w:r>
      <w:r w:rsidR="00992C65" w:rsidRPr="002812DB">
        <w:rPr>
          <w:rFonts w:ascii="GHEA Grapalat" w:hAnsi="GHEA Grapalat" w:cs="Sylfaen"/>
          <w:iCs/>
          <w:color w:val="000000" w:themeColor="text1"/>
          <w:lang w:val="hy-AM"/>
        </w:rPr>
        <w:t xml:space="preserve"> երկրում </w:t>
      </w:r>
      <w:r w:rsidR="003B55B5" w:rsidRPr="002812DB">
        <w:rPr>
          <w:rFonts w:ascii="GHEA Grapalat" w:hAnsi="GHEA Grapalat" w:cs="Sylfaen"/>
          <w:iCs/>
          <w:color w:val="000000" w:themeColor="text1"/>
          <w:lang w:val="hy-AM"/>
        </w:rPr>
        <w:t xml:space="preserve">հայտարարվել է արտակարգ իրավիճակ կամ առկա է դրա առաջացման վտանգ։ Միաժամանակ, եթե ներկայիս կարգավորումներով օրենսդիրը հստակեցրել է, որ նույնիսկ նման դեպքում ներմուծվող դեղերը պետք է լինեն Լիազոր մարմնի հաստատած ցանկից, ապա իրավահարաբերության ծագման պահին գործող խմբագրությամբ Օրենքի </w:t>
      </w:r>
      <w:r w:rsidR="00893A23" w:rsidRPr="002812DB">
        <w:rPr>
          <w:rFonts w:ascii="GHEA Grapalat" w:hAnsi="GHEA Grapalat" w:cs="Sylfaen"/>
          <w:iCs/>
          <w:color w:val="000000" w:themeColor="text1"/>
          <w:lang w:val="hy-AM"/>
        </w:rPr>
        <w:t xml:space="preserve">դրույթների համալիր վերլուծությունից է բխում, որ </w:t>
      </w:r>
      <w:r w:rsidR="00D26041" w:rsidRPr="002812DB">
        <w:rPr>
          <w:rFonts w:ascii="GHEA Grapalat" w:hAnsi="GHEA Grapalat" w:cs="Sylfaen"/>
          <w:iCs/>
          <w:color w:val="000000" w:themeColor="text1"/>
          <w:lang w:val="hy-AM"/>
        </w:rPr>
        <w:t>Նախարարություն</w:t>
      </w:r>
      <w:r w:rsidR="00E25D09" w:rsidRPr="002812DB">
        <w:rPr>
          <w:rFonts w:ascii="GHEA Grapalat" w:hAnsi="GHEA Grapalat" w:cs="Sylfaen"/>
          <w:iCs/>
          <w:color w:val="000000" w:themeColor="text1"/>
          <w:lang w:val="hy-AM"/>
        </w:rPr>
        <w:t>ը</w:t>
      </w:r>
      <w:r w:rsidR="00D26041" w:rsidRPr="002812DB">
        <w:rPr>
          <w:rFonts w:ascii="GHEA Grapalat" w:hAnsi="GHEA Grapalat" w:cs="Sylfaen"/>
          <w:iCs/>
          <w:color w:val="000000" w:themeColor="text1"/>
          <w:lang w:val="hy-AM"/>
        </w:rPr>
        <w:t xml:space="preserve">, օրենքով նախատեսված այն </w:t>
      </w:r>
      <w:r w:rsidR="00D26041" w:rsidRPr="002812DB">
        <w:rPr>
          <w:rFonts w:ascii="GHEA Grapalat" w:hAnsi="GHEA Grapalat" w:cs="Sylfaen"/>
          <w:iCs/>
          <w:color w:val="000000" w:themeColor="text1"/>
          <w:lang w:val="hy-AM"/>
        </w:rPr>
        <w:lastRenderedPageBreak/>
        <w:t>պետական լիազոր մարմինն է, որն իրավասու է անգամ Օրենքի 21-ր հոդվածի 6-րդ մասով նախատեսված բացառությունների առկայության պարագայում որոշել</w:t>
      </w:r>
      <w:r w:rsidR="00800815" w:rsidRPr="002812DB">
        <w:rPr>
          <w:rFonts w:ascii="GHEA Grapalat" w:hAnsi="GHEA Grapalat" w:cs="Sylfaen"/>
          <w:iCs/>
          <w:color w:val="000000" w:themeColor="text1"/>
          <w:lang w:val="hy-AM"/>
        </w:rPr>
        <w:t>՝</w:t>
      </w:r>
      <w:r w:rsidR="00D26041" w:rsidRPr="002812DB">
        <w:rPr>
          <w:rFonts w:ascii="GHEA Grapalat" w:hAnsi="GHEA Grapalat" w:cs="Sylfaen"/>
          <w:iCs/>
          <w:color w:val="000000" w:themeColor="text1"/>
          <w:lang w:val="hy-AM"/>
        </w:rPr>
        <w:t xml:space="preserve"> արդյոք տվյալ պահին</w:t>
      </w:r>
      <w:r w:rsidR="00485B63" w:rsidRPr="002812DB">
        <w:rPr>
          <w:rFonts w:ascii="GHEA Grapalat" w:hAnsi="GHEA Grapalat"/>
          <w:color w:val="000000" w:themeColor="text1"/>
          <w:lang w:val="hy-AM"/>
        </w:rPr>
        <w:t xml:space="preserve"> </w:t>
      </w:r>
      <w:r w:rsidR="00485B63" w:rsidRPr="002812DB">
        <w:rPr>
          <w:rFonts w:ascii="GHEA Grapalat" w:hAnsi="GHEA Grapalat" w:cs="Sylfaen"/>
          <w:iCs/>
          <w:color w:val="000000" w:themeColor="text1"/>
          <w:lang w:val="hy-AM"/>
        </w:rPr>
        <w:t>Հայաստանի Հանրապետություն</w:t>
      </w:r>
      <w:r w:rsidR="00D26041" w:rsidRPr="002812DB">
        <w:rPr>
          <w:rFonts w:ascii="GHEA Grapalat" w:hAnsi="GHEA Grapalat" w:cs="Sylfaen"/>
          <w:iCs/>
          <w:color w:val="000000" w:themeColor="text1"/>
          <w:lang w:val="hy-AM"/>
        </w:rPr>
        <w:t xml:space="preserve"> </w:t>
      </w:r>
      <w:r w:rsidR="00485B63" w:rsidRPr="002812DB">
        <w:rPr>
          <w:rFonts w:ascii="GHEA Grapalat" w:hAnsi="GHEA Grapalat" w:cs="Sylfaen"/>
          <w:iCs/>
          <w:color w:val="000000" w:themeColor="text1"/>
          <w:lang w:val="hy-AM"/>
        </w:rPr>
        <w:t xml:space="preserve">ներմուծվող դեղն իր նպատակային նշանակությամբ </w:t>
      </w:r>
      <w:r w:rsidR="00D26041" w:rsidRPr="002812DB">
        <w:rPr>
          <w:rFonts w:ascii="GHEA Grapalat" w:hAnsi="GHEA Grapalat" w:cs="Sylfaen"/>
          <w:iCs/>
          <w:color w:val="000000" w:themeColor="text1"/>
          <w:lang w:val="hy-AM"/>
        </w:rPr>
        <w:t xml:space="preserve">անհրաժեշտ է, անվտանգ է, </w:t>
      </w:r>
      <w:r w:rsidR="00485B63" w:rsidRPr="002812DB">
        <w:rPr>
          <w:rFonts w:ascii="GHEA Grapalat" w:hAnsi="GHEA Grapalat" w:cs="Sylfaen"/>
          <w:iCs/>
          <w:color w:val="000000" w:themeColor="text1"/>
          <w:lang w:val="hy-AM"/>
        </w:rPr>
        <w:t>անմիջապես ուղղված է երկրում տիրող հիվանդությունների բուժման</w:t>
      </w:r>
      <w:r w:rsidR="00814A7C" w:rsidRPr="002812DB">
        <w:rPr>
          <w:rFonts w:ascii="GHEA Grapalat" w:hAnsi="GHEA Grapalat" w:cs="Sylfaen"/>
          <w:iCs/>
          <w:color w:val="000000" w:themeColor="text1"/>
          <w:lang w:val="hy-AM"/>
        </w:rPr>
        <w:t>ը</w:t>
      </w:r>
      <w:r w:rsidR="00485B63" w:rsidRPr="002812DB">
        <w:rPr>
          <w:rFonts w:ascii="GHEA Grapalat" w:hAnsi="GHEA Grapalat" w:cs="Sylfaen"/>
          <w:iCs/>
          <w:color w:val="000000" w:themeColor="text1"/>
          <w:lang w:val="hy-AM"/>
        </w:rPr>
        <w:t xml:space="preserve">, դրա հիման </w:t>
      </w:r>
      <w:r w:rsidR="006532AF" w:rsidRPr="002812DB">
        <w:rPr>
          <w:rFonts w:ascii="GHEA Grapalat" w:hAnsi="GHEA Grapalat" w:cs="Sylfaen"/>
          <w:iCs/>
          <w:color w:val="000000" w:themeColor="text1"/>
          <w:lang w:val="hy-AM"/>
        </w:rPr>
        <w:t xml:space="preserve">վրա </w:t>
      </w:r>
      <w:r w:rsidR="00485B63" w:rsidRPr="002812DB">
        <w:rPr>
          <w:rFonts w:ascii="GHEA Grapalat" w:hAnsi="GHEA Grapalat" w:cs="Sylfaen"/>
          <w:iCs/>
          <w:color w:val="000000" w:themeColor="text1"/>
          <w:lang w:val="hy-AM"/>
        </w:rPr>
        <w:t xml:space="preserve">արդյոք պետք է </w:t>
      </w:r>
      <w:r w:rsidR="00D26041" w:rsidRPr="002812DB">
        <w:rPr>
          <w:rFonts w:ascii="GHEA Grapalat" w:hAnsi="GHEA Grapalat" w:cs="Sylfaen"/>
          <w:iCs/>
          <w:color w:val="000000" w:themeColor="text1"/>
          <w:lang w:val="hy-AM"/>
        </w:rPr>
        <w:t>տալ ներմուծման հավաստագիր, թե</w:t>
      </w:r>
      <w:r w:rsidR="00800815" w:rsidRPr="002812DB">
        <w:rPr>
          <w:rFonts w:ascii="GHEA Grapalat" w:hAnsi="GHEA Grapalat" w:cs="Sylfaen"/>
          <w:iCs/>
          <w:color w:val="000000" w:themeColor="text1"/>
          <w:lang w:val="hy-AM"/>
        </w:rPr>
        <w:t>՝</w:t>
      </w:r>
      <w:r w:rsidR="00D26041" w:rsidRPr="002812DB">
        <w:rPr>
          <w:rFonts w:ascii="GHEA Grapalat" w:hAnsi="GHEA Grapalat" w:cs="Sylfaen"/>
          <w:iCs/>
          <w:color w:val="000000" w:themeColor="text1"/>
          <w:lang w:val="hy-AM"/>
        </w:rPr>
        <w:t xml:space="preserve"> մերժել դրա տրամադրումը։</w:t>
      </w:r>
      <w:r w:rsidR="00423E06" w:rsidRPr="002812DB">
        <w:rPr>
          <w:rFonts w:ascii="GHEA Grapalat" w:hAnsi="GHEA Grapalat" w:cs="Sylfaen"/>
          <w:iCs/>
          <w:color w:val="000000" w:themeColor="text1"/>
          <w:lang w:val="hy-AM"/>
        </w:rPr>
        <w:t xml:space="preserve"> </w:t>
      </w:r>
      <w:r w:rsidR="004562E3" w:rsidRPr="002812DB">
        <w:rPr>
          <w:rFonts w:ascii="GHEA Grapalat" w:hAnsi="GHEA Grapalat" w:cs="Sylfaen"/>
          <w:iCs/>
          <w:color w:val="000000" w:themeColor="text1"/>
          <w:lang w:val="hy-AM"/>
        </w:rPr>
        <w:t>Ընդ որում, Նախարարության նշված լիազորությունն իրացնելը չի կարող կրել կամայական բնույթ, այլ կախված կոնկրետ իրավիճակից՝ այն կարող է իրացվել, եթե վերջինս, իրականացված փորձաքննության հիման վրա, գալիս է այն եզրահանգման, որ ներմուծվող դեղ</w:t>
      </w:r>
      <w:r w:rsidR="00D84239" w:rsidRPr="002812DB">
        <w:rPr>
          <w:rFonts w:ascii="GHEA Grapalat" w:hAnsi="GHEA Grapalat" w:cs="Sylfaen"/>
          <w:iCs/>
          <w:color w:val="000000" w:themeColor="text1"/>
          <w:lang w:val="hy-AM"/>
        </w:rPr>
        <w:t>ը չի համապատ</w:t>
      </w:r>
      <w:r w:rsidR="00942274" w:rsidRPr="002812DB">
        <w:rPr>
          <w:rFonts w:ascii="GHEA Grapalat" w:hAnsi="GHEA Grapalat" w:cs="Sylfaen"/>
          <w:iCs/>
          <w:color w:val="000000" w:themeColor="text1"/>
          <w:lang w:val="hy-AM"/>
        </w:rPr>
        <w:t>ա</w:t>
      </w:r>
      <w:r w:rsidR="00D84239" w:rsidRPr="002812DB">
        <w:rPr>
          <w:rFonts w:ascii="GHEA Grapalat" w:hAnsi="GHEA Grapalat" w:cs="Sylfaen"/>
          <w:iCs/>
          <w:color w:val="000000" w:themeColor="text1"/>
          <w:lang w:val="hy-AM"/>
        </w:rPr>
        <w:t xml:space="preserve">սխանում իր վավերապայմաններին, դրա </w:t>
      </w:r>
      <w:r w:rsidR="004562E3" w:rsidRPr="002812DB">
        <w:rPr>
          <w:rFonts w:ascii="GHEA Grapalat" w:hAnsi="GHEA Grapalat" w:cs="Sylfaen"/>
          <w:iCs/>
          <w:color w:val="000000" w:themeColor="text1"/>
          <w:lang w:val="hy-AM"/>
        </w:rPr>
        <w:t>անվտանգությունը, որակն ու արդյունավետությունը չեն համապատասխանում նորմատիվ իրավական ակտերով սահմանված չափանիշներին, չեն բխում հանրային առողջության և բնակչության սանիտարահամաճարակային անվտանգության ապահովման, լիցենզավորման, դեղերի պետական գրանցման ոլորտում ՀՀ կառավ</w:t>
      </w:r>
      <w:r w:rsidR="00D84239" w:rsidRPr="002812DB">
        <w:rPr>
          <w:rFonts w:ascii="GHEA Grapalat" w:hAnsi="GHEA Grapalat" w:cs="Sylfaen"/>
          <w:iCs/>
          <w:color w:val="000000" w:themeColor="text1"/>
          <w:lang w:val="hy-AM"/>
        </w:rPr>
        <w:t>ա</w:t>
      </w:r>
      <w:r w:rsidR="004562E3" w:rsidRPr="002812DB">
        <w:rPr>
          <w:rFonts w:ascii="GHEA Grapalat" w:hAnsi="GHEA Grapalat" w:cs="Sylfaen"/>
          <w:iCs/>
          <w:color w:val="000000" w:themeColor="text1"/>
          <w:lang w:val="hy-AM"/>
        </w:rPr>
        <w:t>րության քաղաքականությունից։</w:t>
      </w:r>
    </w:p>
    <w:p w14:paraId="4F4438B5" w14:textId="77777777" w:rsidR="00A071EB" w:rsidRPr="002812DB" w:rsidRDefault="00A071EB" w:rsidP="002812DB">
      <w:pPr>
        <w:spacing w:line="276" w:lineRule="auto"/>
        <w:ind w:left="-142" w:right="-462" w:firstLine="502"/>
        <w:jc w:val="both"/>
        <w:rPr>
          <w:rFonts w:ascii="GHEA Grapalat" w:hAnsi="GHEA Grapalat" w:cs="Sylfaen"/>
          <w:noProof/>
          <w:color w:val="FF0000"/>
          <w:sz w:val="20"/>
          <w:szCs w:val="20"/>
          <w:lang w:val="hy-AM"/>
        </w:rPr>
      </w:pPr>
    </w:p>
    <w:p w14:paraId="340F2259" w14:textId="77777777" w:rsidR="00A96CB7" w:rsidRPr="002812DB" w:rsidRDefault="001F1949" w:rsidP="002812DB">
      <w:pPr>
        <w:spacing w:line="276" w:lineRule="auto"/>
        <w:ind w:left="-142" w:right="-462" w:firstLine="502"/>
        <w:jc w:val="both"/>
        <w:rPr>
          <w:rFonts w:ascii="GHEA Grapalat" w:hAnsi="GHEA Grapalat" w:cs="Sylfaen"/>
          <w:b/>
          <w:bCs/>
          <w:i/>
          <w:iCs/>
          <w:noProof/>
          <w:lang w:val="hy-AM"/>
        </w:rPr>
      </w:pPr>
      <w:r w:rsidRPr="002812DB">
        <w:rPr>
          <w:rFonts w:ascii="GHEA Grapalat" w:hAnsi="GHEA Grapalat" w:cs="Sylfaen"/>
          <w:b/>
          <w:bCs/>
          <w:i/>
          <w:iCs/>
          <w:noProof/>
          <w:lang w:val="hy-AM"/>
        </w:rPr>
        <w:t>Վճռաբեկ դատարանի իրավական դիրքորոշման կիրառումը սույն գործի փաստերի նկատմամբ.</w:t>
      </w:r>
    </w:p>
    <w:p w14:paraId="1E8B697D" w14:textId="02986DC8" w:rsidR="00A96CB7" w:rsidRPr="002812DB" w:rsidRDefault="00A22CA5" w:rsidP="002812DB">
      <w:pPr>
        <w:spacing w:line="276" w:lineRule="auto"/>
        <w:ind w:left="-142" w:right="-462" w:firstLine="502"/>
        <w:jc w:val="both"/>
        <w:rPr>
          <w:rFonts w:ascii="GHEA Grapalat" w:eastAsia="Microsoft JhengHei" w:hAnsi="GHEA Grapalat" w:cs="Cambria Math"/>
          <w:noProof/>
          <w:lang w:val="hy-AM"/>
        </w:rPr>
      </w:pPr>
      <w:r w:rsidRPr="002812DB">
        <w:rPr>
          <w:rFonts w:ascii="GHEA Grapalat" w:hAnsi="GHEA Grapalat" w:cs="Sylfaen"/>
          <w:noProof/>
          <w:lang w:val="hy-AM"/>
        </w:rPr>
        <w:t xml:space="preserve">Վճռաբեկ դատարանն արձանագրում է, որ սույն գործի փաստերի համաձայն՝ </w:t>
      </w:r>
      <w:r w:rsidR="0066784B" w:rsidRPr="002812DB">
        <w:rPr>
          <w:rFonts w:ascii="GHEA Grapalat" w:hAnsi="GHEA Grapalat" w:cs="Sylfaen"/>
          <w:noProof/>
          <w:lang w:val="hy-AM"/>
        </w:rPr>
        <w:t>«</w:t>
      </w:r>
      <w:r w:rsidR="00843503" w:rsidRPr="002812DB">
        <w:rPr>
          <w:rFonts w:ascii="GHEA Grapalat" w:hAnsi="GHEA Grapalat" w:cs="Sylfaen"/>
          <w:noProof/>
          <w:lang w:val="hy-AM"/>
        </w:rPr>
        <w:t>Ակադեմիկոս Էմիլ Գաբրիելյանի անվան դեղերի և բժշկական տեխնոլոգիաների փորձագիտական կենտրոն</w:t>
      </w:r>
      <w:r w:rsidR="0066784B" w:rsidRPr="002812DB">
        <w:rPr>
          <w:rFonts w:ascii="GHEA Grapalat" w:hAnsi="GHEA Grapalat" w:cs="Sylfaen"/>
          <w:noProof/>
          <w:lang w:val="hy-AM"/>
        </w:rPr>
        <w:t>»</w:t>
      </w:r>
      <w:r w:rsidR="00843503" w:rsidRPr="002812DB">
        <w:rPr>
          <w:rFonts w:ascii="GHEA Grapalat" w:hAnsi="GHEA Grapalat" w:cs="Sylfaen"/>
          <w:noProof/>
          <w:lang w:val="hy-AM"/>
        </w:rPr>
        <w:t xml:space="preserve"> ՓԲԸ-ի </w:t>
      </w:r>
      <w:r w:rsidR="005E465A" w:rsidRPr="002812DB">
        <w:rPr>
          <w:rFonts w:ascii="GHEA Grapalat" w:hAnsi="GHEA Grapalat" w:cs="Sylfaen"/>
          <w:noProof/>
          <w:lang w:val="hy-AM"/>
        </w:rPr>
        <w:t xml:space="preserve">27.07.2021 թվականի թիվ </w:t>
      </w:r>
      <w:r w:rsidR="004A1917" w:rsidRPr="002812DB">
        <w:rPr>
          <w:rFonts w:ascii="GHEA Grapalat" w:hAnsi="GHEA Grapalat" w:cs="Sylfaen"/>
          <w:noProof/>
          <w:lang w:val="hy-AM"/>
        </w:rPr>
        <w:t>24711-21</w:t>
      </w:r>
      <w:r w:rsidR="005E465A" w:rsidRPr="002812DB">
        <w:rPr>
          <w:rFonts w:ascii="GHEA Grapalat" w:hAnsi="GHEA Grapalat" w:cs="Sylfaen"/>
          <w:noProof/>
          <w:lang w:val="hy-AM"/>
        </w:rPr>
        <w:t xml:space="preserve"> փորձագիտական </w:t>
      </w:r>
      <w:r w:rsidR="00843503" w:rsidRPr="002812DB">
        <w:rPr>
          <w:rFonts w:ascii="GHEA Grapalat" w:hAnsi="GHEA Grapalat" w:cs="Sylfaen"/>
          <w:noProof/>
          <w:lang w:val="hy-AM"/>
        </w:rPr>
        <w:t>եզրակացությա</w:t>
      </w:r>
      <w:r w:rsidR="00800815" w:rsidRPr="002812DB">
        <w:rPr>
          <w:rFonts w:ascii="GHEA Grapalat" w:hAnsi="GHEA Grapalat" w:cs="Sylfaen"/>
          <w:noProof/>
          <w:lang w:val="hy-AM"/>
        </w:rPr>
        <w:t>մբ</w:t>
      </w:r>
      <w:r w:rsidR="00843503" w:rsidRPr="002812DB">
        <w:rPr>
          <w:rFonts w:ascii="GHEA Grapalat" w:hAnsi="GHEA Grapalat" w:cs="Sylfaen"/>
          <w:noProof/>
          <w:lang w:val="hy-AM"/>
        </w:rPr>
        <w:t>՝ փորձաքննության արդյունքում պարզվել է, որ</w:t>
      </w:r>
      <w:r w:rsidR="00843503" w:rsidRPr="002812DB">
        <w:rPr>
          <w:rFonts w:ascii="GHEA Grapalat" w:hAnsi="GHEA Grapalat" w:cs="Cambria Math"/>
          <w:noProof/>
          <w:lang w:val="hy-AM"/>
        </w:rPr>
        <w:t xml:space="preserve"> </w:t>
      </w:r>
      <w:r w:rsidR="002753DB" w:rsidRPr="002812DB">
        <w:rPr>
          <w:rFonts w:ascii="GHEA Grapalat" w:hAnsi="GHEA Grapalat" w:cs="Cambria Math"/>
          <w:noProof/>
          <w:lang w:val="hy-AM"/>
        </w:rPr>
        <w:t xml:space="preserve">Ընկերության կողմից </w:t>
      </w:r>
      <w:r w:rsidR="002753DB" w:rsidRPr="002812DB">
        <w:rPr>
          <w:rFonts w:ascii="GHEA Grapalat" w:hAnsi="GHEA Grapalat" w:cs="Sylfaen"/>
          <w:noProof/>
          <w:lang w:val="hy-AM"/>
        </w:rPr>
        <w:t>ներմուծված ներքոհիշյալ դեղերը</w:t>
      </w:r>
      <w:r w:rsidR="00AE0D6B" w:rsidRPr="002812DB">
        <w:rPr>
          <w:rFonts w:ascii="GHEA Grapalat" w:hAnsi="GHEA Grapalat"/>
          <w:lang w:val="hy-AM"/>
        </w:rPr>
        <w:t xml:space="preserve"> </w:t>
      </w:r>
      <w:r w:rsidR="00AE0D6B" w:rsidRPr="002812DB">
        <w:rPr>
          <w:rFonts w:ascii="GHEA Grapalat" w:hAnsi="GHEA Grapalat" w:cs="Sylfaen"/>
          <w:noProof/>
          <w:lang w:val="hy-AM"/>
        </w:rPr>
        <w:t>Հայաստանի Հանրապետությունում գրանցված չեն</w:t>
      </w:r>
      <w:r w:rsidR="005E465A" w:rsidRPr="002812DB">
        <w:rPr>
          <w:rFonts w:ascii="GHEA Grapalat" w:eastAsia="Microsoft JhengHei" w:hAnsi="GHEA Grapalat" w:cs="Cambria Math"/>
          <w:noProof/>
          <w:lang w:val="hy-AM"/>
        </w:rPr>
        <w:t>.</w:t>
      </w:r>
    </w:p>
    <w:p w14:paraId="79F5DD17" w14:textId="0B8E5F70" w:rsidR="00314CEB" w:rsidRPr="002812DB" w:rsidRDefault="00314CEB" w:rsidP="002812DB">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shd w:val="clear" w:color="auto" w:fill="FFFFFF"/>
          <w:lang w:val="hy-AM"/>
        </w:rPr>
      </w:pPr>
      <w:r w:rsidRPr="002812DB">
        <w:rPr>
          <w:rFonts w:ascii="GHEA Grapalat" w:hAnsi="GHEA Grapalat"/>
          <w:shd w:val="clear" w:color="auto" w:fill="FFFFFF"/>
          <w:lang w:val="hy-AM"/>
        </w:rPr>
        <w:t>«Կլաֆորան 1000մգ դեղափոշի ներարկման լուծույթի ապակե սրվակ»,</w:t>
      </w:r>
      <w:r w:rsidRPr="002812DB">
        <w:rPr>
          <w:rFonts w:ascii="GHEA Grapalat" w:hAnsi="GHEA Grapalat"/>
          <w:lang w:val="hy-AM"/>
        </w:rPr>
        <w:t xml:space="preserve"> </w:t>
      </w:r>
      <w:r w:rsidRPr="002812DB">
        <w:rPr>
          <w:rFonts w:ascii="GHEA Grapalat" w:hAnsi="GHEA Grapalat"/>
          <w:shd w:val="clear" w:color="auto" w:fill="FFFFFF"/>
          <w:lang w:val="hy-AM"/>
        </w:rPr>
        <w:t>«Մակմիրոր Համալիր 500մգ + 200 000ՄՄ դեղապատիճներ հեշտոցային փափուկ (8/1*8/) բլիստերում»,</w:t>
      </w:r>
      <w:r w:rsidRPr="002812DB">
        <w:rPr>
          <w:rFonts w:ascii="GHEA Grapalat" w:hAnsi="GHEA Grapalat"/>
          <w:lang w:val="hy-AM"/>
        </w:rPr>
        <w:t xml:space="preserve"> </w:t>
      </w:r>
      <w:r w:rsidRPr="002812DB">
        <w:rPr>
          <w:rFonts w:ascii="GHEA Grapalat" w:hAnsi="GHEA Grapalat"/>
          <w:shd w:val="clear" w:color="auto" w:fill="FFFFFF"/>
          <w:lang w:val="hy-AM"/>
        </w:rPr>
        <w:t>«Տամօքսիֆեն Հեքսալ դեղահատեր թաղանթապատ 20մգ, (30/3*10/) բլիստերում»,</w:t>
      </w:r>
      <w:r w:rsidRPr="002812DB">
        <w:rPr>
          <w:rFonts w:ascii="GHEA Grapalat" w:hAnsi="GHEA Grapalat"/>
          <w:lang w:val="hy-AM"/>
        </w:rPr>
        <w:br/>
      </w:r>
      <w:r w:rsidRPr="002812DB">
        <w:rPr>
          <w:rFonts w:ascii="GHEA Grapalat" w:hAnsi="GHEA Grapalat"/>
          <w:shd w:val="clear" w:color="auto" w:fill="FFFFFF"/>
          <w:lang w:val="hy-AM"/>
        </w:rPr>
        <w:t xml:space="preserve"> «Ասպիրին Կարդիո 100մգ դեղահատեր աղելույծ (56/4*14/) բլիստերում»,</w:t>
      </w:r>
      <w:r w:rsidRPr="002812DB">
        <w:rPr>
          <w:rFonts w:ascii="GHEA Grapalat" w:hAnsi="GHEA Grapalat"/>
          <w:lang w:val="hy-AM"/>
        </w:rPr>
        <w:t xml:space="preserve"> </w:t>
      </w:r>
      <w:r w:rsidRPr="002812DB">
        <w:rPr>
          <w:rFonts w:ascii="GHEA Grapalat" w:hAnsi="GHEA Grapalat"/>
          <w:shd w:val="clear" w:color="auto" w:fill="FFFFFF"/>
          <w:lang w:val="hy-AM"/>
        </w:rPr>
        <w:t>«Օմնիկ 0,4մգ դեղապատիճներ կարգավորվող ձերբազատմամբ (30/3*10/) բլիստերում»,</w:t>
      </w:r>
      <w:r w:rsidRPr="002812DB">
        <w:rPr>
          <w:rFonts w:ascii="GHEA Grapalat" w:hAnsi="GHEA Grapalat"/>
          <w:lang w:val="hy-AM"/>
        </w:rPr>
        <w:t xml:space="preserve"> </w:t>
      </w:r>
      <w:r w:rsidRPr="002812DB">
        <w:rPr>
          <w:rFonts w:ascii="GHEA Grapalat" w:hAnsi="GHEA Grapalat"/>
          <w:shd w:val="clear" w:color="auto" w:fill="FFFFFF"/>
          <w:lang w:val="hy-AM"/>
        </w:rPr>
        <w:t>«Պրոկտո-Գլիվենոլ 400մգ+40մգ մոմիկներ ուղիղաղիքային (10/2*5/)»,</w:t>
      </w:r>
      <w:r w:rsidRPr="002812DB">
        <w:rPr>
          <w:rFonts w:ascii="GHEA Grapalat" w:hAnsi="GHEA Grapalat"/>
          <w:lang w:val="hy-AM"/>
        </w:rPr>
        <w:t xml:space="preserve"> </w:t>
      </w:r>
      <w:r w:rsidRPr="002812DB">
        <w:rPr>
          <w:rFonts w:ascii="GHEA Grapalat" w:hAnsi="GHEA Grapalat"/>
          <w:shd w:val="clear" w:color="auto" w:fill="FFFFFF"/>
          <w:lang w:val="hy-AM"/>
        </w:rPr>
        <w:t xml:space="preserve">«Դրամինա դեղահատեր 50մգ, (10/1*10/) բլիստերում», «Կորդարոն դեղահատեր 200մգ, (30/2*15/) բլիստերում», «Ալմագել դեղակախույթ ներքին ընդունման 436մգ/մլ+70մգ/մլ, 170մլ պլաստիկե շշիկ և չափիչ գդալ 5մլ /10/ և /20/ փաթեթիկներ 10մլ», «Դեպակին Քրոնո դեղահատեր» երկարատև ձերբազատմամբ թաղանթապատ 300մգ (100/2*5) պլաստիկե տարայում, «Միլդրոնատ» 500մգ, (60/6*10) բլիստերում:  </w:t>
      </w:r>
    </w:p>
    <w:p w14:paraId="513E78AD" w14:textId="56A231B6" w:rsidR="005E465A" w:rsidRPr="002812DB" w:rsidRDefault="005E465A" w:rsidP="002812DB">
      <w:pPr>
        <w:pStyle w:val="NormalWeb"/>
        <w:shd w:val="clear" w:color="auto" w:fill="FFFFFF"/>
        <w:tabs>
          <w:tab w:val="left" w:pos="540"/>
        </w:tabs>
        <w:spacing w:before="0" w:beforeAutospacing="0" w:after="0" w:afterAutospacing="0" w:line="276" w:lineRule="auto"/>
        <w:ind w:left="-142" w:right="-462" w:firstLine="502"/>
        <w:jc w:val="both"/>
        <w:rPr>
          <w:rFonts w:ascii="GHEA Grapalat" w:hAnsi="GHEA Grapalat" w:cs="Sylfaen"/>
          <w:noProof/>
          <w:lang w:val="hy-AM"/>
        </w:rPr>
      </w:pPr>
      <w:r w:rsidRPr="002812DB">
        <w:rPr>
          <w:rFonts w:ascii="GHEA Grapalat" w:hAnsi="GHEA Grapalat" w:cs="Sylfaen"/>
          <w:noProof/>
          <w:lang w:val="hy-AM"/>
        </w:rPr>
        <w:t>Նախարարի</w:t>
      </w:r>
      <w:r w:rsidR="002E1289" w:rsidRPr="002812DB">
        <w:rPr>
          <w:rFonts w:ascii="GHEA Grapalat" w:hAnsi="GHEA Grapalat" w:cs="Sylfaen"/>
          <w:noProof/>
          <w:lang w:val="hy-AM"/>
        </w:rPr>
        <w:t>՝</w:t>
      </w:r>
      <w:r w:rsidRPr="002812DB">
        <w:rPr>
          <w:rFonts w:ascii="GHEA Grapalat" w:hAnsi="GHEA Grapalat" w:cs="Sylfaen"/>
          <w:noProof/>
          <w:lang w:val="hy-AM"/>
        </w:rPr>
        <w:t xml:space="preserve"> 30.07.2021 թվականի թիվ 2909-Ա հրամանով Ընկերության կողմից                    ՌԴ-ից թիվ 3517 առ 09</w:t>
      </w:r>
      <w:r w:rsidRPr="002812DB">
        <w:rPr>
          <w:rFonts w:ascii="GHEA Grapalat" w:eastAsia="Microsoft JhengHei" w:hAnsi="GHEA Grapalat" w:cs="Cambria Math"/>
          <w:noProof/>
          <w:lang w:val="hy-AM"/>
        </w:rPr>
        <w:t>.</w:t>
      </w:r>
      <w:r w:rsidRPr="002812DB">
        <w:rPr>
          <w:rFonts w:ascii="GHEA Grapalat" w:hAnsi="GHEA Grapalat" w:cs="Sylfaen"/>
          <w:noProof/>
          <w:lang w:val="hy-AM"/>
        </w:rPr>
        <w:t>07</w:t>
      </w:r>
      <w:r w:rsidRPr="002812DB">
        <w:rPr>
          <w:rFonts w:ascii="GHEA Grapalat" w:eastAsia="Microsoft JhengHei" w:hAnsi="GHEA Grapalat" w:cs="Cambria Math"/>
          <w:noProof/>
          <w:lang w:val="hy-AM"/>
        </w:rPr>
        <w:t>.</w:t>
      </w:r>
      <w:r w:rsidRPr="002812DB">
        <w:rPr>
          <w:rFonts w:ascii="GHEA Grapalat" w:hAnsi="GHEA Grapalat" w:cs="Sylfaen"/>
          <w:noProof/>
          <w:lang w:val="hy-AM"/>
        </w:rPr>
        <w:t xml:space="preserve">2021 </w:t>
      </w:r>
      <w:r w:rsidRPr="002812DB">
        <w:rPr>
          <w:rFonts w:ascii="GHEA Grapalat" w:hAnsi="GHEA Grapalat" w:cs="GHEA Grapalat"/>
          <w:noProof/>
          <w:lang w:val="hy-AM"/>
        </w:rPr>
        <w:t>թվականի</w:t>
      </w:r>
      <w:r w:rsidRPr="002812DB">
        <w:rPr>
          <w:rFonts w:ascii="GHEA Grapalat" w:hAnsi="GHEA Grapalat" w:cs="Sylfaen"/>
          <w:noProof/>
          <w:lang w:val="hy-AM"/>
        </w:rPr>
        <w:t xml:space="preserve"> հաշիվ-ապրանքագրով </w:t>
      </w:r>
      <w:r w:rsidRPr="002812DB">
        <w:rPr>
          <w:rFonts w:ascii="GHEA Grapalat" w:hAnsi="GHEA Grapalat"/>
          <w:shd w:val="clear" w:color="auto" w:fill="FFFFFF"/>
          <w:lang w:val="hy-AM"/>
        </w:rPr>
        <w:t>«Կլաֆորան 1000մգ դեղափոշի ներարկման լուծույթի ապակե սրվակ»,</w:t>
      </w:r>
      <w:r w:rsidRPr="002812DB">
        <w:rPr>
          <w:rFonts w:ascii="GHEA Grapalat" w:hAnsi="GHEA Grapalat"/>
          <w:lang w:val="hy-AM"/>
        </w:rPr>
        <w:t xml:space="preserve"> </w:t>
      </w:r>
      <w:r w:rsidRPr="002812DB">
        <w:rPr>
          <w:rFonts w:ascii="GHEA Grapalat" w:hAnsi="GHEA Grapalat"/>
          <w:shd w:val="clear" w:color="auto" w:fill="FFFFFF"/>
          <w:lang w:val="hy-AM"/>
        </w:rPr>
        <w:t>«Մակմիրոր Համալիր 500մգ + 200 000ՄՄ դեղապատիճներ հեշտոցային փափուկ (8/1*8/) բլիստերում»,</w:t>
      </w:r>
      <w:r w:rsidRPr="002812DB">
        <w:rPr>
          <w:rFonts w:ascii="GHEA Grapalat" w:hAnsi="GHEA Grapalat"/>
          <w:lang w:val="hy-AM"/>
        </w:rPr>
        <w:t xml:space="preserve"> </w:t>
      </w:r>
      <w:r w:rsidRPr="002812DB">
        <w:rPr>
          <w:rFonts w:ascii="GHEA Grapalat" w:hAnsi="GHEA Grapalat"/>
          <w:shd w:val="clear" w:color="auto" w:fill="FFFFFF"/>
          <w:lang w:val="hy-AM"/>
        </w:rPr>
        <w:t>«Ասպիրին Կարդիո 100մգ դեղահատեր աղելույծ (56/4*14/) բլիստերում»,</w:t>
      </w:r>
      <w:r w:rsidRPr="002812DB">
        <w:rPr>
          <w:rFonts w:ascii="GHEA Grapalat" w:hAnsi="GHEA Grapalat"/>
          <w:lang w:val="hy-AM"/>
        </w:rPr>
        <w:t xml:space="preserve"> </w:t>
      </w:r>
      <w:r w:rsidRPr="002812DB">
        <w:rPr>
          <w:rFonts w:ascii="GHEA Grapalat" w:hAnsi="GHEA Grapalat"/>
          <w:shd w:val="clear" w:color="auto" w:fill="FFFFFF"/>
          <w:lang w:val="hy-AM"/>
        </w:rPr>
        <w:t>«Օմնիկ 0,4մգ դեղապատիճներ կարգավորվող ձերբազատմամբ (30/3*10/) բլիստերում»,</w:t>
      </w:r>
      <w:r w:rsidRPr="002812DB">
        <w:rPr>
          <w:rFonts w:ascii="GHEA Grapalat" w:hAnsi="GHEA Grapalat"/>
          <w:lang w:val="hy-AM"/>
        </w:rPr>
        <w:t xml:space="preserve"> </w:t>
      </w:r>
      <w:r w:rsidRPr="002812DB">
        <w:rPr>
          <w:rFonts w:ascii="GHEA Grapalat" w:hAnsi="GHEA Grapalat"/>
          <w:shd w:val="clear" w:color="auto" w:fill="FFFFFF"/>
          <w:lang w:val="hy-AM"/>
        </w:rPr>
        <w:t xml:space="preserve">«Պրոկտո-Գլիվենոլ 400մգ+40մգ մոմիկներ ուղիղաղիքային (10/2*5/)», «Կորդարոն դեղահատեր 200մգ, (30/2*15/) բլիստերում», </w:t>
      </w:r>
      <w:r w:rsidR="0039668D" w:rsidRPr="002812DB">
        <w:rPr>
          <w:rFonts w:ascii="GHEA Grapalat" w:hAnsi="GHEA Grapalat"/>
          <w:shd w:val="clear" w:color="auto" w:fill="FFFFFF"/>
          <w:lang w:val="hy-AM"/>
        </w:rPr>
        <w:t xml:space="preserve">«Տամօքսիֆեն Հեքսալ դեղահատեր թաղանթապատ 20մգ, (30/3*10/) </w:t>
      </w:r>
      <w:r w:rsidR="0039668D" w:rsidRPr="002812DB">
        <w:rPr>
          <w:rFonts w:ascii="GHEA Grapalat" w:hAnsi="GHEA Grapalat"/>
          <w:shd w:val="clear" w:color="auto" w:fill="FFFFFF"/>
          <w:lang w:val="hy-AM"/>
        </w:rPr>
        <w:lastRenderedPageBreak/>
        <w:t xml:space="preserve">բլիստերում», «Ալմագել դեղակախույթ ներքին ընդունման 436մգ/մլ+70մգ/մլ, 170մլ ապակե կամ պլաստիկե շշիկ և չափիչ գդալ 5մլ /10/ և /20/ փաթեթիկներ 10մլ», </w:t>
      </w:r>
      <w:r w:rsidRPr="002812DB">
        <w:rPr>
          <w:rFonts w:ascii="GHEA Grapalat" w:hAnsi="GHEA Grapalat"/>
          <w:shd w:val="clear" w:color="auto" w:fill="FFFFFF"/>
          <w:lang w:val="hy-AM"/>
        </w:rPr>
        <w:t xml:space="preserve">«Դրամինա դեղահատեր 50մգ, (10/1*10/) բլիստերում» </w:t>
      </w:r>
      <w:r w:rsidRPr="002812DB">
        <w:rPr>
          <w:rFonts w:ascii="GHEA Grapalat" w:hAnsi="GHEA Grapalat" w:cs="Sylfaen"/>
          <w:noProof/>
          <w:lang w:val="hy-AM"/>
        </w:rPr>
        <w:t xml:space="preserve">դեղերի ներմուծումը Հայաստանի Հանրապետություն մերժվել է: </w:t>
      </w:r>
    </w:p>
    <w:p w14:paraId="5830551F" w14:textId="3FCB7306" w:rsidR="005E465A" w:rsidRPr="002812DB" w:rsidRDefault="005E465A" w:rsidP="002812DB">
      <w:pPr>
        <w:spacing w:line="276" w:lineRule="auto"/>
        <w:ind w:left="-142" w:right="-462" w:firstLine="502"/>
        <w:jc w:val="both"/>
        <w:rPr>
          <w:rFonts w:ascii="GHEA Grapalat" w:hAnsi="GHEA Grapalat"/>
          <w:shd w:val="clear" w:color="auto" w:fill="FFFFFF"/>
          <w:lang w:val="hy-AM"/>
        </w:rPr>
      </w:pPr>
      <w:r w:rsidRPr="002812DB">
        <w:rPr>
          <w:rFonts w:ascii="GHEA Grapalat" w:hAnsi="GHEA Grapalat" w:cs="Sylfaen"/>
          <w:noProof/>
          <w:lang w:val="hy-AM"/>
        </w:rPr>
        <w:t xml:space="preserve">Միաժամանակ, </w:t>
      </w:r>
      <w:r w:rsidR="002E1289" w:rsidRPr="002812DB">
        <w:rPr>
          <w:rFonts w:ascii="GHEA Grapalat" w:hAnsi="GHEA Grapalat" w:cs="Sylfaen"/>
          <w:noProof/>
          <w:lang w:val="hy-AM"/>
        </w:rPr>
        <w:t xml:space="preserve">նույն հրամանով </w:t>
      </w:r>
      <w:r w:rsidRPr="002812DB">
        <w:rPr>
          <w:rFonts w:ascii="GHEA Grapalat" w:hAnsi="GHEA Grapalat"/>
          <w:shd w:val="clear" w:color="auto" w:fill="FFFFFF"/>
          <w:lang w:val="hy-AM"/>
        </w:rPr>
        <w:t>Ընկերության տնօրենին հրամայվել է ապահովել Հայաստանի Հանրապետության կառավարության 28.02.2019 թվականի թիվ 202-Ն որոշման թիվ 1 հավելվածի 36-րդ կետի կատարումը</w:t>
      </w:r>
      <w:r w:rsidR="00314CEB" w:rsidRPr="002812DB">
        <w:rPr>
          <w:rFonts w:ascii="GHEA Grapalat" w:hAnsi="GHEA Grapalat"/>
          <w:shd w:val="clear" w:color="auto" w:fill="FFFFFF"/>
          <w:lang w:val="hy-AM"/>
        </w:rPr>
        <w:t xml:space="preserve">: </w:t>
      </w:r>
    </w:p>
    <w:p w14:paraId="2CC160A8" w14:textId="5E9E6F40" w:rsidR="00A96CB7" w:rsidRPr="002812DB" w:rsidRDefault="000029B1" w:rsidP="002812DB">
      <w:pPr>
        <w:spacing w:line="276" w:lineRule="auto"/>
        <w:ind w:left="-142" w:right="-462" w:firstLine="502"/>
        <w:jc w:val="both"/>
        <w:rPr>
          <w:rFonts w:ascii="GHEA Grapalat" w:hAnsi="GHEA Grapalat" w:cs="Sylfaen"/>
          <w:lang w:val="hy-AM"/>
        </w:rPr>
      </w:pPr>
      <w:r w:rsidRPr="002812DB">
        <w:rPr>
          <w:rFonts w:ascii="GHEA Grapalat" w:hAnsi="GHEA Grapalat" w:cs="Sylfaen"/>
          <w:noProof/>
          <w:lang w:val="hy-AM"/>
        </w:rPr>
        <w:t xml:space="preserve">Ընկերությունը, </w:t>
      </w:r>
      <w:r w:rsidR="00A4126D" w:rsidRPr="002812DB">
        <w:rPr>
          <w:rFonts w:ascii="GHEA Grapalat" w:hAnsi="GHEA Grapalat" w:cs="Sylfaen"/>
          <w:noProof/>
          <w:lang w:val="hy-AM"/>
        </w:rPr>
        <w:t>դիմելով դատարան, պահանջել է անվավեր ճանաչել Նախարարի</w:t>
      </w:r>
      <w:r w:rsidR="00A96CB7" w:rsidRPr="002812DB">
        <w:rPr>
          <w:rFonts w:ascii="GHEA Grapalat" w:hAnsi="GHEA Grapalat" w:cs="Sylfaen"/>
          <w:noProof/>
          <w:lang w:val="hy-AM"/>
        </w:rPr>
        <w:t xml:space="preserve"> </w:t>
      </w:r>
      <w:r w:rsidR="005E465A" w:rsidRPr="002812DB">
        <w:rPr>
          <w:rFonts w:ascii="GHEA Grapalat" w:hAnsi="GHEA Grapalat" w:cs="Sylfaen"/>
          <w:lang w:val="hy-AM"/>
        </w:rPr>
        <w:t>30</w:t>
      </w:r>
      <w:r w:rsidR="002E1289" w:rsidRPr="002812DB">
        <w:rPr>
          <w:rFonts w:ascii="GHEA Grapalat" w:eastAsia="Microsoft JhengHei" w:hAnsi="GHEA Grapalat" w:cs="Cambria Math"/>
          <w:lang w:val="hy-AM"/>
        </w:rPr>
        <w:t>.</w:t>
      </w:r>
      <w:r w:rsidR="005E465A" w:rsidRPr="002812DB">
        <w:rPr>
          <w:rFonts w:ascii="GHEA Grapalat" w:hAnsi="GHEA Grapalat" w:cs="Sylfaen"/>
          <w:lang w:val="hy-AM"/>
        </w:rPr>
        <w:t>07</w:t>
      </w:r>
      <w:r w:rsidR="005E465A" w:rsidRPr="002812DB">
        <w:rPr>
          <w:rFonts w:ascii="GHEA Grapalat" w:eastAsia="Microsoft JhengHei" w:hAnsi="GHEA Grapalat" w:cs="Cambria Math"/>
          <w:lang w:val="hy-AM"/>
        </w:rPr>
        <w:t>.</w:t>
      </w:r>
      <w:r w:rsidR="005E465A" w:rsidRPr="002812DB">
        <w:rPr>
          <w:rFonts w:ascii="GHEA Grapalat" w:hAnsi="GHEA Grapalat" w:cs="Sylfaen"/>
          <w:lang w:val="hy-AM"/>
        </w:rPr>
        <w:t>2021 թվականի թիվ 2909-Ա հրամանը։</w:t>
      </w:r>
    </w:p>
    <w:p w14:paraId="65D1F036" w14:textId="0BE3D40A" w:rsidR="009F6DC8" w:rsidRPr="002812DB" w:rsidRDefault="007450B3" w:rsidP="002812DB">
      <w:pPr>
        <w:spacing w:line="276" w:lineRule="auto"/>
        <w:ind w:left="-142" w:right="-462" w:firstLine="502"/>
        <w:jc w:val="both"/>
        <w:rPr>
          <w:rFonts w:ascii="GHEA Grapalat" w:hAnsi="GHEA Grapalat"/>
          <w:i/>
          <w:iCs/>
          <w:lang w:val="hy-AM"/>
        </w:rPr>
      </w:pPr>
      <w:r w:rsidRPr="002812DB">
        <w:rPr>
          <w:rFonts w:ascii="GHEA Grapalat" w:hAnsi="GHEA Grapalat" w:cs="Sylfaen"/>
          <w:b/>
          <w:bCs/>
          <w:noProof/>
          <w:lang w:val="hy-AM"/>
        </w:rPr>
        <w:t>Դ</w:t>
      </w:r>
      <w:r w:rsidR="00041EC7" w:rsidRPr="002812DB">
        <w:rPr>
          <w:rFonts w:ascii="GHEA Grapalat" w:hAnsi="GHEA Grapalat" w:cs="Sylfaen"/>
          <w:b/>
          <w:bCs/>
          <w:noProof/>
          <w:lang w:val="hy-AM"/>
        </w:rPr>
        <w:t>ատարանը</w:t>
      </w:r>
      <w:r w:rsidR="00AC1293" w:rsidRPr="002812DB">
        <w:rPr>
          <w:rFonts w:ascii="GHEA Grapalat" w:hAnsi="GHEA Grapalat" w:cs="Sylfaen"/>
          <w:b/>
          <w:bCs/>
          <w:noProof/>
          <w:lang w:val="hy-AM"/>
        </w:rPr>
        <w:t xml:space="preserve"> </w:t>
      </w:r>
      <w:r w:rsidR="00AC1293" w:rsidRPr="002812DB">
        <w:rPr>
          <w:rFonts w:ascii="GHEA Grapalat" w:hAnsi="GHEA Grapalat" w:cs="Sylfaen"/>
          <w:lang w:val="hy-AM"/>
        </w:rPr>
        <w:t>04</w:t>
      </w:r>
      <w:r w:rsidR="00AC1293" w:rsidRPr="002812DB">
        <w:rPr>
          <w:rFonts w:ascii="GHEA Grapalat" w:eastAsia="Microsoft JhengHei" w:hAnsi="GHEA Grapalat" w:cs="Cambria Math"/>
          <w:lang w:val="hy-AM"/>
        </w:rPr>
        <w:t>.</w:t>
      </w:r>
      <w:r w:rsidR="00AC1293" w:rsidRPr="002812DB">
        <w:rPr>
          <w:rFonts w:ascii="GHEA Grapalat" w:hAnsi="GHEA Grapalat" w:cs="Sylfaen"/>
          <w:lang w:val="hy-AM"/>
        </w:rPr>
        <w:t>02</w:t>
      </w:r>
      <w:r w:rsidR="00AC1293" w:rsidRPr="002812DB">
        <w:rPr>
          <w:rFonts w:ascii="GHEA Grapalat" w:eastAsia="Microsoft JhengHei" w:hAnsi="GHEA Grapalat" w:cs="Cambria Math"/>
          <w:lang w:val="hy-AM"/>
        </w:rPr>
        <w:t>.</w:t>
      </w:r>
      <w:r w:rsidR="00AC1293" w:rsidRPr="002812DB">
        <w:rPr>
          <w:rFonts w:ascii="GHEA Grapalat" w:hAnsi="GHEA Grapalat" w:cs="Sylfaen"/>
          <w:lang w:val="hy-AM"/>
        </w:rPr>
        <w:t>2022 թվականի վճռով հայցը բավարարել է՝ այն պատճառաբանությամբ, որ</w:t>
      </w:r>
      <w:r w:rsidR="003E1276" w:rsidRPr="002812DB">
        <w:rPr>
          <w:rFonts w:ascii="GHEA Grapalat" w:hAnsi="GHEA Grapalat" w:cs="Sylfaen"/>
          <w:noProof/>
          <w:lang w:val="hy-AM"/>
        </w:rPr>
        <w:t xml:space="preserve"> </w:t>
      </w:r>
      <w:r w:rsidR="00925145" w:rsidRPr="002812DB">
        <w:rPr>
          <w:rFonts w:ascii="GHEA Grapalat" w:hAnsi="GHEA Grapalat" w:cs="Sylfaen"/>
          <w:i/>
          <w:iCs/>
          <w:noProof/>
          <w:lang w:val="hy-AM"/>
        </w:rPr>
        <w:t></w:t>
      </w:r>
      <w:r w:rsidR="003E1276" w:rsidRPr="002812DB">
        <w:rPr>
          <w:rFonts w:ascii="GHEA Grapalat" w:hAnsi="GHEA Grapalat" w:cs="Sylfaen"/>
          <w:i/>
          <w:iCs/>
          <w:noProof/>
          <w:lang w:val="hy-AM"/>
        </w:rPr>
        <w:t></w:t>
      </w:r>
      <w:r w:rsidR="00AC1293" w:rsidRPr="002812DB">
        <w:rPr>
          <w:rFonts w:ascii="GHEA Grapalat" w:eastAsia="Microsoft YaHei" w:hAnsi="GHEA Grapalat" w:cs="Cambria Math"/>
          <w:i/>
          <w:iCs/>
          <w:noProof/>
          <w:lang w:val="hy-AM"/>
        </w:rPr>
        <w:t>…</w:t>
      </w:r>
      <w:r w:rsidR="003E1276" w:rsidRPr="002812DB">
        <w:rPr>
          <w:rFonts w:ascii="GHEA Grapalat" w:hAnsi="GHEA Grapalat" w:cs="Sylfaen"/>
          <w:i/>
          <w:iCs/>
          <w:noProof/>
          <w:lang w:val="hy-AM"/>
        </w:rPr>
        <w:t></w:t>
      </w:r>
      <w:r w:rsidR="00AC1293" w:rsidRPr="002812DB">
        <w:rPr>
          <w:rFonts w:ascii="GHEA Grapalat" w:hAnsi="GHEA Grapalat" w:cs="Sylfaen"/>
          <w:i/>
          <w:iCs/>
          <w:noProof/>
          <w:lang w:val="hy-AM"/>
        </w:rPr>
        <w:t xml:space="preserve"> </w:t>
      </w:r>
      <w:r w:rsidR="009F6DC8" w:rsidRPr="002812DB">
        <w:rPr>
          <w:rFonts w:ascii="GHEA Grapalat" w:hAnsi="GHEA Grapalat"/>
          <w:i/>
          <w:iCs/>
          <w:shd w:val="clear" w:color="auto" w:fill="FFFFFF"/>
          <w:lang w:val="hy-AM"/>
        </w:rPr>
        <w:t xml:space="preserve">վիճարկվող հրամանով որևէ կերպ անդրադարձ չի կատարվել և չի հիմնավորվել «Դեղերի մասին» Հայաստանի Հանրապետության օրենքի </w:t>
      </w:r>
      <w:r w:rsidR="00FE1B3F">
        <w:rPr>
          <w:rFonts w:ascii="GHEA Grapalat" w:hAnsi="GHEA Grapalat"/>
          <w:i/>
          <w:iCs/>
          <w:shd w:val="clear" w:color="auto" w:fill="FFFFFF"/>
          <w:lang w:val="hy-AM"/>
        </w:rPr>
        <w:t xml:space="preserve">     </w:t>
      </w:r>
      <w:r w:rsidR="009F6DC8" w:rsidRPr="002812DB">
        <w:rPr>
          <w:rFonts w:ascii="GHEA Grapalat" w:hAnsi="GHEA Grapalat"/>
          <w:i/>
          <w:iCs/>
          <w:shd w:val="clear" w:color="auto" w:fill="FFFFFF"/>
          <w:lang w:val="hy-AM"/>
        </w:rPr>
        <w:t>21-րդ հոդվածի վեցերորդ մասի 1-ին կետով սահմանված բացառության բացակայությունը, այսինքն՝ չի հիմնավորվել «Դեղերի մասին» Հայաստանի Հանրապետության օրենքի 21-րդ հոդվածի վեցերորդ մասի 1-ին կետի կիրառման հիմքն առկա չլինելու փաստը, որպիսի պայմաններում հրամանից հնարավոր չէ պարզել, թե արդյոք նշված դեղերը Հայաստանի Հանրապետության տարածք ներմուծելու պահին այլևս արտակարգ իրավիճակի առաջացման վտանգ առկա չլինելու փաստը պարզելու առումով վարչական մարմինն իրականացրել է բազմակողմանի, լրիվ և օբյկետիվ քննություն, թե՝ ոչ:</w:t>
      </w:r>
    </w:p>
    <w:p w14:paraId="5A975A0B" w14:textId="77777777" w:rsidR="00D313A4" w:rsidRPr="002812DB" w:rsidRDefault="009F6DC8" w:rsidP="002812DB">
      <w:pPr>
        <w:spacing w:line="276" w:lineRule="auto"/>
        <w:ind w:left="-142" w:right="-462" w:firstLine="502"/>
        <w:jc w:val="both"/>
        <w:rPr>
          <w:rFonts w:ascii="GHEA Grapalat" w:hAnsi="GHEA Grapalat"/>
          <w:i/>
          <w:iCs/>
          <w:lang w:val="hy-AM"/>
        </w:rPr>
      </w:pPr>
      <w:r w:rsidRPr="002812DB">
        <w:rPr>
          <w:rFonts w:ascii="GHEA Grapalat" w:hAnsi="GHEA Grapalat"/>
          <w:i/>
          <w:iCs/>
          <w:shd w:val="clear" w:color="auto" w:fill="FFFFFF"/>
          <w:lang w:val="hy-AM"/>
        </w:rPr>
        <w:t>Վերոգրյալի հիման վրա Դատարանը փաստում է, որ սույն վարչական գործով վիճարկվող վարչական ակտով եզրափակված վարչական վարույթի շրջանակներում չի իրականացվել գործի բոլոր հանգամանքների բազմակողմանի, լրիվ և օբյեկտիվ քննություն, մասնավորապես՝ չի պարզվել և չի հիմնավորվել «Դեղերի մասին» Հայաստանի Հանրապետության օրենքի 21-րդ հոդվածի վեցերորդ մասի 1-ին կետի կիրառման հիմքն առկա չլինելու հանգամանքը:</w:t>
      </w:r>
    </w:p>
    <w:p w14:paraId="5359E9A5" w14:textId="77777777" w:rsidR="00D313A4" w:rsidRPr="002812DB" w:rsidRDefault="009F6DC8" w:rsidP="002812DB">
      <w:pPr>
        <w:spacing w:line="276" w:lineRule="auto"/>
        <w:ind w:left="-142" w:right="-462" w:firstLine="502"/>
        <w:jc w:val="both"/>
        <w:rPr>
          <w:rFonts w:ascii="GHEA Grapalat" w:hAnsi="GHEA Grapalat"/>
          <w:i/>
          <w:iCs/>
          <w:lang w:val="hy-AM"/>
        </w:rPr>
      </w:pPr>
      <w:r w:rsidRPr="002812DB">
        <w:rPr>
          <w:rFonts w:ascii="GHEA Grapalat" w:hAnsi="GHEA Grapalat"/>
          <w:i/>
          <w:iCs/>
          <w:shd w:val="clear" w:color="auto" w:fill="FFFFFF"/>
          <w:lang w:val="hy-AM"/>
        </w:rPr>
        <w:t>Այսպիսով, օրենսդրի կողմից սահմանված` վարչական ակտի հիմնավորում պարունակելու պարտադիր պահանջներին համապատասխան` Պատասխանողը, սույն վարչական գործով վիճարկվող հրամանն ընդունելիս, պարտավոր էր անդրադառնալ նաև «Դեղերի մասին» Հայաստանի Հանրապետության օրենքի 21-րդ հոդվածի վեցերորդ մասի 1-ին կետով սահմանված բացառության կիրառմանը, որպիսի պահանջը չի կատարել:</w:t>
      </w:r>
    </w:p>
    <w:p w14:paraId="3668E277" w14:textId="6A027260" w:rsidR="003E1276" w:rsidRPr="002812DB" w:rsidRDefault="00D313A4" w:rsidP="002812DB">
      <w:pPr>
        <w:spacing w:line="276" w:lineRule="auto"/>
        <w:ind w:left="-142" w:right="-462" w:firstLine="502"/>
        <w:jc w:val="both"/>
        <w:rPr>
          <w:rFonts w:ascii="GHEA Grapalat" w:hAnsi="GHEA Grapalat" w:cs="Sylfaen"/>
          <w:i/>
          <w:iCs/>
          <w:noProof/>
          <w:lang w:val="hy-AM"/>
        </w:rPr>
      </w:pPr>
      <w:r w:rsidRPr="002812DB">
        <w:rPr>
          <w:rFonts w:ascii="GHEA Grapalat" w:hAnsi="GHEA Grapalat" w:cs="Sylfaen"/>
          <w:i/>
          <w:iCs/>
          <w:noProof/>
          <w:lang w:val="hy-AM"/>
        </w:rPr>
        <w:t xml:space="preserve">(…) </w:t>
      </w:r>
      <w:r w:rsidRPr="002812DB">
        <w:rPr>
          <w:rFonts w:ascii="GHEA Grapalat" w:hAnsi="GHEA Grapalat"/>
          <w:i/>
          <w:iCs/>
          <w:shd w:val="clear" w:color="auto" w:fill="FFFFFF"/>
          <w:lang w:val="hy-AM"/>
        </w:rPr>
        <w:t>վիճարկվող հրամանի 4-րդ կետով «Առգո Ֆարմ» սահմանափակ պատասխանատվությամբ ընկերության տնօրենին հրամայվել է ապահովել Հայաստանի Հանրապետության կառավարության 28.02.2019 թվականի թիվ 202-Ն որոշման թիվ 1 հավելվածի 36-րդ կետի կատարումը, մինչդեռ, հրամանից պարզ չէ, թե վերոնշյալ կոնկրետ որ պարտականություն է դրվել դրա հասցեատիրոջ վրա՝ դեղագործական արտադրանքը չիրացնելու, ոչնչացնելու, թե արտահանելու, այսինքն՝ հրամանը՝ 4-րդ կետի առումով ևս, չի համապատասխանում վարչական ակտի որոշակիության պահանջներին</w:t>
      </w:r>
      <w:r w:rsidR="008D0996" w:rsidRPr="002812DB">
        <w:rPr>
          <w:rFonts w:ascii="GHEA Grapalat" w:hAnsi="GHEA Grapalat" w:cs="Sylfaen"/>
          <w:i/>
          <w:iCs/>
          <w:noProof/>
          <w:lang w:val="hy-AM"/>
        </w:rPr>
        <w:t></w:t>
      </w:r>
      <w:r w:rsidR="003E1276" w:rsidRPr="002812DB">
        <w:rPr>
          <w:rFonts w:ascii="GHEA Grapalat" w:hAnsi="GHEA Grapalat" w:cs="Sylfaen"/>
          <w:i/>
          <w:iCs/>
          <w:noProof/>
          <w:lang w:val="hy-AM"/>
        </w:rPr>
        <w:t>:</w:t>
      </w:r>
    </w:p>
    <w:p w14:paraId="4FB4DC19" w14:textId="3262686C" w:rsidR="00F41D07" w:rsidRPr="002812DB" w:rsidRDefault="00E5025B" w:rsidP="002812DB">
      <w:pPr>
        <w:spacing w:line="276" w:lineRule="auto"/>
        <w:ind w:left="-142" w:right="-462" w:firstLine="502"/>
        <w:jc w:val="both"/>
        <w:rPr>
          <w:rFonts w:ascii="GHEA Grapalat" w:hAnsi="GHEA Grapalat" w:cs="Sylfaen"/>
          <w:i/>
          <w:iCs/>
          <w:noProof/>
          <w:lang w:val="hy-AM"/>
        </w:rPr>
      </w:pPr>
      <w:r w:rsidRPr="002812DB">
        <w:rPr>
          <w:rFonts w:ascii="GHEA Grapalat" w:hAnsi="GHEA Grapalat" w:cs="Sylfaen"/>
          <w:b/>
          <w:bCs/>
          <w:noProof/>
          <w:lang w:val="hy-AM"/>
        </w:rPr>
        <w:t xml:space="preserve">Վերաքննիչ դատարանը </w:t>
      </w:r>
      <w:r w:rsidR="00D313A4" w:rsidRPr="002812DB">
        <w:rPr>
          <w:rFonts w:ascii="GHEA Grapalat" w:hAnsi="GHEA Grapalat"/>
          <w:noProof/>
          <w:lang w:val="hy-AM"/>
        </w:rPr>
        <w:t>08</w:t>
      </w:r>
      <w:r w:rsidR="00004D6B" w:rsidRPr="002812DB">
        <w:rPr>
          <w:rFonts w:ascii="GHEA Grapalat" w:hAnsi="GHEA Grapalat" w:cs="Cambria Math"/>
          <w:noProof/>
          <w:lang w:val="hy-AM"/>
        </w:rPr>
        <w:t>.</w:t>
      </w:r>
      <w:r w:rsidR="00D313A4" w:rsidRPr="002812DB">
        <w:rPr>
          <w:rFonts w:ascii="GHEA Grapalat" w:hAnsi="GHEA Grapalat"/>
          <w:noProof/>
          <w:lang w:val="hy-AM"/>
        </w:rPr>
        <w:t>05</w:t>
      </w:r>
      <w:r w:rsidR="00D313A4" w:rsidRPr="002812DB">
        <w:rPr>
          <w:rFonts w:ascii="GHEA Grapalat" w:hAnsi="GHEA Grapalat" w:cs="Cambria Math"/>
          <w:noProof/>
          <w:lang w:val="hy-AM"/>
        </w:rPr>
        <w:t>.</w:t>
      </w:r>
      <w:r w:rsidR="00D313A4" w:rsidRPr="002812DB">
        <w:rPr>
          <w:rFonts w:ascii="GHEA Grapalat" w:hAnsi="GHEA Grapalat"/>
          <w:noProof/>
          <w:lang w:val="hy-AM"/>
        </w:rPr>
        <w:t xml:space="preserve">2023 թվականի (հրապարակված՝ 22.05.2023 թվականին) որոշմամբ </w:t>
      </w:r>
      <w:r w:rsidR="00D313A4" w:rsidRPr="002812DB">
        <w:rPr>
          <w:rFonts w:ascii="GHEA Grapalat" w:hAnsi="GHEA Grapalat" w:cs="Sylfaen"/>
          <w:lang w:val="hy-AM"/>
        </w:rPr>
        <w:t xml:space="preserve">Նախարարի վերաքննիչ բողոքը մերժել </w:t>
      </w:r>
      <w:r w:rsidR="00F41D07" w:rsidRPr="002812DB">
        <w:rPr>
          <w:rFonts w:ascii="GHEA Grapalat" w:hAnsi="GHEA Grapalat" w:cs="Sylfaen"/>
          <w:lang w:val="hy-AM"/>
        </w:rPr>
        <w:t>է՝</w:t>
      </w:r>
      <w:r w:rsidR="00D313A4" w:rsidRPr="002812DB">
        <w:rPr>
          <w:rFonts w:ascii="GHEA Grapalat" w:hAnsi="GHEA Grapalat" w:cs="Sylfaen"/>
          <w:lang w:val="hy-AM"/>
        </w:rPr>
        <w:t xml:space="preserve"> Դատարանի 04</w:t>
      </w:r>
      <w:r w:rsidR="00D313A4" w:rsidRPr="002812DB">
        <w:rPr>
          <w:rFonts w:ascii="GHEA Grapalat" w:eastAsia="Microsoft JhengHei" w:hAnsi="GHEA Grapalat" w:cs="Cambria Math"/>
          <w:lang w:val="hy-AM"/>
        </w:rPr>
        <w:t>.</w:t>
      </w:r>
      <w:r w:rsidR="00D313A4" w:rsidRPr="002812DB">
        <w:rPr>
          <w:rFonts w:ascii="GHEA Grapalat" w:hAnsi="GHEA Grapalat" w:cs="Sylfaen"/>
          <w:lang w:val="hy-AM"/>
        </w:rPr>
        <w:t>02</w:t>
      </w:r>
      <w:r w:rsidR="00D313A4" w:rsidRPr="002812DB">
        <w:rPr>
          <w:rFonts w:ascii="GHEA Grapalat" w:eastAsia="Microsoft JhengHei" w:hAnsi="GHEA Grapalat" w:cs="Cambria Math"/>
          <w:lang w:val="hy-AM"/>
        </w:rPr>
        <w:t>.</w:t>
      </w:r>
      <w:r w:rsidR="00D313A4" w:rsidRPr="002812DB">
        <w:rPr>
          <w:rFonts w:ascii="GHEA Grapalat" w:hAnsi="GHEA Grapalat" w:cs="Sylfaen"/>
          <w:lang w:val="hy-AM"/>
        </w:rPr>
        <w:t>2022 թվականի վճիռը թողնել</w:t>
      </w:r>
      <w:r w:rsidR="00F41D07" w:rsidRPr="002812DB">
        <w:rPr>
          <w:rFonts w:ascii="GHEA Grapalat" w:hAnsi="GHEA Grapalat" w:cs="Sylfaen"/>
          <w:lang w:val="hy-AM"/>
        </w:rPr>
        <w:t xml:space="preserve">ով </w:t>
      </w:r>
      <w:r w:rsidR="00D313A4" w:rsidRPr="002812DB">
        <w:rPr>
          <w:rFonts w:ascii="GHEA Grapalat" w:hAnsi="GHEA Grapalat" w:cs="Sylfaen"/>
          <w:lang w:val="hy-AM"/>
        </w:rPr>
        <w:t>անփոփոխ</w:t>
      </w:r>
      <w:r w:rsidR="00F41D07" w:rsidRPr="002812DB">
        <w:rPr>
          <w:rFonts w:ascii="GHEA Grapalat" w:hAnsi="GHEA Grapalat" w:cs="Sylfaen"/>
          <w:lang w:val="hy-AM"/>
        </w:rPr>
        <w:t>՝ այն պատճառաբանությամբ, որ</w:t>
      </w:r>
      <w:r w:rsidR="00D313A4" w:rsidRPr="002812DB">
        <w:rPr>
          <w:rFonts w:ascii="GHEA Grapalat" w:hAnsi="GHEA Grapalat" w:cs="Sylfaen"/>
          <w:noProof/>
          <w:lang w:val="hy-AM"/>
        </w:rPr>
        <w:t xml:space="preserve"> </w:t>
      </w:r>
      <w:r w:rsidR="00CF6FB9" w:rsidRPr="002812DB">
        <w:rPr>
          <w:rFonts w:ascii="GHEA Grapalat" w:hAnsi="GHEA Grapalat" w:cs="Sylfaen"/>
          <w:noProof/>
          <w:lang w:val="hy-AM"/>
        </w:rPr>
        <w:t></w:t>
      </w:r>
      <w:r w:rsidR="00AC1293" w:rsidRPr="002812DB">
        <w:rPr>
          <w:rFonts w:ascii="GHEA Grapalat" w:eastAsia="Microsoft JhengHei" w:hAnsi="GHEA Grapalat" w:cs="Cambria Math"/>
          <w:noProof/>
          <w:lang w:val="hy-AM"/>
        </w:rPr>
        <w:t>…</w:t>
      </w:r>
      <w:r w:rsidR="00CF6FB9" w:rsidRPr="002812DB">
        <w:rPr>
          <w:rFonts w:ascii="GHEA Grapalat" w:hAnsi="GHEA Grapalat" w:cs="Sylfaen"/>
          <w:noProof/>
          <w:lang w:val="hy-AM"/>
        </w:rPr>
        <w:t></w:t>
      </w:r>
      <w:r w:rsidR="00F41D07" w:rsidRPr="002812DB">
        <w:rPr>
          <w:rFonts w:ascii="GHEA Grapalat" w:hAnsi="GHEA Grapalat" w:cs="Sylfaen"/>
          <w:noProof/>
          <w:lang w:val="hy-AM"/>
        </w:rPr>
        <w:t xml:space="preserve"> </w:t>
      </w:r>
      <w:r w:rsidR="00F41D07" w:rsidRPr="002812DB">
        <w:rPr>
          <w:rFonts w:ascii="Calibri" w:hAnsi="Calibri" w:cs="Calibri"/>
          <w:color w:val="21346E"/>
          <w:sz w:val="18"/>
          <w:szCs w:val="18"/>
          <w:shd w:val="clear" w:color="auto" w:fill="FFFFFF"/>
          <w:lang w:val="hy-AM"/>
        </w:rPr>
        <w:t> </w:t>
      </w:r>
      <w:r w:rsidR="00F41D07" w:rsidRPr="002812DB">
        <w:rPr>
          <w:rFonts w:ascii="GHEA Grapalat" w:hAnsi="GHEA Grapalat"/>
          <w:i/>
          <w:iCs/>
          <w:shd w:val="clear" w:color="auto" w:fill="FFFFFF"/>
          <w:lang w:val="hy-AM"/>
        </w:rPr>
        <w:t xml:space="preserve">վիճարկվող </w:t>
      </w:r>
      <w:r w:rsidR="00F41D07" w:rsidRPr="002812DB">
        <w:rPr>
          <w:rFonts w:ascii="GHEA Grapalat" w:hAnsi="GHEA Grapalat"/>
          <w:i/>
          <w:iCs/>
          <w:shd w:val="clear" w:color="auto" w:fill="FFFFFF"/>
          <w:lang w:val="hy-AM"/>
        </w:rPr>
        <w:lastRenderedPageBreak/>
        <w:t xml:space="preserve">հրամանի ընդունմանն ուղղված վարչական վարույթն իրականացնելիս պատասխանող վարչական մարմինը վիճարկվող հրամանով որևէ կերպ անդրադարձ չի կատարել և չի հիմնավորել </w:t>
      </w:r>
      <w:r w:rsidR="002B715B" w:rsidRPr="002812DB">
        <w:rPr>
          <w:rFonts w:ascii="GHEA Grapalat" w:hAnsi="GHEA Grapalat"/>
          <w:i/>
          <w:iCs/>
          <w:shd w:val="clear" w:color="auto" w:fill="FFFFFF"/>
          <w:lang w:val="hy-AM"/>
        </w:rPr>
        <w:t>«</w:t>
      </w:r>
      <w:r w:rsidR="00F41D07" w:rsidRPr="002812DB">
        <w:rPr>
          <w:rFonts w:ascii="GHEA Grapalat" w:hAnsi="GHEA Grapalat"/>
          <w:i/>
          <w:iCs/>
          <w:shd w:val="clear" w:color="auto" w:fill="FFFFFF"/>
          <w:lang w:val="hy-AM"/>
        </w:rPr>
        <w:t>Դեղերի մասին</w:t>
      </w:r>
      <w:r w:rsidR="002B715B" w:rsidRPr="002812DB">
        <w:rPr>
          <w:rFonts w:ascii="GHEA Grapalat" w:hAnsi="GHEA Grapalat"/>
          <w:i/>
          <w:iCs/>
          <w:shd w:val="clear" w:color="auto" w:fill="FFFFFF"/>
          <w:lang w:val="hy-AM"/>
        </w:rPr>
        <w:t>»</w:t>
      </w:r>
      <w:r w:rsidR="00F41D07" w:rsidRPr="002812DB">
        <w:rPr>
          <w:rFonts w:ascii="GHEA Grapalat" w:hAnsi="GHEA Grapalat"/>
          <w:i/>
          <w:iCs/>
          <w:shd w:val="clear" w:color="auto" w:fill="FFFFFF"/>
          <w:lang w:val="hy-AM"/>
        </w:rPr>
        <w:t xml:space="preserve"> ՀՀ օրենքի 21-րդ հոդվածի 6-րդ մասի 1-ին կետով սահմանված բացառության բացակայությունը, այսինքն՝ չի հիմնավորվել </w:t>
      </w:r>
      <w:r w:rsidR="002B715B" w:rsidRPr="002812DB">
        <w:rPr>
          <w:rFonts w:ascii="GHEA Grapalat" w:hAnsi="GHEA Grapalat"/>
          <w:i/>
          <w:iCs/>
          <w:shd w:val="clear" w:color="auto" w:fill="FFFFFF"/>
          <w:lang w:val="hy-AM"/>
        </w:rPr>
        <w:t>«</w:t>
      </w:r>
      <w:r w:rsidR="00F41D07" w:rsidRPr="002812DB">
        <w:rPr>
          <w:rFonts w:ascii="GHEA Grapalat" w:hAnsi="GHEA Grapalat"/>
          <w:i/>
          <w:iCs/>
          <w:shd w:val="clear" w:color="auto" w:fill="FFFFFF"/>
          <w:lang w:val="hy-AM"/>
        </w:rPr>
        <w:t>Դեղերի մասին</w:t>
      </w:r>
      <w:r w:rsidR="002B715B" w:rsidRPr="002812DB">
        <w:rPr>
          <w:rFonts w:ascii="GHEA Grapalat" w:hAnsi="GHEA Grapalat"/>
          <w:i/>
          <w:iCs/>
          <w:shd w:val="clear" w:color="auto" w:fill="FFFFFF"/>
          <w:lang w:val="hy-AM"/>
        </w:rPr>
        <w:t>»</w:t>
      </w:r>
      <w:r w:rsidR="00F41D07" w:rsidRPr="002812DB">
        <w:rPr>
          <w:rFonts w:ascii="GHEA Grapalat" w:hAnsi="GHEA Grapalat"/>
          <w:i/>
          <w:iCs/>
          <w:shd w:val="clear" w:color="auto" w:fill="FFFFFF"/>
          <w:lang w:val="hy-AM"/>
        </w:rPr>
        <w:t xml:space="preserve"> ՀՀ օրենքի </w:t>
      </w:r>
      <w:r w:rsidR="00FE1B3F">
        <w:rPr>
          <w:rFonts w:ascii="GHEA Grapalat" w:hAnsi="GHEA Grapalat"/>
          <w:i/>
          <w:iCs/>
          <w:shd w:val="clear" w:color="auto" w:fill="FFFFFF"/>
          <w:lang w:val="hy-AM"/>
        </w:rPr>
        <w:t xml:space="preserve">     </w:t>
      </w:r>
      <w:r w:rsidR="00F41D07" w:rsidRPr="002812DB">
        <w:rPr>
          <w:rFonts w:ascii="GHEA Grapalat" w:hAnsi="GHEA Grapalat"/>
          <w:i/>
          <w:iCs/>
          <w:shd w:val="clear" w:color="auto" w:fill="FFFFFF"/>
          <w:lang w:val="hy-AM"/>
        </w:rPr>
        <w:t>21-րդ հոդվածի 6-րդ մասի 1-ին կետի կիրառման հիմքն առկա չլինելու փաստը:</w:t>
      </w:r>
      <w:r w:rsidR="00F41D07" w:rsidRPr="002812DB">
        <w:rPr>
          <w:rFonts w:ascii="GHEA Grapalat" w:hAnsi="GHEA Grapalat" w:cs="Sylfaen"/>
          <w:i/>
          <w:iCs/>
          <w:noProof/>
          <w:lang w:val="hy-AM"/>
        </w:rPr>
        <w:t xml:space="preserve"> </w:t>
      </w:r>
    </w:p>
    <w:p w14:paraId="25EE3882" w14:textId="77777777" w:rsidR="00206C31" w:rsidRPr="002812DB" w:rsidRDefault="00F41D07" w:rsidP="002812DB">
      <w:pPr>
        <w:spacing w:line="276" w:lineRule="auto"/>
        <w:ind w:left="-142" w:right="-462" w:firstLine="502"/>
        <w:jc w:val="both"/>
        <w:rPr>
          <w:rFonts w:ascii="GHEA Grapalat" w:hAnsi="GHEA Grapalat" w:cs="Sylfaen"/>
          <w:i/>
          <w:iCs/>
          <w:noProof/>
          <w:lang w:val="hy-AM"/>
        </w:rPr>
      </w:pPr>
      <w:r w:rsidRPr="002812DB">
        <w:rPr>
          <w:rFonts w:ascii="GHEA Grapalat" w:hAnsi="GHEA Grapalat" w:cs="Sylfaen"/>
          <w:i/>
          <w:iCs/>
          <w:noProof/>
          <w:lang w:val="hy-AM"/>
        </w:rPr>
        <w:t xml:space="preserve">(…) </w:t>
      </w:r>
      <w:r w:rsidR="002B715B" w:rsidRPr="002812DB">
        <w:rPr>
          <w:rFonts w:ascii="GHEA Grapalat" w:hAnsi="GHEA Grapalat"/>
          <w:i/>
          <w:iCs/>
          <w:shd w:val="clear" w:color="auto" w:fill="FFFFFF"/>
          <w:lang w:val="hy-AM"/>
        </w:rPr>
        <w:t>Վերաքննիչ դատարանը գտնում է, որ վիճարկվող վարչական ակտը չի պարունակում հիմնավորում, վարչական ակտում նշված չեն համապատասխան վարչական ակտ ընդունելու համար բոլոր էական փաստական և իրավական հիմքերը, և չի համապատասխանում վարչական ակտի որոշակիության պահանջներին, այսինքն՝ ՀՀ առողջապահության նախարարի 30.07.2020 թվականի թիվ 2909-Ա հրամանի 4-րդ կետը չի պարունակում բավարար հիմնավորումներ այն մասին, թե հայցվորը պետք է ոչնչացներ, թե արտահաներ դեղագործական արտադրանքը, այլ պարզապես հղում է կատարվել այդ իրավական ակտին` առաջադրելով հայցվորին կատարելու այդ իրավական ակտով սահմանված երկու հնարավոր պահանջներից որևէ մեկը՝ առանց կոնկրետացնելու այն</w:t>
      </w:r>
      <w:r w:rsidR="00C4154A" w:rsidRPr="002812DB">
        <w:rPr>
          <w:rFonts w:ascii="GHEA Grapalat" w:hAnsi="GHEA Grapalat" w:cs="Sylfaen"/>
          <w:i/>
          <w:iCs/>
          <w:noProof/>
          <w:lang w:val="hy-AM"/>
        </w:rPr>
        <w:t>:</w:t>
      </w:r>
    </w:p>
    <w:p w14:paraId="2EE2D879" w14:textId="77777777" w:rsidR="00206C31" w:rsidRPr="002812DB" w:rsidRDefault="00206C31" w:rsidP="002812DB">
      <w:pPr>
        <w:spacing w:line="276" w:lineRule="auto"/>
        <w:ind w:left="-142" w:right="-462" w:firstLine="502"/>
        <w:jc w:val="both"/>
        <w:rPr>
          <w:rFonts w:ascii="GHEA Grapalat" w:hAnsi="GHEA Grapalat" w:cs="Sylfaen"/>
          <w:i/>
          <w:iCs/>
          <w:noProof/>
          <w:sz w:val="20"/>
          <w:szCs w:val="20"/>
          <w:lang w:val="hy-AM"/>
        </w:rPr>
      </w:pPr>
    </w:p>
    <w:p w14:paraId="6DAD9AEE" w14:textId="3EFA9996" w:rsidR="00B12111" w:rsidRPr="002812DB" w:rsidRDefault="007D2A77" w:rsidP="002812DB">
      <w:pPr>
        <w:spacing w:line="276" w:lineRule="auto"/>
        <w:ind w:left="-142" w:right="-603" w:firstLine="502"/>
        <w:jc w:val="both"/>
        <w:rPr>
          <w:rFonts w:ascii="GHEA Grapalat" w:hAnsi="GHEA Grapalat" w:cs="Sylfaen"/>
          <w:i/>
          <w:iCs/>
          <w:noProof/>
          <w:lang w:val="hy-AM"/>
        </w:rPr>
      </w:pPr>
      <w:r w:rsidRPr="002812DB">
        <w:rPr>
          <w:rFonts w:ascii="GHEA Grapalat" w:hAnsi="GHEA Grapalat" w:cs="Sylfaen"/>
          <w:i/>
          <w:iCs/>
          <w:noProof/>
          <w:lang w:val="hy-AM"/>
        </w:rPr>
        <w:t xml:space="preserve">Վերոնշյալ իրավական դիրքորոշումների լույսի ներքո համադրելով սույն գործի փաստերը և գնահատելով </w:t>
      </w:r>
      <w:r w:rsidR="00CC0F3D" w:rsidRPr="002812DB">
        <w:rPr>
          <w:rFonts w:ascii="GHEA Grapalat" w:hAnsi="GHEA Grapalat" w:cs="Sylfaen"/>
          <w:i/>
          <w:iCs/>
          <w:noProof/>
          <w:lang w:val="hy-AM"/>
        </w:rPr>
        <w:t>Վերաքննիչ</w:t>
      </w:r>
      <w:r w:rsidRPr="002812DB">
        <w:rPr>
          <w:rFonts w:ascii="GHEA Grapalat" w:hAnsi="GHEA Grapalat" w:cs="Sylfaen"/>
          <w:i/>
          <w:iCs/>
          <w:noProof/>
          <w:lang w:val="hy-AM"/>
        </w:rPr>
        <w:t xml:space="preserve"> դատարանի եզրահանգումների</w:t>
      </w:r>
      <w:r w:rsidR="00206C31" w:rsidRPr="002812DB">
        <w:rPr>
          <w:rFonts w:ascii="GHEA Grapalat" w:hAnsi="GHEA Grapalat" w:cs="Sylfaen"/>
          <w:i/>
          <w:iCs/>
          <w:noProof/>
          <w:lang w:val="hy-AM"/>
        </w:rPr>
        <w:t xml:space="preserve"> </w:t>
      </w:r>
      <w:r w:rsidRPr="002812DB">
        <w:rPr>
          <w:rFonts w:ascii="GHEA Grapalat" w:hAnsi="GHEA Grapalat" w:cs="Sylfaen"/>
          <w:i/>
          <w:iCs/>
          <w:noProof/>
          <w:lang w:val="hy-AM"/>
        </w:rPr>
        <w:t>հիմնավորվածությունը` Վճռաբեկ դատարան</w:t>
      </w:r>
      <w:r w:rsidR="00206C31" w:rsidRPr="002812DB">
        <w:rPr>
          <w:rFonts w:ascii="GHEA Grapalat" w:hAnsi="GHEA Grapalat" w:cs="Sylfaen"/>
          <w:i/>
          <w:iCs/>
          <w:noProof/>
          <w:lang w:val="hy-AM"/>
        </w:rPr>
        <w:t>ն</w:t>
      </w:r>
      <w:r w:rsidR="00B12111" w:rsidRPr="002812DB">
        <w:rPr>
          <w:rFonts w:ascii="GHEA Grapalat" w:hAnsi="GHEA Grapalat" w:cs="Sylfaen"/>
          <w:i/>
          <w:iCs/>
          <w:noProof/>
          <w:lang w:val="hy-AM"/>
        </w:rPr>
        <w:t xml:space="preserve"> արձանագրում է հետևյալը</w:t>
      </w:r>
      <w:r w:rsidR="005E465A" w:rsidRPr="002812DB">
        <w:rPr>
          <w:rFonts w:ascii="GHEA Grapalat" w:eastAsia="Microsoft JhengHei" w:hAnsi="GHEA Grapalat" w:cs="Cambria Math"/>
          <w:i/>
          <w:iCs/>
          <w:noProof/>
          <w:lang w:val="hy-AM"/>
        </w:rPr>
        <w:t>.</w:t>
      </w:r>
    </w:p>
    <w:p w14:paraId="381D8F67" w14:textId="77777777" w:rsidR="00DB0FFB" w:rsidRPr="002812DB" w:rsidRDefault="00091A9F"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ՀՀ վարչական դատավարության օրենսգրքի 124-րդ հոդվածի 2-րդ մասի համաձայն՝ վիճարկվող վարչական ակտի իրավաչափությունը որոշվում է այդ ակտի ընդունմանն ուղղված վարչական վարույթում ձեռք բերված ապացույցների շրջանակում և դրա ընդունման պահի դրությամբ գործող օրենքների հիման վրա, բացառությամբ այն դեպքերի, երբ հետագայում ընդունվել է դատավարության մասնակից հանդիսացող ֆիզիկական կամ իրավաբանական անձանց վերաբերող՝ նրանց համար ավելի բարենպաստ օրենք, և եթե դա նախատեսված է այդ օրենքով։</w:t>
      </w:r>
    </w:p>
    <w:p w14:paraId="611339DC" w14:textId="63CE5E68" w:rsidR="00125459" w:rsidRPr="002812DB" w:rsidRDefault="005B508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 xml:space="preserve">Այսպես, </w:t>
      </w:r>
      <w:r w:rsidR="00A7583E" w:rsidRPr="002812DB">
        <w:rPr>
          <w:rFonts w:ascii="GHEA Grapalat" w:hAnsi="GHEA Grapalat" w:cs="Sylfaen"/>
          <w:noProof/>
          <w:lang w:val="hy-AM"/>
        </w:rPr>
        <w:t>ինչպես արդեն վերը նշվեց,</w:t>
      </w:r>
      <w:r w:rsidR="00B8409E" w:rsidRPr="002812DB">
        <w:rPr>
          <w:rFonts w:ascii="GHEA Grapalat" w:hAnsi="GHEA Grapalat" w:cs="Sylfaen"/>
          <w:noProof/>
          <w:lang w:val="hy-AM"/>
        </w:rPr>
        <w:t xml:space="preserve"> իրավահարաբերության ծագման պահին գործող խմբագրությամբ</w:t>
      </w:r>
      <w:r w:rsidR="00A7583E" w:rsidRPr="002812DB">
        <w:rPr>
          <w:rFonts w:ascii="GHEA Grapalat" w:hAnsi="GHEA Grapalat" w:cs="Sylfaen"/>
          <w:noProof/>
          <w:lang w:val="hy-AM"/>
        </w:rPr>
        <w:t xml:space="preserve"> Օրենքի 21-րդ հոդվածով օրենսդիր</w:t>
      </w:r>
      <w:r w:rsidR="00125459" w:rsidRPr="002812DB">
        <w:rPr>
          <w:rFonts w:ascii="GHEA Grapalat" w:hAnsi="GHEA Grapalat" w:cs="Sylfaen"/>
          <w:noProof/>
          <w:lang w:val="hy-AM"/>
        </w:rPr>
        <w:t>ը</w:t>
      </w:r>
      <w:r w:rsidR="00A7583E" w:rsidRPr="002812DB">
        <w:rPr>
          <w:rFonts w:ascii="GHEA Grapalat" w:hAnsi="GHEA Grapalat" w:cs="Sylfaen"/>
          <w:noProof/>
          <w:lang w:val="hy-AM"/>
        </w:rPr>
        <w:t xml:space="preserve"> </w:t>
      </w:r>
      <w:r w:rsidR="00125459" w:rsidRPr="002812DB">
        <w:rPr>
          <w:rFonts w:ascii="GHEA Grapalat" w:hAnsi="GHEA Grapalat" w:cs="Sylfaen"/>
          <w:noProof/>
          <w:lang w:val="hy-AM"/>
        </w:rPr>
        <w:t>կարգավորել է</w:t>
      </w:r>
      <w:r w:rsidR="00A7583E" w:rsidRPr="002812DB">
        <w:rPr>
          <w:rFonts w:ascii="GHEA Grapalat" w:hAnsi="GHEA Grapalat"/>
          <w:lang w:val="hy-AM"/>
        </w:rPr>
        <w:t xml:space="preserve"> </w:t>
      </w:r>
      <w:r w:rsidR="00125459" w:rsidRPr="002812DB">
        <w:rPr>
          <w:rFonts w:ascii="GHEA Grapalat" w:hAnsi="GHEA Grapalat" w:cs="Sylfaen"/>
          <w:noProof/>
          <w:lang w:val="hy-AM"/>
        </w:rPr>
        <w:t>դ</w:t>
      </w:r>
      <w:r w:rsidR="00A7583E" w:rsidRPr="002812DB">
        <w:rPr>
          <w:rFonts w:ascii="GHEA Grapalat" w:hAnsi="GHEA Grapalat" w:cs="Sylfaen"/>
          <w:noProof/>
          <w:lang w:val="hy-AM"/>
        </w:rPr>
        <w:t>եղերի, դեղանյութերի, հետազոտվող դեղագործական արտադրանքի և դեղաբուսական հումքի ներմուծ</w:t>
      </w:r>
      <w:r w:rsidR="00125459" w:rsidRPr="002812DB">
        <w:rPr>
          <w:rFonts w:ascii="GHEA Grapalat" w:hAnsi="GHEA Grapalat" w:cs="Sylfaen"/>
          <w:noProof/>
          <w:lang w:val="hy-AM"/>
        </w:rPr>
        <w:t>ման</w:t>
      </w:r>
      <w:r w:rsidR="00A7583E" w:rsidRPr="002812DB">
        <w:rPr>
          <w:rFonts w:ascii="GHEA Grapalat" w:hAnsi="GHEA Grapalat" w:cs="Sylfaen"/>
          <w:noProof/>
          <w:lang w:val="hy-AM"/>
        </w:rPr>
        <w:t xml:space="preserve"> և արտահան</w:t>
      </w:r>
      <w:r w:rsidR="00125459" w:rsidRPr="002812DB">
        <w:rPr>
          <w:rFonts w:ascii="GHEA Grapalat" w:hAnsi="GHEA Grapalat" w:cs="Sylfaen"/>
          <w:noProof/>
          <w:lang w:val="hy-AM"/>
        </w:rPr>
        <w:t xml:space="preserve">ման ընթացակարգերը, մասնավորապես, նույն հոդվածի </w:t>
      </w:r>
      <w:r w:rsidR="004D3DB4" w:rsidRPr="002812DB">
        <w:rPr>
          <w:rFonts w:ascii="GHEA Grapalat" w:hAnsi="GHEA Grapalat" w:cs="Sylfaen"/>
          <w:noProof/>
          <w:lang w:val="hy-AM"/>
        </w:rPr>
        <w:t xml:space="preserve"> </w:t>
      </w:r>
      <w:r w:rsidR="00125459" w:rsidRPr="002812DB">
        <w:rPr>
          <w:rFonts w:ascii="GHEA Grapalat" w:hAnsi="GHEA Grapalat" w:cs="Sylfaen"/>
          <w:noProof/>
          <w:lang w:val="hy-AM"/>
        </w:rPr>
        <w:t xml:space="preserve">6-րդ մասի 1-ին կետով հստակեցնելով, որ ներմուծման հավաստագրի տրամադրման համար դեղի գրանցված լինելը պարտադիր չէ արտակարգ իրավիճակների կամ դրանց առաջացման վտանգի առկայության </w:t>
      </w:r>
      <w:r w:rsidR="00B8409E" w:rsidRPr="002812DB">
        <w:rPr>
          <w:rFonts w:ascii="GHEA Grapalat" w:hAnsi="GHEA Grapalat" w:cs="Sylfaen"/>
          <w:noProof/>
          <w:lang w:val="hy-AM"/>
        </w:rPr>
        <w:t>դեպքում։</w:t>
      </w:r>
    </w:p>
    <w:p w14:paraId="399F85CA" w14:textId="77777777" w:rsidR="00125459" w:rsidRPr="002812DB" w:rsidRDefault="004C6E33"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ՀՀ Սահմանադրության 120-րդ հոդվածի 1-ին մասի համաձայն՝ սահմանադրական կարգին սպառնացող անմիջական վտանգի դեպքում Կառավարությունը հայտարարում է արտակարգ դրություն, ձեռնարկում է իրավիճակից բխող միջոցառումներ և այդ մասին ուղերձով դիմում է ժողովրդին</w:t>
      </w:r>
      <w:r w:rsidR="005A1A6A" w:rsidRPr="002812DB">
        <w:rPr>
          <w:rFonts w:ascii="GHEA Grapalat" w:hAnsi="GHEA Grapalat" w:cs="Sylfaen"/>
          <w:noProof/>
          <w:lang w:val="hy-AM"/>
        </w:rPr>
        <w:t>, իսկ 4-րդ մասի համաձայն՝ արտակարգ դրության իրավական ռեժիմը սահմանվում է օրենքով, որն ընդունվում է պատգամավորների ընդհանուր թվի ձայների մեծամասնությամբ:</w:t>
      </w:r>
    </w:p>
    <w:p w14:paraId="40D9D5ED" w14:textId="2D1F0E51" w:rsidR="00D05670" w:rsidRPr="002812DB" w:rsidRDefault="00DB5D6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ՀՀ կառավարութ</w:t>
      </w:r>
      <w:r w:rsidR="00445FF3" w:rsidRPr="002812DB">
        <w:rPr>
          <w:rFonts w:ascii="GHEA Grapalat" w:hAnsi="GHEA Grapalat" w:cs="Sylfaen"/>
          <w:noProof/>
          <w:lang w:val="hy-AM"/>
        </w:rPr>
        <w:t>յ</w:t>
      </w:r>
      <w:r w:rsidR="006E5EE5" w:rsidRPr="002812DB">
        <w:rPr>
          <w:rFonts w:ascii="GHEA Grapalat" w:hAnsi="GHEA Grapalat" w:cs="Sylfaen"/>
          <w:noProof/>
          <w:lang w:val="hy-AM"/>
        </w:rPr>
        <w:t xml:space="preserve">ունը </w:t>
      </w:r>
      <w:r w:rsidRPr="002812DB">
        <w:rPr>
          <w:rFonts w:ascii="GHEA Grapalat" w:hAnsi="GHEA Grapalat" w:cs="Sylfaen"/>
          <w:noProof/>
          <w:lang w:val="hy-AM"/>
        </w:rPr>
        <w:t>«Հայաստանի Հանրապետությունում արտակարգ դրություն հայտարարելու մասին» 16.03.2020 թ</w:t>
      </w:r>
      <w:r w:rsidR="007D79E2" w:rsidRPr="002812DB">
        <w:rPr>
          <w:rFonts w:ascii="GHEA Grapalat" w:hAnsi="GHEA Grapalat" w:cs="Sylfaen"/>
          <w:noProof/>
          <w:lang w:val="hy-AM"/>
        </w:rPr>
        <w:t>վականի</w:t>
      </w:r>
      <w:r w:rsidR="00445FF3" w:rsidRPr="002812DB">
        <w:rPr>
          <w:rFonts w:ascii="GHEA Grapalat" w:hAnsi="GHEA Grapalat" w:cs="Sylfaen"/>
          <w:noProof/>
          <w:lang w:val="hy-AM"/>
        </w:rPr>
        <w:t xml:space="preserve"> (ուժի մեջ է մտել 16</w:t>
      </w:r>
      <w:r w:rsidR="00445FF3" w:rsidRPr="002812DB">
        <w:rPr>
          <w:rFonts w:ascii="GHEA Grapalat" w:hAnsi="GHEA Grapalat" w:cs="Cambria Math"/>
          <w:noProof/>
          <w:lang w:val="hy-AM"/>
        </w:rPr>
        <w:t>.</w:t>
      </w:r>
      <w:r w:rsidR="00445FF3" w:rsidRPr="002812DB">
        <w:rPr>
          <w:rFonts w:ascii="GHEA Grapalat" w:hAnsi="GHEA Grapalat" w:cs="Sylfaen"/>
          <w:noProof/>
          <w:lang w:val="hy-AM"/>
        </w:rPr>
        <w:t>03</w:t>
      </w:r>
      <w:r w:rsidR="00445FF3" w:rsidRPr="002812DB">
        <w:rPr>
          <w:rFonts w:ascii="GHEA Grapalat" w:hAnsi="GHEA Grapalat" w:cs="Cambria Math"/>
          <w:noProof/>
          <w:lang w:val="hy-AM"/>
        </w:rPr>
        <w:t>.</w:t>
      </w:r>
      <w:r w:rsidR="00445FF3" w:rsidRPr="002812DB">
        <w:rPr>
          <w:rFonts w:ascii="GHEA Grapalat" w:hAnsi="GHEA Grapalat" w:cs="Sylfaen"/>
          <w:noProof/>
          <w:lang w:val="hy-AM"/>
        </w:rPr>
        <w:t xml:space="preserve">2020 թվականին, ուժը </w:t>
      </w:r>
      <w:r w:rsidR="00445FF3" w:rsidRPr="002812DB">
        <w:rPr>
          <w:rFonts w:ascii="GHEA Grapalat" w:hAnsi="GHEA Grapalat" w:cs="Sylfaen"/>
          <w:noProof/>
          <w:lang w:val="hy-AM"/>
        </w:rPr>
        <w:lastRenderedPageBreak/>
        <w:t>կ</w:t>
      </w:r>
      <w:r w:rsidR="001F6399" w:rsidRPr="002812DB">
        <w:rPr>
          <w:rFonts w:ascii="GHEA Grapalat" w:hAnsi="GHEA Grapalat" w:cs="Sylfaen"/>
          <w:noProof/>
          <w:lang w:val="hy-AM"/>
        </w:rPr>
        <w:t>ո</w:t>
      </w:r>
      <w:r w:rsidR="00445FF3" w:rsidRPr="002812DB">
        <w:rPr>
          <w:rFonts w:ascii="GHEA Grapalat" w:hAnsi="GHEA Grapalat" w:cs="Sylfaen"/>
          <w:noProof/>
          <w:lang w:val="hy-AM"/>
        </w:rPr>
        <w:t>րցրել է 11</w:t>
      </w:r>
      <w:r w:rsidR="00445FF3" w:rsidRPr="002812DB">
        <w:rPr>
          <w:rFonts w:ascii="GHEA Grapalat" w:hAnsi="GHEA Grapalat" w:cs="Cambria Math"/>
          <w:noProof/>
          <w:lang w:val="hy-AM"/>
        </w:rPr>
        <w:t>.</w:t>
      </w:r>
      <w:r w:rsidR="00445FF3" w:rsidRPr="002812DB">
        <w:rPr>
          <w:rFonts w:ascii="GHEA Grapalat" w:hAnsi="GHEA Grapalat" w:cs="Sylfaen"/>
          <w:noProof/>
          <w:lang w:val="hy-AM"/>
        </w:rPr>
        <w:t>09</w:t>
      </w:r>
      <w:r w:rsidR="00445FF3" w:rsidRPr="002812DB">
        <w:rPr>
          <w:rFonts w:ascii="GHEA Grapalat" w:hAnsi="GHEA Grapalat" w:cs="Cambria Math"/>
          <w:noProof/>
          <w:lang w:val="hy-AM"/>
        </w:rPr>
        <w:t>.</w:t>
      </w:r>
      <w:r w:rsidR="00445FF3" w:rsidRPr="002812DB">
        <w:rPr>
          <w:rFonts w:ascii="GHEA Grapalat" w:hAnsi="GHEA Grapalat" w:cs="Sylfaen"/>
          <w:noProof/>
          <w:lang w:val="hy-AM"/>
        </w:rPr>
        <w:t>2020 թվականին)</w:t>
      </w:r>
      <w:r w:rsidRPr="002812DB">
        <w:rPr>
          <w:rFonts w:ascii="GHEA Grapalat" w:hAnsi="GHEA Grapalat" w:cs="Sylfaen"/>
          <w:noProof/>
          <w:lang w:val="hy-AM"/>
        </w:rPr>
        <w:t xml:space="preserve"> թիվ 298-Ն որոշմամբ, «հաշվի առնելով աշխարհում և Հայաստանի Հանրապետությունում նոր կորոնավիրուսային հիվանդության (COVID-19, այսուհետ՝ վարակ) տարածման դեպքերը և այդ վարակն Առողջապահության համաշխարհային կազմակերպության գլխավոր տնօրենի՝ 2020 թվականի մարտի 13-ի հայտարարությամբ որպես պանդեմիա որակելու հանգամանքը, հիմք ընդունելով, որ Հայաստանի Հանրապետությունում, առավելապես՝ Հայաստանի Հանրապետության Վաղարշապատ քաղաքում վարակի տարածման հետևանքով համաճարակային իրադրությունը, որպես համաճարակի հետևանքով առաջացած արտակարգ իրավիճակ, սպառնում է բնակչության կյանքին և առողջությանը և կարող է հանգեցնել անձանց կենսագործունեության բնականոն պայմանների խախտման, </w:t>
      </w:r>
      <w:r w:rsidR="008D2719" w:rsidRPr="002812DB">
        <w:rPr>
          <w:rFonts w:ascii="GHEA Grapalat" w:hAnsi="GHEA Grapalat" w:cs="Sylfaen"/>
          <w:noProof/>
          <w:lang w:val="hy-AM"/>
        </w:rPr>
        <w:t></w:t>
      </w:r>
      <w:r w:rsidR="001F6399" w:rsidRPr="002812DB">
        <w:rPr>
          <w:rFonts w:ascii="GHEA Grapalat" w:eastAsia="Microsoft JhengHei" w:hAnsi="GHEA Grapalat" w:cs="Cambria Math"/>
          <w:noProof/>
          <w:lang w:val="hy-AM"/>
        </w:rPr>
        <w:t>…</w:t>
      </w:r>
      <w:r w:rsidR="008D2719" w:rsidRPr="002812DB">
        <w:rPr>
          <w:rFonts w:ascii="GHEA Grapalat" w:hAnsi="GHEA Grapalat" w:cs="Sylfaen"/>
          <w:noProof/>
          <w:lang w:val="hy-AM"/>
        </w:rPr>
        <w:t xml:space="preserve"> </w:t>
      </w:r>
      <w:r w:rsidRPr="002812DB">
        <w:rPr>
          <w:rFonts w:ascii="GHEA Grapalat" w:hAnsi="GHEA Grapalat" w:cs="Sylfaen"/>
          <w:noProof/>
          <w:lang w:val="hy-AM"/>
        </w:rPr>
        <w:t xml:space="preserve">և ղեկավարվելով Հայաստանի Հանրապետության Սահմանադրության 76-րդ հոդվածով, 120-րդ հոդվածի </w:t>
      </w:r>
      <w:r w:rsidR="00CB0B71" w:rsidRPr="002812DB">
        <w:rPr>
          <w:rFonts w:ascii="GHEA Grapalat" w:hAnsi="GHEA Grapalat" w:cs="Sylfaen"/>
          <w:noProof/>
          <w:lang w:val="hy-AM"/>
        </w:rPr>
        <w:t xml:space="preserve">               </w:t>
      </w:r>
      <w:r w:rsidRPr="002812DB">
        <w:rPr>
          <w:rFonts w:ascii="GHEA Grapalat" w:hAnsi="GHEA Grapalat" w:cs="Sylfaen"/>
          <w:noProof/>
          <w:lang w:val="hy-AM"/>
        </w:rPr>
        <w:t xml:space="preserve">1-ին մասով և «Արտակարգ դրության իրավական ռեժիմի մասին» օրենքի 1-ին, 3-րդ, 4-րդ և 8-րդ հոդվածներով», ՀՀ ամբողջ տարածքում </w:t>
      </w:r>
      <w:r w:rsidRPr="002812DB">
        <w:rPr>
          <w:rFonts w:ascii="GHEA Grapalat" w:hAnsi="GHEA Grapalat" w:cs="Sylfaen"/>
          <w:b/>
          <w:bCs/>
          <w:i/>
          <w:iCs/>
          <w:noProof/>
          <w:lang w:val="hy-AM"/>
        </w:rPr>
        <w:t xml:space="preserve">2020 թվականի մարտի 16-ից ժամը </w:t>
      </w:r>
      <w:r w:rsidR="00CB0B71" w:rsidRPr="002812DB">
        <w:rPr>
          <w:rFonts w:ascii="GHEA Grapalat" w:hAnsi="GHEA Grapalat" w:cs="Sylfaen"/>
          <w:b/>
          <w:bCs/>
          <w:i/>
          <w:iCs/>
          <w:noProof/>
          <w:lang w:val="hy-AM"/>
        </w:rPr>
        <w:t xml:space="preserve">              </w:t>
      </w:r>
      <w:r w:rsidRPr="002812DB">
        <w:rPr>
          <w:rFonts w:ascii="GHEA Grapalat" w:hAnsi="GHEA Grapalat" w:cs="Sylfaen"/>
          <w:b/>
          <w:bCs/>
          <w:i/>
          <w:iCs/>
          <w:noProof/>
          <w:lang w:val="hy-AM"/>
        </w:rPr>
        <w:t xml:space="preserve">18:30-ից սկսած մինչև 2020 թվականի ապրիլի 14-ը ժամը 17:00-ն </w:t>
      </w:r>
      <w:r w:rsidRPr="002812DB">
        <w:rPr>
          <w:rFonts w:ascii="GHEA Grapalat" w:hAnsi="GHEA Grapalat" w:cs="Sylfaen"/>
          <w:noProof/>
          <w:lang w:val="hy-AM"/>
        </w:rPr>
        <w:t xml:space="preserve">ներառյալ ժամկետով հայտարարել </w:t>
      </w:r>
      <w:r w:rsidR="00B94B82" w:rsidRPr="002812DB">
        <w:rPr>
          <w:rFonts w:ascii="GHEA Grapalat" w:hAnsi="GHEA Grapalat" w:cs="Sylfaen"/>
          <w:noProof/>
          <w:lang w:val="hy-AM"/>
        </w:rPr>
        <w:t>է</w:t>
      </w:r>
      <w:r w:rsidR="00C43210" w:rsidRPr="002812DB">
        <w:rPr>
          <w:rFonts w:ascii="GHEA Grapalat" w:hAnsi="GHEA Grapalat" w:cs="Sylfaen"/>
          <w:noProof/>
          <w:lang w:val="hy-AM"/>
        </w:rPr>
        <w:t>ր</w:t>
      </w:r>
      <w:r w:rsidRPr="002812DB">
        <w:rPr>
          <w:rFonts w:ascii="GHEA Grapalat" w:hAnsi="GHEA Grapalat" w:cs="Sylfaen"/>
          <w:noProof/>
          <w:lang w:val="hy-AM"/>
        </w:rPr>
        <w:t xml:space="preserve"> արտակարգ դրություն:</w:t>
      </w:r>
    </w:p>
    <w:p w14:paraId="15FAC3BD" w14:textId="5E5EF410" w:rsidR="000C4D55" w:rsidRPr="002812DB" w:rsidRDefault="00D05670" w:rsidP="002812DB">
      <w:pPr>
        <w:spacing w:line="276" w:lineRule="auto"/>
        <w:ind w:left="-142" w:right="-462" w:firstLine="568"/>
        <w:jc w:val="both"/>
        <w:rPr>
          <w:rFonts w:ascii="GHEA Grapalat" w:hAnsi="GHEA Grapalat" w:cs="Sylfaen"/>
          <w:noProof/>
          <w:lang w:val="hy-AM"/>
        </w:rPr>
      </w:pPr>
      <w:r w:rsidRPr="002812DB">
        <w:rPr>
          <w:rFonts w:ascii="GHEA Grapalat" w:hAnsi="GHEA Grapalat"/>
          <w:lang w:val="hy-AM"/>
        </w:rPr>
        <w:t xml:space="preserve">ՀՀ կառավարությունը </w:t>
      </w:r>
      <w:r w:rsidRPr="002812DB">
        <w:rPr>
          <w:rStyle w:val="Strong"/>
          <w:rFonts w:ascii="GHEA Grapalat" w:hAnsi="GHEA Grapalat"/>
          <w:b w:val="0"/>
          <w:bCs w:val="0"/>
          <w:color w:val="000000"/>
          <w:shd w:val="clear" w:color="auto" w:fill="FFFFFF"/>
          <w:lang w:val="hy-AM"/>
        </w:rPr>
        <w:t>13</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04</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2020 թվականի թիվ 543-Ն, 14</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05</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2020 թվականի թիվ 729</w:t>
      </w:r>
      <w:r w:rsidR="00AC0A93" w:rsidRPr="002812DB">
        <w:rPr>
          <w:rStyle w:val="Strong"/>
          <w:rFonts w:ascii="GHEA Grapalat" w:hAnsi="GHEA Grapalat"/>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Ն, 12</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06</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2020 թվականի թիվ 933-Ն, 13</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07</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2020 թվականի թիվ 1161-Ն</w:t>
      </w:r>
      <w:r w:rsidR="00085734" w:rsidRPr="002812DB">
        <w:rPr>
          <w:rStyle w:val="Strong"/>
          <w:rFonts w:ascii="GHEA Grapalat" w:hAnsi="GHEA Grapalat"/>
          <w:b w:val="0"/>
          <w:bCs w:val="0"/>
          <w:color w:val="000000"/>
          <w:shd w:val="clear" w:color="auto" w:fill="FFFFFF"/>
          <w:lang w:val="hy-AM"/>
        </w:rPr>
        <w:t xml:space="preserve"> և </w:t>
      </w:r>
      <w:r w:rsidRPr="002812DB">
        <w:rPr>
          <w:rStyle w:val="Strong"/>
          <w:rFonts w:ascii="GHEA Grapalat" w:hAnsi="GHEA Grapalat"/>
          <w:b w:val="0"/>
          <w:bCs w:val="0"/>
          <w:color w:val="000000"/>
          <w:shd w:val="clear" w:color="auto" w:fill="FFFFFF"/>
          <w:lang w:val="hy-AM"/>
        </w:rPr>
        <w:t>12</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08</w:t>
      </w:r>
      <w:r w:rsidRPr="002812DB">
        <w:rPr>
          <w:rStyle w:val="Strong"/>
          <w:rFonts w:ascii="GHEA Grapalat" w:hAnsi="GHEA Grapalat" w:cs="Cambria Math"/>
          <w:b w:val="0"/>
          <w:bCs w:val="0"/>
          <w:color w:val="000000"/>
          <w:shd w:val="clear" w:color="auto" w:fill="FFFFFF"/>
          <w:lang w:val="hy-AM"/>
        </w:rPr>
        <w:t>.</w:t>
      </w:r>
      <w:r w:rsidRPr="002812DB">
        <w:rPr>
          <w:rStyle w:val="Strong"/>
          <w:rFonts w:ascii="GHEA Grapalat" w:hAnsi="GHEA Grapalat"/>
          <w:b w:val="0"/>
          <w:bCs w:val="0"/>
          <w:color w:val="000000"/>
          <w:shd w:val="clear" w:color="auto" w:fill="FFFFFF"/>
          <w:lang w:val="hy-AM"/>
        </w:rPr>
        <w:t>2020 թվականի թիվ 1319-Ն որոշումներով</w:t>
      </w:r>
      <w:r w:rsidR="007B0965" w:rsidRPr="002812DB">
        <w:rPr>
          <w:rStyle w:val="Strong"/>
          <w:rFonts w:ascii="GHEA Grapalat" w:hAnsi="GHEA Grapalat"/>
          <w:b w:val="0"/>
          <w:bCs w:val="0"/>
          <w:color w:val="000000"/>
          <w:shd w:val="clear" w:color="auto" w:fill="FFFFFF"/>
          <w:lang w:val="hy-AM"/>
        </w:rPr>
        <w:t xml:space="preserve">, </w:t>
      </w:r>
      <w:r w:rsidRPr="002812DB">
        <w:rPr>
          <w:rFonts w:ascii="GHEA Grapalat" w:hAnsi="GHEA Grapalat"/>
          <w:color w:val="000000"/>
          <w:shd w:val="clear" w:color="auto" w:fill="FFFFFF"/>
          <w:lang w:val="hy-AM"/>
        </w:rPr>
        <w:t>հաշվի առնելով, որ Հայաստանի Հանրապետությունում նոր կորոնավիրուսային հիվանդության (COVID-19) հետևանքով առաջացած արտակարգ իրավիճակը շարունակում է սպառնալ բնակչության կյանքին և առողջությանը և կարող է հանգեցնել անձանց կենսագործունեության բնականոն պայմանների խախտման</w:t>
      </w:r>
      <w:r w:rsidR="00085734" w:rsidRPr="002812DB">
        <w:rPr>
          <w:rFonts w:ascii="GHEA Grapalat" w:hAnsi="GHEA Grapalat"/>
          <w:color w:val="000000"/>
          <w:shd w:val="clear" w:color="auto" w:fill="FFFFFF"/>
          <w:lang w:val="hy-AM"/>
        </w:rPr>
        <w:t xml:space="preserve"> </w:t>
      </w:r>
      <w:r w:rsidRPr="002812DB">
        <w:rPr>
          <w:rFonts w:ascii="GHEA Grapalat" w:hAnsi="GHEA Grapalat"/>
          <w:color w:val="000000"/>
          <w:lang w:val="hy-AM"/>
        </w:rPr>
        <w:t>և ղեկավարվելով Հայաստանի Հանրապետության Սահմանադրության 76-րդ հոդվածով, 120-րդ հոդվածի 1-ին մասով և «Արտակարգ դրության իրավական ռեժիմի մասին» օրենքի 1-ին, 3-րդ, 4-րդ, 5-րդ, 7-րդ և 8-րդ հոդվածներով</w:t>
      </w:r>
      <w:r w:rsidRPr="002812DB">
        <w:rPr>
          <w:rFonts w:ascii="GHEA Grapalat" w:eastAsia="Times New Roman" w:hAnsi="GHEA Grapalat"/>
          <w:color w:val="000000"/>
          <w:lang w:val="hy-AM" w:eastAsia="ru-RU"/>
        </w:rPr>
        <w:t xml:space="preserve"> </w:t>
      </w:r>
      <w:r w:rsidRPr="002812DB">
        <w:rPr>
          <w:rStyle w:val="Strong"/>
          <w:rFonts w:ascii="GHEA Grapalat" w:hAnsi="GHEA Grapalat"/>
          <w:b w:val="0"/>
          <w:bCs w:val="0"/>
          <w:color w:val="000000"/>
          <w:shd w:val="clear" w:color="auto" w:fill="FFFFFF"/>
          <w:lang w:val="hy-AM"/>
        </w:rPr>
        <w:t>երկարաձ</w:t>
      </w:r>
      <w:r w:rsidR="00CD799F" w:rsidRPr="002812DB">
        <w:rPr>
          <w:rStyle w:val="Strong"/>
          <w:rFonts w:ascii="GHEA Grapalat" w:hAnsi="GHEA Grapalat"/>
          <w:b w:val="0"/>
          <w:bCs w:val="0"/>
          <w:color w:val="000000"/>
          <w:shd w:val="clear" w:color="auto" w:fill="FFFFFF"/>
          <w:lang w:val="hy-AM"/>
        </w:rPr>
        <w:t>գ</w:t>
      </w:r>
      <w:r w:rsidRPr="002812DB">
        <w:rPr>
          <w:rStyle w:val="Strong"/>
          <w:rFonts w:ascii="GHEA Grapalat" w:hAnsi="GHEA Grapalat"/>
          <w:b w:val="0"/>
          <w:bCs w:val="0"/>
          <w:color w:val="000000"/>
          <w:shd w:val="clear" w:color="auto" w:fill="FFFFFF"/>
          <w:lang w:val="hy-AM"/>
        </w:rPr>
        <w:t xml:space="preserve">ել է </w:t>
      </w:r>
      <w:r w:rsidR="000C4D55" w:rsidRPr="002812DB">
        <w:rPr>
          <w:rFonts w:ascii="GHEA Grapalat" w:hAnsi="GHEA Grapalat" w:cs="Sylfaen"/>
          <w:noProof/>
          <w:lang w:val="hy-AM"/>
        </w:rPr>
        <w:t xml:space="preserve">«Հայաստանի Հանրապետությունում արտակարգ դրություն հայտարարելու մասին» 16.03.2020 թվականի թիվ 298-Ն որոշմամբ </w:t>
      </w:r>
      <w:r w:rsidR="000C4D55" w:rsidRPr="002812DB">
        <w:rPr>
          <w:rStyle w:val="Strong"/>
          <w:rFonts w:ascii="GHEA Grapalat" w:hAnsi="GHEA Grapalat"/>
          <w:b w:val="0"/>
          <w:bCs w:val="0"/>
          <w:color w:val="000000"/>
          <w:shd w:val="clear" w:color="auto" w:fill="FFFFFF"/>
          <w:lang w:val="hy-AM"/>
        </w:rPr>
        <w:t xml:space="preserve">սահմանված </w:t>
      </w:r>
      <w:r w:rsidR="00E20454" w:rsidRPr="002812DB">
        <w:rPr>
          <w:rFonts w:ascii="GHEA Grapalat" w:hAnsi="GHEA Grapalat" w:cs="Sylfaen"/>
          <w:b/>
          <w:bCs/>
          <w:noProof/>
          <w:lang w:val="hy-AM"/>
        </w:rPr>
        <w:t>2020 թվականի մարտի 16-ից ժամը 18:30-ից սկսած մինչև 2020 թվականի ապրիլի 14-ը ժամը 17:00-ն ներառյալ ժամկետով հայտարարված արտակարգ դրության ժամկետը</w:t>
      </w:r>
      <w:r w:rsidR="00DD030D" w:rsidRPr="002812DB">
        <w:rPr>
          <w:rFonts w:ascii="GHEA Grapalat" w:hAnsi="GHEA Grapalat" w:cs="Sylfaen"/>
          <w:b/>
          <w:bCs/>
          <w:noProof/>
          <w:lang w:val="hy-AM"/>
        </w:rPr>
        <w:t>՝</w:t>
      </w:r>
      <w:r w:rsidR="00E20454" w:rsidRPr="002812DB">
        <w:rPr>
          <w:rFonts w:ascii="GHEA Grapalat" w:hAnsi="GHEA Grapalat" w:cs="Sylfaen"/>
          <w:noProof/>
          <w:lang w:val="hy-AM"/>
        </w:rPr>
        <w:t xml:space="preserve"> </w:t>
      </w:r>
      <w:r w:rsidR="000C4D55" w:rsidRPr="002812DB">
        <w:rPr>
          <w:rStyle w:val="Strong"/>
          <w:rFonts w:ascii="GHEA Grapalat" w:hAnsi="GHEA Grapalat"/>
          <w:color w:val="000000"/>
          <w:shd w:val="clear" w:color="auto" w:fill="FFFFFF"/>
          <w:lang w:val="hy-AM"/>
        </w:rPr>
        <w:t xml:space="preserve">մինչև 2020 թվականի սեպտեմբերի 11-ը ժամը 17։00-ն ներառյալ ժամկետով։ </w:t>
      </w:r>
    </w:p>
    <w:p w14:paraId="1B7CF267" w14:textId="2741206F" w:rsidR="006D292D" w:rsidRPr="002812DB" w:rsidRDefault="00085734"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Միաժամանակ, ՀՀ կառավարությունը «Հայաստանի Հանրապետությունում արտակարգ դրություն հայտարարելու մասին» 16.03.2020 թվականի (ուժի մեջ է մտել 16</w:t>
      </w:r>
      <w:r w:rsidRPr="002812DB">
        <w:rPr>
          <w:rFonts w:ascii="GHEA Grapalat" w:hAnsi="GHEA Grapalat" w:cs="Cambria Math"/>
          <w:noProof/>
          <w:lang w:val="hy-AM"/>
        </w:rPr>
        <w:t>.</w:t>
      </w:r>
      <w:r w:rsidRPr="002812DB">
        <w:rPr>
          <w:rFonts w:ascii="GHEA Grapalat" w:hAnsi="GHEA Grapalat" w:cs="Sylfaen"/>
          <w:noProof/>
          <w:lang w:val="hy-AM"/>
        </w:rPr>
        <w:t>03</w:t>
      </w:r>
      <w:r w:rsidRPr="002812DB">
        <w:rPr>
          <w:rFonts w:ascii="GHEA Grapalat" w:hAnsi="GHEA Grapalat" w:cs="Cambria Math"/>
          <w:noProof/>
          <w:lang w:val="hy-AM"/>
        </w:rPr>
        <w:t>.</w:t>
      </w:r>
      <w:r w:rsidRPr="002812DB">
        <w:rPr>
          <w:rFonts w:ascii="GHEA Grapalat" w:hAnsi="GHEA Grapalat" w:cs="Sylfaen"/>
          <w:noProof/>
          <w:lang w:val="hy-AM"/>
        </w:rPr>
        <w:t>2020 թվականին, ուժը կ</w:t>
      </w:r>
      <w:r w:rsidR="001F6399" w:rsidRPr="002812DB">
        <w:rPr>
          <w:rFonts w:ascii="GHEA Grapalat" w:hAnsi="GHEA Grapalat" w:cs="Sylfaen"/>
          <w:noProof/>
          <w:lang w:val="hy-AM"/>
        </w:rPr>
        <w:t>ո</w:t>
      </w:r>
      <w:r w:rsidRPr="002812DB">
        <w:rPr>
          <w:rFonts w:ascii="GHEA Grapalat" w:hAnsi="GHEA Grapalat" w:cs="Sylfaen"/>
          <w:noProof/>
          <w:lang w:val="hy-AM"/>
        </w:rPr>
        <w:t>րցրել է 11</w:t>
      </w:r>
      <w:r w:rsidRPr="002812DB">
        <w:rPr>
          <w:rFonts w:ascii="GHEA Grapalat" w:hAnsi="GHEA Grapalat" w:cs="Cambria Math"/>
          <w:noProof/>
          <w:lang w:val="hy-AM"/>
        </w:rPr>
        <w:t>.</w:t>
      </w:r>
      <w:r w:rsidRPr="002812DB">
        <w:rPr>
          <w:rFonts w:ascii="GHEA Grapalat" w:hAnsi="GHEA Grapalat" w:cs="Sylfaen"/>
          <w:noProof/>
          <w:lang w:val="hy-AM"/>
        </w:rPr>
        <w:t>09</w:t>
      </w:r>
      <w:r w:rsidRPr="002812DB">
        <w:rPr>
          <w:rFonts w:ascii="GHEA Grapalat" w:hAnsi="GHEA Grapalat" w:cs="Cambria Math"/>
          <w:noProof/>
          <w:lang w:val="hy-AM"/>
        </w:rPr>
        <w:t>.</w:t>
      </w:r>
      <w:r w:rsidRPr="002812DB">
        <w:rPr>
          <w:rFonts w:ascii="GHEA Grapalat" w:hAnsi="GHEA Grapalat" w:cs="Sylfaen"/>
          <w:noProof/>
          <w:lang w:val="hy-AM"/>
        </w:rPr>
        <w:t xml:space="preserve">2020 թվականին) թիվ 298-Ն </w:t>
      </w:r>
      <w:r w:rsidR="0066105A" w:rsidRPr="002812DB">
        <w:rPr>
          <w:rFonts w:ascii="GHEA Grapalat" w:hAnsi="GHEA Grapalat" w:cs="Sylfaen"/>
          <w:noProof/>
          <w:lang w:val="hy-AM"/>
        </w:rPr>
        <w:t xml:space="preserve">որոշման </w:t>
      </w:r>
      <w:r w:rsidR="00FA299A" w:rsidRPr="002812DB">
        <w:rPr>
          <w:rFonts w:ascii="GHEA Grapalat" w:hAnsi="GHEA Grapalat" w:cs="Sylfaen"/>
          <w:noProof/>
          <w:lang w:val="hy-AM"/>
        </w:rPr>
        <w:t>«2020 թվականի մարտի 16-ին Հայաստանի Հանրապետությունում հայտարարված արտակարգ դրության ժամանակ կիրառվող միջոցառումները, իրավունքների ու ազատությունների ժամանակավոր սահմանափակումները, արտակարգ դրության իրավական ռեժիմն ապահովող միջո</w:t>
      </w:r>
      <w:r w:rsidR="0058202F" w:rsidRPr="002812DB">
        <w:rPr>
          <w:rFonts w:ascii="GHEA Grapalat" w:hAnsi="GHEA Grapalat" w:cs="Sylfaen"/>
          <w:noProof/>
          <w:lang w:val="hy-AM"/>
        </w:rPr>
        <w:t>ց</w:t>
      </w:r>
      <w:r w:rsidR="00FA299A" w:rsidRPr="002812DB">
        <w:rPr>
          <w:rFonts w:ascii="GHEA Grapalat" w:hAnsi="GHEA Grapalat" w:cs="Sylfaen"/>
          <w:noProof/>
          <w:lang w:val="hy-AM"/>
        </w:rPr>
        <w:t xml:space="preserve">ները» </w:t>
      </w:r>
      <w:r w:rsidR="0058202F" w:rsidRPr="002812DB">
        <w:rPr>
          <w:rFonts w:ascii="GHEA Grapalat" w:hAnsi="GHEA Grapalat" w:cs="Sylfaen"/>
          <w:noProof/>
          <w:lang w:val="hy-AM"/>
        </w:rPr>
        <w:t xml:space="preserve">վերտառությամբ </w:t>
      </w:r>
      <w:r w:rsidR="0066105A" w:rsidRPr="002812DB">
        <w:rPr>
          <w:rFonts w:ascii="GHEA Grapalat" w:hAnsi="GHEA Grapalat" w:cs="Sylfaen"/>
          <w:noProof/>
          <w:lang w:val="hy-AM"/>
        </w:rPr>
        <w:t xml:space="preserve">հավելվածի </w:t>
      </w:r>
      <w:r w:rsidR="0058202F" w:rsidRPr="002812DB">
        <w:rPr>
          <w:rFonts w:ascii="GHEA Grapalat" w:hAnsi="GHEA Grapalat" w:cs="Sylfaen"/>
          <w:noProof/>
          <w:lang w:val="hy-AM"/>
        </w:rPr>
        <w:t xml:space="preserve">«Անձանց սեփականության իրավունքի սահմանափակումները» վերտառությամբ 2-րդ գլխի </w:t>
      </w:r>
      <w:r w:rsidR="0066105A" w:rsidRPr="002812DB">
        <w:rPr>
          <w:rFonts w:ascii="GHEA Grapalat" w:hAnsi="GHEA Grapalat" w:cs="Sylfaen"/>
          <w:noProof/>
          <w:lang w:val="hy-AM"/>
        </w:rPr>
        <w:t xml:space="preserve">10-րդ կետով սահմանել է, որ ֆիզիկական և իրավաբանական անձանց գույքը, ներառյալ դեղերը, բժշական պարագաներն ու այլ միջոցները պարետի կողմից սահմանված դեպքերում և կարգով կարող են օգտագործվել արտակարգ դրության իրավական ռեժիմի ապահովման նպատակով, որոնք </w:t>
      </w:r>
      <w:r w:rsidR="0066105A" w:rsidRPr="002812DB">
        <w:rPr>
          <w:rFonts w:ascii="GHEA Grapalat" w:hAnsi="GHEA Grapalat" w:cs="Sylfaen"/>
          <w:noProof/>
          <w:lang w:val="hy-AM"/>
        </w:rPr>
        <w:lastRenderedPageBreak/>
        <w:t>իրավունք ունեն ստանալու համարժեք փոխհատուցում</w:t>
      </w:r>
      <w:r w:rsidR="005E2B00" w:rsidRPr="002812DB">
        <w:rPr>
          <w:rFonts w:ascii="GHEA Grapalat" w:hAnsi="GHEA Grapalat" w:cs="Sylfaen"/>
          <w:noProof/>
          <w:lang w:val="hy-AM"/>
        </w:rPr>
        <w:t xml:space="preserve">, իսկ «Հայաստանի Հանրապետությունից </w:t>
      </w:r>
      <w:r w:rsidR="006D292D" w:rsidRPr="002812DB">
        <w:rPr>
          <w:rFonts w:ascii="GHEA Grapalat" w:hAnsi="GHEA Grapalat" w:cs="Sylfaen"/>
          <w:noProof/>
          <w:lang w:val="hy-AM"/>
        </w:rPr>
        <w:t>ապրանքների փոխադրման սահմանափակումները</w:t>
      </w:r>
      <w:r w:rsidR="005E2B00" w:rsidRPr="002812DB">
        <w:rPr>
          <w:rFonts w:ascii="GHEA Grapalat" w:hAnsi="GHEA Grapalat" w:cs="Sylfaen"/>
          <w:noProof/>
          <w:lang w:val="hy-AM"/>
        </w:rPr>
        <w:t>»</w:t>
      </w:r>
      <w:r w:rsidR="006D292D" w:rsidRPr="002812DB">
        <w:rPr>
          <w:rFonts w:ascii="GHEA Grapalat" w:hAnsi="GHEA Grapalat" w:cs="Sylfaen"/>
          <w:noProof/>
          <w:lang w:val="hy-AM"/>
        </w:rPr>
        <w:t xml:space="preserve"> վերտառությամբ 5-րդ գլխի </w:t>
      </w:r>
      <w:r w:rsidR="00DF21F2" w:rsidRPr="002812DB">
        <w:rPr>
          <w:rFonts w:ascii="GHEA Grapalat" w:hAnsi="GHEA Grapalat" w:cs="Sylfaen"/>
          <w:noProof/>
          <w:lang w:val="hy-AM"/>
        </w:rPr>
        <w:t xml:space="preserve">18-րդ կետով ամրագրել է, որ </w:t>
      </w:r>
      <w:r w:rsidR="006D292D" w:rsidRPr="002812DB">
        <w:rPr>
          <w:rFonts w:ascii="GHEA Grapalat" w:hAnsi="GHEA Grapalat" w:cs="Sylfaen"/>
          <w:noProof/>
          <w:lang w:val="hy-AM"/>
        </w:rPr>
        <w:t xml:space="preserve">պետական եկամուտների կոմիտեի կողմից պարետի որոշման հիման վրա կարող է սահմանափակվել որոշակի ապրանքների կամ դրանց առանձին խմբաքանակների արտահանումը Հայաստանի Հանրապետությունից դուրս, այդ թվում` ԵԱՏՄ երկրներ կամ </w:t>
      </w:r>
      <w:r w:rsidR="006D292D" w:rsidRPr="002812DB">
        <w:rPr>
          <w:rFonts w:ascii="GHEA Grapalat" w:hAnsi="GHEA Grapalat" w:cs="Sylfaen"/>
          <w:b/>
          <w:i/>
          <w:noProof/>
          <w:lang w:val="hy-AM"/>
        </w:rPr>
        <w:t>ներմուծումը Հայաստանի Հանրապետություն։</w:t>
      </w:r>
    </w:p>
    <w:p w14:paraId="236C22C6" w14:textId="77777777" w:rsidR="00C14FE8" w:rsidRPr="002812DB" w:rsidRDefault="000A2146"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Իրավահարաբերության ծագման պահին գործող խմբագրությամբ Արտակարգ իրավիճակներում բնակչության պաշտպանու</w:t>
      </w:r>
      <w:r w:rsidR="00EB3EFA" w:rsidRPr="002812DB">
        <w:rPr>
          <w:rFonts w:ascii="GHEA Grapalat" w:hAnsi="GHEA Grapalat" w:cs="Sylfaen"/>
          <w:noProof/>
          <w:lang w:val="hy-AM"/>
        </w:rPr>
        <w:t>թ</w:t>
      </w:r>
      <w:r w:rsidRPr="002812DB">
        <w:rPr>
          <w:rFonts w:ascii="GHEA Grapalat" w:hAnsi="GHEA Grapalat" w:cs="Sylfaen"/>
          <w:noProof/>
          <w:lang w:val="hy-AM"/>
        </w:rPr>
        <w:t xml:space="preserve">յան մասին ՀՀ օրենքի 12-րդ հոդվածի համաձայն՝ </w:t>
      </w:r>
      <w:r w:rsidR="00C14FE8" w:rsidRPr="002812DB">
        <w:rPr>
          <w:rFonts w:ascii="GHEA Grapalat" w:hAnsi="GHEA Grapalat" w:cs="Sylfaen"/>
          <w:noProof/>
          <w:lang w:val="hy-AM"/>
        </w:rPr>
        <w:t>Հայաստանի Հանրապետության կառավարությունը`</w:t>
      </w:r>
    </w:p>
    <w:p w14:paraId="067ED91B" w14:textId="77777777"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ա) ղեկավարում է բնակչության պաշտպանությունն արտակարգ իրավիճակներում.</w:t>
      </w:r>
    </w:p>
    <w:p w14:paraId="4B5B85BF" w14:textId="77777777"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բ) հաստատում է արտակարգ իրավիճակների հետևանքների նվազեցման ու վերացման, բնակչության պաշտպանության ծրագրերը և վերահսկում դրանց կատարումը.</w:t>
      </w:r>
    </w:p>
    <w:p w14:paraId="1126DF49" w14:textId="77777777"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գ) սահմանում է արտակարգ իրավիճակների առաջացման հնարավոր պատճառ համարվող օբյեկտների, առարկաների ու գործընթացների, նախագծերի և լուծումների պետական փորձաքննություն իրականացնելու կարգը.</w:t>
      </w:r>
    </w:p>
    <w:p w14:paraId="1B50A067" w14:textId="77777777"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դ) ապահովում է բնակչությանն ազդարարումը և տեղեկատվությունն արտակարգ իրավիճակներում.</w:t>
      </w:r>
    </w:p>
    <w:p w14:paraId="7F2661B0" w14:textId="77777777"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ե) հայտարարում է աղետի գոտի և սահմանում դրա տարածքը, ինչպես նաև կազմակերպում է այդ տարածքին առավելագույն օգնություն և նյութական պաշարներ տրամադրելու աշխատանքները.</w:t>
      </w:r>
    </w:p>
    <w:p w14:paraId="7E7E87B5" w14:textId="77777777"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զ) հաստատում է արտակարգ իրավիճակների հետևանքով բնակչությանը պատճառված վնասի գնահատման և փոխհատուցման կարգը.</w:t>
      </w:r>
    </w:p>
    <w:p w14:paraId="572924D0" w14:textId="77777777"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է) իրականացնում է բնակչության պաշտպանության բնագավառի վերաբերյալ օրենքներով սահմանված այլ լիազորություններ.</w:t>
      </w:r>
    </w:p>
    <w:p w14:paraId="6076155B" w14:textId="09F60C70" w:rsidR="00C14FE8" w:rsidRPr="002812DB" w:rsidRDefault="00C14FE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ը) հաստատում է լիազորված մարմնի ներկայացրած արտակարգ իրավիճակներում տուժածներին օգնություն ցուցաբերելու նպատակով ֆինանսական, պարենային, բժշկական և նյութական այլ պաշարների, ֆոնդերի ստեղծման ու դրանց օգտագործման կարգը:</w:t>
      </w:r>
      <w:r w:rsidR="007B0965" w:rsidRPr="002812DB">
        <w:rPr>
          <w:rFonts w:ascii="GHEA Grapalat" w:hAnsi="GHEA Grapalat" w:cs="Sylfaen"/>
          <w:noProof/>
          <w:lang w:val="hy-AM"/>
        </w:rPr>
        <w:t xml:space="preserve"> (…):</w:t>
      </w:r>
    </w:p>
    <w:p w14:paraId="2D1E1D13" w14:textId="57277395" w:rsidR="000D7CAE" w:rsidRPr="002812DB" w:rsidRDefault="000A2146"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 xml:space="preserve">Վերոգրյալի համատեքստում գնահատելով սույն գործի փաստական հանգամանքները՝ Վճռաբեկ դատարանն արձանագրում է, որ </w:t>
      </w:r>
      <w:r w:rsidR="00CC117D" w:rsidRPr="002812DB">
        <w:rPr>
          <w:rFonts w:ascii="GHEA Grapalat" w:hAnsi="GHEA Grapalat" w:cs="Sylfaen"/>
          <w:noProof/>
          <w:lang w:val="hy-AM"/>
        </w:rPr>
        <w:t>Ընկերությունը</w:t>
      </w:r>
      <w:r w:rsidR="00F07052" w:rsidRPr="002812DB">
        <w:rPr>
          <w:rFonts w:ascii="GHEA Grapalat" w:hAnsi="GHEA Grapalat" w:cs="Sylfaen"/>
          <w:noProof/>
          <w:lang w:val="hy-AM"/>
        </w:rPr>
        <w:t xml:space="preserve"> </w:t>
      </w:r>
      <w:r w:rsidR="006E5EE5" w:rsidRPr="002812DB">
        <w:rPr>
          <w:rFonts w:ascii="GHEA Grapalat" w:hAnsi="GHEA Grapalat" w:cs="Sylfaen"/>
          <w:b/>
          <w:bCs/>
          <w:noProof/>
          <w:lang w:val="hy-AM"/>
        </w:rPr>
        <w:t>09.07.2021 թվականի</w:t>
      </w:r>
      <w:r w:rsidR="006E5EE5" w:rsidRPr="002812DB">
        <w:rPr>
          <w:rFonts w:ascii="GHEA Grapalat" w:hAnsi="GHEA Grapalat" w:cs="Sylfaen"/>
          <w:noProof/>
          <w:lang w:val="hy-AM"/>
        </w:rPr>
        <w:t xml:space="preserve"> թիվ 3517 հաշիվ ապրանքագրով </w:t>
      </w:r>
      <w:r w:rsidR="000D7CAE" w:rsidRPr="002812DB">
        <w:rPr>
          <w:rFonts w:ascii="GHEA Grapalat" w:hAnsi="GHEA Grapalat" w:cs="Sylfaen"/>
          <w:noProof/>
          <w:lang w:val="hy-AM"/>
        </w:rPr>
        <w:t xml:space="preserve">Հայաստանի Հանրապետություն է ներմուծել թվով </w:t>
      </w:r>
      <w:r w:rsidR="006E5EE5" w:rsidRPr="002812DB">
        <w:rPr>
          <w:rFonts w:ascii="GHEA Grapalat" w:hAnsi="GHEA Grapalat" w:cs="Sylfaen"/>
          <w:noProof/>
          <w:lang w:val="hy-AM"/>
        </w:rPr>
        <w:t>1</w:t>
      </w:r>
      <w:r w:rsidR="006E0A90" w:rsidRPr="002812DB">
        <w:rPr>
          <w:rFonts w:ascii="GHEA Grapalat" w:hAnsi="GHEA Grapalat" w:cs="Sylfaen"/>
          <w:noProof/>
          <w:lang w:val="hy-AM"/>
        </w:rPr>
        <w:t>6 անուն դեղեր, որոնց թվում նաև՝ վիճարկվող ակտով ամրագրված դեղերը։</w:t>
      </w:r>
    </w:p>
    <w:p w14:paraId="774E33A5" w14:textId="040D4E3C" w:rsidR="009B237D" w:rsidRPr="002812DB" w:rsidRDefault="00592DE2" w:rsidP="002812DB">
      <w:pPr>
        <w:pStyle w:val="NormalWeb"/>
        <w:shd w:val="clear" w:color="auto" w:fill="FFFFFF"/>
        <w:tabs>
          <w:tab w:val="left" w:pos="540"/>
        </w:tabs>
        <w:spacing w:before="0" w:beforeAutospacing="0" w:after="0" w:afterAutospacing="0" w:line="276" w:lineRule="auto"/>
        <w:ind w:left="-142" w:right="-462" w:firstLine="568"/>
        <w:jc w:val="both"/>
        <w:rPr>
          <w:rFonts w:ascii="GHEA Grapalat" w:hAnsi="GHEA Grapalat"/>
          <w:shd w:val="clear" w:color="auto" w:fill="FFFFFF"/>
          <w:lang w:val="hy-AM"/>
        </w:rPr>
      </w:pPr>
      <w:r w:rsidRPr="002812DB">
        <w:rPr>
          <w:rFonts w:ascii="GHEA Grapalat" w:hAnsi="GHEA Grapalat" w:cs="Sylfaen"/>
          <w:noProof/>
          <w:lang w:val="hy-AM"/>
        </w:rPr>
        <w:t xml:space="preserve">Նկատի ունենալով, որ </w:t>
      </w:r>
      <w:r w:rsidR="0066784B" w:rsidRPr="002812DB">
        <w:rPr>
          <w:rFonts w:ascii="GHEA Grapalat" w:hAnsi="GHEA Grapalat" w:cs="Sylfaen"/>
          <w:noProof/>
          <w:lang w:val="hy-AM"/>
        </w:rPr>
        <w:t>«</w:t>
      </w:r>
      <w:r w:rsidR="00F07052" w:rsidRPr="002812DB">
        <w:rPr>
          <w:rFonts w:ascii="GHEA Grapalat" w:hAnsi="GHEA Grapalat" w:cs="Sylfaen"/>
          <w:noProof/>
          <w:lang w:val="hy-AM"/>
        </w:rPr>
        <w:t>Ակադեմիկոս Էմիլ Գաբրիելյանի անվան դեղերի և բժշկական տեխնոլոգիաների փորձագիտական կենտրոն</w:t>
      </w:r>
      <w:r w:rsidR="0066784B" w:rsidRPr="002812DB">
        <w:rPr>
          <w:rFonts w:ascii="GHEA Grapalat" w:hAnsi="GHEA Grapalat" w:cs="Sylfaen"/>
          <w:noProof/>
          <w:lang w:val="hy-AM"/>
        </w:rPr>
        <w:t>»</w:t>
      </w:r>
      <w:r w:rsidR="00F07052" w:rsidRPr="002812DB">
        <w:rPr>
          <w:rFonts w:ascii="GHEA Grapalat" w:hAnsi="GHEA Grapalat" w:cs="Sylfaen"/>
          <w:noProof/>
          <w:lang w:val="hy-AM"/>
        </w:rPr>
        <w:t xml:space="preserve"> ՓԲԸ-ի</w:t>
      </w:r>
      <w:r w:rsidR="006E5EE5" w:rsidRPr="002812DB">
        <w:rPr>
          <w:rFonts w:ascii="GHEA Grapalat" w:hAnsi="GHEA Grapalat" w:cs="Sylfaen"/>
          <w:noProof/>
          <w:lang w:val="hy-AM"/>
        </w:rPr>
        <w:t xml:space="preserve"> 27.07.2021 թվականի թիվ </w:t>
      </w:r>
      <w:r w:rsidR="007B0965" w:rsidRPr="002812DB">
        <w:rPr>
          <w:rFonts w:ascii="GHEA Grapalat" w:hAnsi="GHEA Grapalat" w:cs="Sylfaen"/>
          <w:noProof/>
          <w:lang w:val="hy-AM"/>
        </w:rPr>
        <w:t>24711-</w:t>
      </w:r>
      <w:r w:rsidR="004A1917" w:rsidRPr="002812DB">
        <w:rPr>
          <w:rFonts w:ascii="GHEA Grapalat" w:hAnsi="GHEA Grapalat" w:cs="Sylfaen"/>
          <w:noProof/>
          <w:lang w:val="hy-AM"/>
        </w:rPr>
        <w:t xml:space="preserve">21 </w:t>
      </w:r>
      <w:r w:rsidR="00F07052" w:rsidRPr="002812DB">
        <w:rPr>
          <w:rFonts w:ascii="GHEA Grapalat" w:hAnsi="GHEA Grapalat" w:cs="Sylfaen"/>
          <w:noProof/>
          <w:lang w:val="hy-AM"/>
        </w:rPr>
        <w:t>փորձագիտական եզրակացությա</w:t>
      </w:r>
      <w:r w:rsidRPr="002812DB">
        <w:rPr>
          <w:rFonts w:ascii="GHEA Grapalat" w:hAnsi="GHEA Grapalat" w:cs="Sylfaen"/>
          <w:noProof/>
          <w:lang w:val="hy-AM"/>
        </w:rPr>
        <w:t>մբ արձանագրվել է, ո</w:t>
      </w:r>
      <w:r w:rsidR="00B6620A" w:rsidRPr="002812DB">
        <w:rPr>
          <w:rFonts w:ascii="GHEA Grapalat" w:hAnsi="GHEA Grapalat" w:cs="Sylfaen"/>
          <w:noProof/>
          <w:lang w:val="hy-AM"/>
        </w:rPr>
        <w:t xml:space="preserve">ր </w:t>
      </w:r>
      <w:r w:rsidR="006D30AD" w:rsidRPr="002812DB">
        <w:rPr>
          <w:rFonts w:ascii="GHEA Grapalat" w:hAnsi="GHEA Grapalat" w:cs="Cambria Math"/>
          <w:noProof/>
          <w:lang w:val="hy-AM"/>
        </w:rPr>
        <w:t>ներմուծված</w:t>
      </w:r>
      <w:r w:rsidRPr="002812DB">
        <w:rPr>
          <w:rFonts w:ascii="GHEA Grapalat" w:hAnsi="GHEA Grapalat" w:cs="Cambria Math"/>
          <w:noProof/>
          <w:lang w:val="hy-AM"/>
        </w:rPr>
        <w:t xml:space="preserve"> դեղերից՝</w:t>
      </w:r>
      <w:r w:rsidRPr="002812DB">
        <w:rPr>
          <w:rFonts w:ascii="GHEA Grapalat" w:hAnsi="GHEA Grapalat"/>
          <w:lang w:val="hy-AM"/>
        </w:rPr>
        <w:t xml:space="preserve"> </w:t>
      </w:r>
      <w:r w:rsidR="005005EE" w:rsidRPr="002812DB">
        <w:rPr>
          <w:rFonts w:ascii="GHEA Grapalat" w:hAnsi="GHEA Grapalat"/>
          <w:shd w:val="clear" w:color="auto" w:fill="FFFFFF"/>
          <w:lang w:val="hy-AM"/>
        </w:rPr>
        <w:t>«Կլաֆորան 1000մգ դեղափոշի ներարկման լուծույթի ապակե սրվակ»,</w:t>
      </w:r>
      <w:r w:rsidR="005005EE" w:rsidRPr="002812DB">
        <w:rPr>
          <w:rFonts w:ascii="GHEA Grapalat" w:hAnsi="GHEA Grapalat"/>
          <w:lang w:val="hy-AM"/>
        </w:rPr>
        <w:t xml:space="preserve"> </w:t>
      </w:r>
      <w:r w:rsidR="005005EE" w:rsidRPr="002812DB">
        <w:rPr>
          <w:rFonts w:ascii="GHEA Grapalat" w:hAnsi="GHEA Grapalat"/>
          <w:shd w:val="clear" w:color="auto" w:fill="FFFFFF"/>
          <w:lang w:val="hy-AM"/>
        </w:rPr>
        <w:t>«Մակմիրոր Համալիր 500մգ + 200 000ՄՄ դեղապատիճներ հեշտոցային փափուկ (8/1*8/) բլիստերում»,</w:t>
      </w:r>
      <w:r w:rsidR="005005EE" w:rsidRPr="002812DB">
        <w:rPr>
          <w:rFonts w:ascii="GHEA Grapalat" w:hAnsi="GHEA Grapalat"/>
          <w:lang w:val="hy-AM"/>
        </w:rPr>
        <w:t xml:space="preserve"> </w:t>
      </w:r>
      <w:r w:rsidR="005005EE" w:rsidRPr="002812DB">
        <w:rPr>
          <w:rFonts w:ascii="GHEA Grapalat" w:hAnsi="GHEA Grapalat"/>
          <w:shd w:val="clear" w:color="auto" w:fill="FFFFFF"/>
          <w:lang w:val="hy-AM"/>
        </w:rPr>
        <w:t>«Տամօքսիֆեն Հեքսալ դեղահատեր թաղանթապատ 20մգ, (30/3*10/) բլիստերում»,</w:t>
      </w:r>
      <w:r w:rsidR="005005EE" w:rsidRPr="002812DB">
        <w:rPr>
          <w:rFonts w:ascii="GHEA Grapalat" w:hAnsi="GHEA Grapalat"/>
          <w:lang w:val="hy-AM"/>
        </w:rPr>
        <w:br/>
      </w:r>
      <w:r w:rsidR="005005EE" w:rsidRPr="002812DB">
        <w:rPr>
          <w:rFonts w:ascii="GHEA Grapalat" w:hAnsi="GHEA Grapalat"/>
          <w:shd w:val="clear" w:color="auto" w:fill="FFFFFF"/>
          <w:lang w:val="hy-AM"/>
        </w:rPr>
        <w:t xml:space="preserve"> «Ասպիրին Կարդիո 100մգ դեղահատեր աղելույծ (56/4*14/) բլիստերում»,</w:t>
      </w:r>
      <w:r w:rsidR="005005EE" w:rsidRPr="002812DB">
        <w:rPr>
          <w:rFonts w:ascii="GHEA Grapalat" w:hAnsi="GHEA Grapalat"/>
          <w:lang w:val="hy-AM"/>
        </w:rPr>
        <w:t xml:space="preserve"> </w:t>
      </w:r>
      <w:r w:rsidR="005005EE" w:rsidRPr="002812DB">
        <w:rPr>
          <w:rFonts w:ascii="GHEA Grapalat" w:hAnsi="GHEA Grapalat"/>
          <w:shd w:val="clear" w:color="auto" w:fill="FFFFFF"/>
          <w:lang w:val="hy-AM"/>
        </w:rPr>
        <w:t>«Օմնիկ 0,4մգ դեղապատիճներ կարգավորվող ձերբազատմամբ (30/3*10/) բլիստերում»,</w:t>
      </w:r>
      <w:r w:rsidR="005005EE" w:rsidRPr="002812DB">
        <w:rPr>
          <w:rFonts w:ascii="GHEA Grapalat" w:hAnsi="GHEA Grapalat"/>
          <w:lang w:val="hy-AM"/>
        </w:rPr>
        <w:t xml:space="preserve"> </w:t>
      </w:r>
      <w:r w:rsidR="005005EE" w:rsidRPr="002812DB">
        <w:rPr>
          <w:rFonts w:ascii="GHEA Grapalat" w:hAnsi="GHEA Grapalat"/>
          <w:shd w:val="clear" w:color="auto" w:fill="FFFFFF"/>
          <w:lang w:val="hy-AM"/>
        </w:rPr>
        <w:t>«Պրոկտո-Գլիվենոլ 400մգ+40մգ մոմիկներ ուղիղաղիքային (10/2*5/)»,</w:t>
      </w:r>
      <w:r w:rsidR="005005EE" w:rsidRPr="002812DB">
        <w:rPr>
          <w:rFonts w:ascii="GHEA Grapalat" w:hAnsi="GHEA Grapalat"/>
          <w:lang w:val="hy-AM"/>
        </w:rPr>
        <w:t xml:space="preserve"> </w:t>
      </w:r>
      <w:r w:rsidR="005005EE" w:rsidRPr="002812DB">
        <w:rPr>
          <w:rFonts w:ascii="GHEA Grapalat" w:hAnsi="GHEA Grapalat"/>
          <w:shd w:val="clear" w:color="auto" w:fill="FFFFFF"/>
          <w:lang w:val="hy-AM"/>
        </w:rPr>
        <w:t xml:space="preserve">«Դրամինա դեղահատեր 50մգ, </w:t>
      </w:r>
      <w:r w:rsidR="005005EE" w:rsidRPr="002812DB">
        <w:rPr>
          <w:rFonts w:ascii="GHEA Grapalat" w:hAnsi="GHEA Grapalat"/>
          <w:shd w:val="clear" w:color="auto" w:fill="FFFFFF"/>
          <w:lang w:val="hy-AM"/>
        </w:rPr>
        <w:lastRenderedPageBreak/>
        <w:t xml:space="preserve">(10/1*10/) բլիստերում», «Կորդարոն դեղահատեր 200մգ, (30/2*15/) բլիստերում», «Ալմագել դեղակախույթ ներքին ընդունման 436մգ/մլ+70մգ/մլ, 170մլ պլաստիկե շշիկ և չափիչ գդալ 5մլ /10/ և /20/ փաթեթիկներ 10մլ», «Դեպակին Քրոնո դեղահատեր» երկարատև ձերբազատմամբ թաղանթապատ 300մգ (100/2*5) պլաստիկե տարայում, «Միլդրոնատ» 500մգ, (60/6*10) բլիստերում, </w:t>
      </w:r>
      <w:r w:rsidR="00F07052" w:rsidRPr="002812DB">
        <w:rPr>
          <w:rFonts w:ascii="GHEA Grapalat" w:hAnsi="GHEA Grapalat" w:cs="Sylfaen"/>
          <w:noProof/>
          <w:color w:val="000000" w:themeColor="text1"/>
          <w:lang w:val="hy-AM"/>
        </w:rPr>
        <w:t>Հայաստանի Հանրապետությունում</w:t>
      </w:r>
      <w:r w:rsidR="006D30AD" w:rsidRPr="002812DB">
        <w:rPr>
          <w:rFonts w:ascii="GHEA Grapalat" w:hAnsi="GHEA Grapalat" w:cs="Sylfaen"/>
          <w:noProof/>
          <w:color w:val="000000" w:themeColor="text1"/>
          <w:lang w:val="hy-AM"/>
        </w:rPr>
        <w:t xml:space="preserve"> գրանցված չեն, </w:t>
      </w:r>
      <w:r w:rsidR="004A1917" w:rsidRPr="002812DB">
        <w:rPr>
          <w:rFonts w:ascii="GHEA Grapalat" w:hAnsi="GHEA Grapalat" w:cs="Sylfaen"/>
          <w:noProof/>
          <w:color w:val="000000" w:themeColor="text1"/>
          <w:lang w:val="hy-AM"/>
        </w:rPr>
        <w:t xml:space="preserve">Նախարարի </w:t>
      </w:r>
      <w:r w:rsidR="004A1917" w:rsidRPr="002812DB">
        <w:rPr>
          <w:rFonts w:ascii="GHEA Grapalat" w:hAnsi="GHEA Grapalat" w:cs="Sylfaen"/>
          <w:noProof/>
          <w:lang w:val="hy-AM"/>
        </w:rPr>
        <w:t>30.07.2021 թվականի թիվ 2909-Ա հրամանով Ընկերության կողմից ՌԴ-ից թիվ 3517 առ 09</w:t>
      </w:r>
      <w:r w:rsidR="004A1917" w:rsidRPr="002812DB">
        <w:rPr>
          <w:rFonts w:ascii="GHEA Grapalat" w:eastAsia="Microsoft JhengHei" w:hAnsi="GHEA Grapalat" w:cs="Cambria Math"/>
          <w:noProof/>
          <w:lang w:val="hy-AM"/>
        </w:rPr>
        <w:t>.</w:t>
      </w:r>
      <w:r w:rsidR="004A1917" w:rsidRPr="002812DB">
        <w:rPr>
          <w:rFonts w:ascii="GHEA Grapalat" w:hAnsi="GHEA Grapalat" w:cs="Sylfaen"/>
          <w:noProof/>
          <w:lang w:val="hy-AM"/>
        </w:rPr>
        <w:t>07</w:t>
      </w:r>
      <w:r w:rsidR="004A1917" w:rsidRPr="002812DB">
        <w:rPr>
          <w:rFonts w:ascii="GHEA Grapalat" w:eastAsia="Microsoft JhengHei" w:hAnsi="GHEA Grapalat" w:cs="Cambria Math"/>
          <w:noProof/>
          <w:lang w:val="hy-AM"/>
        </w:rPr>
        <w:t>.</w:t>
      </w:r>
      <w:r w:rsidR="004A1917" w:rsidRPr="002812DB">
        <w:rPr>
          <w:rFonts w:ascii="GHEA Grapalat" w:hAnsi="GHEA Grapalat" w:cs="Sylfaen"/>
          <w:noProof/>
          <w:lang w:val="hy-AM"/>
        </w:rPr>
        <w:t xml:space="preserve">2021 </w:t>
      </w:r>
      <w:r w:rsidR="004A1917" w:rsidRPr="002812DB">
        <w:rPr>
          <w:rFonts w:ascii="GHEA Grapalat" w:hAnsi="GHEA Grapalat" w:cs="GHEA Grapalat"/>
          <w:noProof/>
          <w:lang w:val="hy-AM"/>
        </w:rPr>
        <w:t>թվականի</w:t>
      </w:r>
      <w:r w:rsidR="004A1917" w:rsidRPr="002812DB">
        <w:rPr>
          <w:rFonts w:ascii="GHEA Grapalat" w:hAnsi="GHEA Grapalat" w:cs="Sylfaen"/>
          <w:noProof/>
          <w:lang w:val="hy-AM"/>
        </w:rPr>
        <w:t xml:space="preserve"> հաշիվ-ապրանքագրով </w:t>
      </w:r>
      <w:r w:rsidR="005005EE" w:rsidRPr="002812DB">
        <w:rPr>
          <w:rFonts w:ascii="GHEA Grapalat" w:hAnsi="GHEA Grapalat" w:cs="Sylfaen"/>
          <w:noProof/>
          <w:lang w:val="hy-AM"/>
        </w:rPr>
        <w:t>նշված</w:t>
      </w:r>
      <w:r w:rsidR="00CD799F" w:rsidRPr="002812DB">
        <w:rPr>
          <w:rFonts w:ascii="GHEA Grapalat" w:hAnsi="GHEA Grapalat" w:cs="Sylfaen"/>
          <w:noProof/>
          <w:lang w:val="hy-AM"/>
        </w:rPr>
        <w:t xml:space="preserve">՝ </w:t>
      </w:r>
      <w:r w:rsidR="00CD799F" w:rsidRPr="002812DB">
        <w:rPr>
          <w:rFonts w:ascii="GHEA Grapalat" w:hAnsi="GHEA Grapalat"/>
          <w:shd w:val="clear" w:color="auto" w:fill="FFFFFF"/>
          <w:lang w:val="hy-AM"/>
        </w:rPr>
        <w:t>«Կլաֆորան 1000մգ դեղափոշի ներարկման լուծույթի ապակե սրվակ»,</w:t>
      </w:r>
      <w:r w:rsidR="00CD799F" w:rsidRPr="002812DB">
        <w:rPr>
          <w:rFonts w:ascii="GHEA Grapalat" w:hAnsi="GHEA Grapalat"/>
          <w:lang w:val="hy-AM"/>
        </w:rPr>
        <w:t xml:space="preserve"> </w:t>
      </w:r>
      <w:r w:rsidR="00CD799F" w:rsidRPr="002812DB">
        <w:rPr>
          <w:rFonts w:ascii="GHEA Grapalat" w:hAnsi="GHEA Grapalat"/>
          <w:shd w:val="clear" w:color="auto" w:fill="FFFFFF"/>
          <w:lang w:val="hy-AM"/>
        </w:rPr>
        <w:t>«Մակմիրոր Համալիր 500մգ + 200 000ՄՄ դեղապատիճներ հեշտոցային փափուկ (8/1*8/) բլիստերում»,</w:t>
      </w:r>
      <w:r w:rsidR="00CD799F" w:rsidRPr="002812DB">
        <w:rPr>
          <w:rFonts w:ascii="GHEA Grapalat" w:hAnsi="GHEA Grapalat"/>
          <w:lang w:val="hy-AM"/>
        </w:rPr>
        <w:t xml:space="preserve"> </w:t>
      </w:r>
      <w:r w:rsidR="00CD799F" w:rsidRPr="002812DB">
        <w:rPr>
          <w:rFonts w:ascii="GHEA Grapalat" w:hAnsi="GHEA Grapalat"/>
          <w:shd w:val="clear" w:color="auto" w:fill="FFFFFF"/>
          <w:lang w:val="hy-AM"/>
        </w:rPr>
        <w:t>«Ասպիրին Կարդիո 100մգ դեղահատեր աղելույծ (56/4*14/) բլիստերում»,</w:t>
      </w:r>
      <w:r w:rsidR="00CD799F" w:rsidRPr="002812DB">
        <w:rPr>
          <w:rFonts w:ascii="GHEA Grapalat" w:hAnsi="GHEA Grapalat"/>
          <w:lang w:val="hy-AM"/>
        </w:rPr>
        <w:t xml:space="preserve"> </w:t>
      </w:r>
      <w:r w:rsidR="00CD799F" w:rsidRPr="002812DB">
        <w:rPr>
          <w:rFonts w:ascii="GHEA Grapalat" w:hAnsi="GHEA Grapalat"/>
          <w:shd w:val="clear" w:color="auto" w:fill="FFFFFF"/>
          <w:lang w:val="hy-AM"/>
        </w:rPr>
        <w:t>«Օմնիկ 0,4մգ դեղապատիճներ կարգավորվող ձերբազատմամբ (30/3*10/) բլիստերում»,</w:t>
      </w:r>
      <w:r w:rsidR="00CD799F" w:rsidRPr="002812DB">
        <w:rPr>
          <w:rFonts w:ascii="GHEA Grapalat" w:hAnsi="GHEA Grapalat"/>
          <w:lang w:val="hy-AM"/>
        </w:rPr>
        <w:t xml:space="preserve"> </w:t>
      </w:r>
      <w:r w:rsidR="00CD799F" w:rsidRPr="002812DB">
        <w:rPr>
          <w:rFonts w:ascii="GHEA Grapalat" w:hAnsi="GHEA Grapalat"/>
          <w:shd w:val="clear" w:color="auto" w:fill="FFFFFF"/>
          <w:lang w:val="hy-AM"/>
        </w:rPr>
        <w:t>«Պրոկտո-Գլիվենոլ 400մգ+40մգ մոմիկներ ուղիղաղիքային (10/2*5/)», «Կորդարոն դեղահատեր 200մգ, (30/2*15/) բլիստերում», «Տամօքսիֆեն Հեքսալ դեղահատեր թաղանթապատ 20մգ, (30/3*10/) բլիստերում», «Ալմագել դեղակախույթ ներքին ընդունման 436մգ/մլ+70մգ/մլ, 170մլ ապակե կամ պլաստիկե շշիկ և չափիչ գդալ 5մլ /10/ և /20/ փաթեթիկներ 10մլ», «Դրամինա դեղահատեր 50մգ, (10/1*10/) բլիստերում»</w:t>
      </w:r>
      <w:r w:rsidR="005005EE" w:rsidRPr="002812DB">
        <w:rPr>
          <w:rFonts w:ascii="GHEA Grapalat" w:hAnsi="GHEA Grapalat" w:cs="Sylfaen"/>
          <w:noProof/>
          <w:lang w:val="hy-AM"/>
        </w:rPr>
        <w:t xml:space="preserve"> </w:t>
      </w:r>
      <w:r w:rsidR="009B237D" w:rsidRPr="002812DB">
        <w:rPr>
          <w:rFonts w:ascii="GHEA Grapalat" w:hAnsi="GHEA Grapalat" w:cs="Sylfaen"/>
          <w:noProof/>
          <w:color w:val="000000" w:themeColor="text1"/>
          <w:lang w:val="hy-AM"/>
        </w:rPr>
        <w:t xml:space="preserve">դեղերի ներմուծումը Հայաստանի Հանրապետություն մերժվել է։ </w:t>
      </w:r>
    </w:p>
    <w:p w14:paraId="0E2047AA" w14:textId="0A7CA11B" w:rsidR="000C0B8C" w:rsidRPr="002812DB" w:rsidRDefault="00E868AA" w:rsidP="002812DB">
      <w:pPr>
        <w:spacing w:line="276" w:lineRule="auto"/>
        <w:ind w:left="-142" w:right="-462" w:firstLine="568"/>
        <w:jc w:val="both"/>
        <w:rPr>
          <w:rFonts w:ascii="GHEA Grapalat" w:hAnsi="GHEA Grapalat" w:cs="Sylfaen"/>
          <w:noProof/>
          <w:color w:val="000000" w:themeColor="text1"/>
          <w:lang w:val="hy-AM"/>
        </w:rPr>
      </w:pPr>
      <w:r w:rsidRPr="002812DB">
        <w:rPr>
          <w:rFonts w:ascii="GHEA Grapalat" w:hAnsi="GHEA Grapalat" w:cs="Sylfaen"/>
          <w:noProof/>
          <w:color w:val="000000" w:themeColor="text1"/>
          <w:lang w:val="hy-AM"/>
        </w:rPr>
        <w:t>Վճռաբեկ դատարանն արձանագրում է, որ երկրում արտակարգ դրություն հայտարարելու կամ դրա իրական վտանգի առկայության դեպքում ՀՀ կառավարության կողմից իրականացվող միջոցառումներն առավելապես միտված են ապահովելու բնակչության պաշտպանությունը, նվազեցնելու</w:t>
      </w:r>
      <w:r w:rsidR="00B6620A" w:rsidRPr="002812DB">
        <w:rPr>
          <w:rFonts w:ascii="GHEA Grapalat" w:hAnsi="GHEA Grapalat" w:cs="Sylfaen"/>
          <w:noProof/>
          <w:color w:val="000000" w:themeColor="text1"/>
          <w:lang w:val="hy-AM"/>
        </w:rPr>
        <w:t xml:space="preserve"> և կամ վերացնելու</w:t>
      </w:r>
      <w:r w:rsidRPr="002812DB">
        <w:rPr>
          <w:rFonts w:ascii="GHEA Grapalat" w:hAnsi="GHEA Grapalat" w:cs="Sylfaen"/>
          <w:noProof/>
          <w:color w:val="000000" w:themeColor="text1"/>
          <w:lang w:val="hy-AM"/>
        </w:rPr>
        <w:t xml:space="preserve"> արտակարգ իրավիճակների հետևանքները։ Նշվածը հաշվի առնելով՝ </w:t>
      </w:r>
      <w:r w:rsidR="00F32D0D" w:rsidRPr="002812DB">
        <w:rPr>
          <w:rFonts w:ascii="GHEA Grapalat" w:hAnsi="GHEA Grapalat" w:cs="Sylfaen"/>
          <w:noProof/>
          <w:color w:val="000000" w:themeColor="text1"/>
          <w:lang w:val="hy-AM"/>
        </w:rPr>
        <w:t xml:space="preserve">իրավահարաբերության ծագման պահին գործող խմբագրությամբ </w:t>
      </w:r>
      <w:r w:rsidRPr="002812DB">
        <w:rPr>
          <w:rFonts w:ascii="GHEA Grapalat" w:hAnsi="GHEA Grapalat" w:cs="Sylfaen"/>
          <w:noProof/>
          <w:color w:val="000000" w:themeColor="text1"/>
          <w:lang w:val="hy-AM"/>
        </w:rPr>
        <w:t xml:space="preserve">Օրենքով հստակեցվել է, որ Հայաստանի Հանրապետություն դեղերի ներմուծման հավաստագրի տրամադրման համար դեղի գրանցված լինելը </w:t>
      </w:r>
      <w:r w:rsidRPr="002812DB">
        <w:rPr>
          <w:rFonts w:ascii="GHEA Grapalat" w:hAnsi="GHEA Grapalat" w:cs="Sylfaen"/>
          <w:i/>
          <w:noProof/>
          <w:color w:val="000000" w:themeColor="text1"/>
          <w:lang w:val="hy-AM"/>
        </w:rPr>
        <w:t>պարտադիր չէ</w:t>
      </w:r>
      <w:r w:rsidRPr="002812DB">
        <w:rPr>
          <w:rFonts w:ascii="GHEA Grapalat" w:hAnsi="GHEA Grapalat" w:cs="Sylfaen"/>
          <w:noProof/>
          <w:color w:val="000000" w:themeColor="text1"/>
          <w:lang w:val="hy-AM"/>
        </w:rPr>
        <w:t>։ Միաժամանակ, վերոգրյալ իրավական վերլուծությունից հետևում է նաև, որ նշված բացառությունը միանշանակ չէ և չի կարող վերաբերել դեղերի ցանկացած տեսակ</w:t>
      </w:r>
      <w:r w:rsidR="00FE1B3F">
        <w:rPr>
          <w:rFonts w:ascii="GHEA Grapalat" w:hAnsi="GHEA Grapalat" w:cs="Sylfaen"/>
          <w:noProof/>
          <w:color w:val="000000" w:themeColor="text1"/>
          <w:lang w:val="hy-AM"/>
        </w:rPr>
        <w:t>ի</w:t>
      </w:r>
      <w:r w:rsidR="00A410D5" w:rsidRPr="002812DB">
        <w:rPr>
          <w:rFonts w:ascii="GHEA Grapalat" w:hAnsi="GHEA Grapalat" w:cs="Sylfaen"/>
          <w:noProof/>
          <w:color w:val="000000" w:themeColor="text1"/>
          <w:lang w:val="hy-AM"/>
        </w:rPr>
        <w:t>։ Ու</w:t>
      </w:r>
      <w:r w:rsidR="00616CAE" w:rsidRPr="002812DB">
        <w:rPr>
          <w:rFonts w:ascii="GHEA Grapalat" w:hAnsi="GHEA Grapalat" w:cs="Sylfaen"/>
          <w:noProof/>
          <w:color w:val="000000" w:themeColor="text1"/>
          <w:lang w:val="hy-AM"/>
        </w:rPr>
        <w:t>ստի</w:t>
      </w:r>
      <w:r w:rsidR="00EF7E1E" w:rsidRPr="002812DB">
        <w:rPr>
          <w:rFonts w:ascii="GHEA Grapalat" w:hAnsi="GHEA Grapalat" w:cs="Sylfaen"/>
          <w:noProof/>
          <w:color w:val="000000" w:themeColor="text1"/>
          <w:lang w:val="hy-AM"/>
        </w:rPr>
        <w:t>,</w:t>
      </w:r>
      <w:r w:rsidR="00616CAE" w:rsidRPr="002812DB">
        <w:rPr>
          <w:rFonts w:ascii="GHEA Grapalat" w:hAnsi="GHEA Grapalat" w:cs="Sylfaen"/>
          <w:noProof/>
          <w:color w:val="000000" w:themeColor="text1"/>
          <w:lang w:val="hy-AM"/>
        </w:rPr>
        <w:t xml:space="preserve"> </w:t>
      </w:r>
      <w:r w:rsidR="00EF7E1E" w:rsidRPr="002812DB">
        <w:rPr>
          <w:rFonts w:ascii="GHEA Grapalat" w:hAnsi="GHEA Grapalat" w:cs="Sylfaen"/>
          <w:noProof/>
          <w:color w:val="000000" w:themeColor="text1"/>
          <w:lang w:val="hy-AM"/>
        </w:rPr>
        <w:t xml:space="preserve">վիճարկվող վարչական ակտի ընդունման պահին գործող Օրենքի տրամաբանությունից հետևում է, որ </w:t>
      </w:r>
      <w:r w:rsidR="00616CAE" w:rsidRPr="002812DB">
        <w:rPr>
          <w:rFonts w:ascii="GHEA Grapalat" w:hAnsi="GHEA Grapalat" w:cs="Sylfaen"/>
          <w:noProof/>
          <w:color w:val="000000" w:themeColor="text1"/>
          <w:lang w:val="hy-AM"/>
        </w:rPr>
        <w:t>Լիազոր մարմնի՝</w:t>
      </w:r>
      <w:r w:rsidR="003F0A6B" w:rsidRPr="002812DB">
        <w:rPr>
          <w:rFonts w:ascii="GHEA Grapalat" w:hAnsi="GHEA Grapalat" w:cs="Sylfaen"/>
          <w:noProof/>
          <w:color w:val="000000" w:themeColor="text1"/>
          <w:lang w:val="hy-AM"/>
        </w:rPr>
        <w:t xml:space="preserve"> </w:t>
      </w:r>
      <w:r w:rsidR="002812DB">
        <w:rPr>
          <w:rFonts w:ascii="GHEA Grapalat" w:hAnsi="GHEA Grapalat" w:cs="Sylfaen"/>
          <w:noProof/>
          <w:color w:val="000000" w:themeColor="text1"/>
          <w:lang w:val="hy-AM"/>
        </w:rPr>
        <w:t>Ն</w:t>
      </w:r>
      <w:r w:rsidR="00616CAE" w:rsidRPr="002812DB">
        <w:rPr>
          <w:rFonts w:ascii="GHEA Grapalat" w:hAnsi="GHEA Grapalat" w:cs="Sylfaen"/>
          <w:noProof/>
          <w:color w:val="000000" w:themeColor="text1"/>
          <w:lang w:val="hy-AM"/>
        </w:rPr>
        <w:t>ախարարության, որոշմամբ հնարավոր են դեպքեր, երբ նույնիսկ արտակարգ դրության կամ</w:t>
      </w:r>
      <w:r w:rsidR="00616CAE" w:rsidRPr="002812DB">
        <w:rPr>
          <w:rFonts w:ascii="GHEA Grapalat" w:hAnsi="GHEA Grapalat"/>
          <w:color w:val="000000" w:themeColor="text1"/>
          <w:lang w:val="hy-AM"/>
        </w:rPr>
        <w:t xml:space="preserve"> </w:t>
      </w:r>
      <w:r w:rsidR="00616CAE" w:rsidRPr="002812DB">
        <w:rPr>
          <w:rFonts w:ascii="GHEA Grapalat" w:hAnsi="GHEA Grapalat" w:cs="Sylfaen"/>
          <w:noProof/>
          <w:color w:val="000000" w:themeColor="text1"/>
          <w:lang w:val="hy-AM"/>
        </w:rPr>
        <w:t>դրա վտանգի առկայության դեպքում, մերժվի ներմուծման հավաստագրի տրամադրումը</w:t>
      </w:r>
      <w:r w:rsidR="00A410D5" w:rsidRPr="002812DB">
        <w:rPr>
          <w:rFonts w:ascii="GHEA Grapalat" w:hAnsi="GHEA Grapalat" w:cs="Sylfaen"/>
          <w:noProof/>
          <w:color w:val="000000" w:themeColor="text1"/>
          <w:lang w:val="hy-AM"/>
        </w:rPr>
        <w:t>՝ պայմանավորված այնպիսի հանգամանքներով, ինչպիսիք են այդպիսի ժամանակահատվածում ընդունված միջոցառումները և սահմանափակումները, բնակչության անվտանգության ապահովումը,</w:t>
      </w:r>
      <w:r w:rsidR="005A6F54" w:rsidRPr="002812DB">
        <w:rPr>
          <w:rFonts w:ascii="GHEA Grapalat" w:hAnsi="GHEA Grapalat" w:cs="Sylfaen"/>
          <w:noProof/>
          <w:color w:val="000000" w:themeColor="text1"/>
          <w:lang w:val="hy-AM"/>
        </w:rPr>
        <w:t xml:space="preserve"> դեղերի որակն ու արդյունավետությունը։</w:t>
      </w:r>
      <w:r w:rsidR="003F0A6B" w:rsidRPr="002812DB">
        <w:rPr>
          <w:rFonts w:ascii="GHEA Grapalat" w:hAnsi="GHEA Grapalat" w:cs="Sylfaen"/>
          <w:noProof/>
          <w:color w:val="000000" w:themeColor="text1"/>
          <w:lang w:val="hy-AM"/>
        </w:rPr>
        <w:t xml:space="preserve"> Ընդ որում, նույնանման կարգավորում է նախատեսվել նաև ՀՀ կառավարությ</w:t>
      </w:r>
      <w:r w:rsidR="000C0B8C" w:rsidRPr="002812DB">
        <w:rPr>
          <w:rFonts w:ascii="GHEA Grapalat" w:hAnsi="GHEA Grapalat" w:cs="Sylfaen"/>
          <w:noProof/>
          <w:color w:val="000000" w:themeColor="text1"/>
          <w:lang w:val="hy-AM"/>
        </w:rPr>
        <w:t>ան</w:t>
      </w:r>
      <w:r w:rsidR="003F0A6B" w:rsidRPr="002812DB">
        <w:rPr>
          <w:rFonts w:ascii="GHEA Grapalat" w:hAnsi="GHEA Grapalat" w:cs="Sylfaen"/>
          <w:noProof/>
          <w:color w:val="000000" w:themeColor="text1"/>
          <w:lang w:val="hy-AM"/>
        </w:rPr>
        <w:t xml:space="preserve"> «Հայաստանի Հանրապետությունում արտակարգ դրություն հայտարարելու մասին» 16.03.2020 թվականի թիվ 298-Ն որոշմամբ, որով հստակեցվել է, որ արտակարգ դրության ժամանակ պարետի որոշմամբ հնարավոր է նախատեսել սահմանափակումներ որոշակի ապրանքների</w:t>
      </w:r>
      <w:r w:rsidR="000C0B8C" w:rsidRPr="002812DB">
        <w:rPr>
          <w:rFonts w:ascii="GHEA Grapalat" w:hAnsi="GHEA Grapalat" w:cs="Sylfaen"/>
          <w:noProof/>
          <w:color w:val="000000" w:themeColor="text1"/>
          <w:lang w:val="hy-AM"/>
        </w:rPr>
        <w:t>, այդ թվում՝ դեղերի,</w:t>
      </w:r>
      <w:r w:rsidR="003F0A6B" w:rsidRPr="002812DB">
        <w:rPr>
          <w:rFonts w:ascii="GHEA Grapalat" w:hAnsi="GHEA Grapalat" w:cs="Sylfaen"/>
          <w:noProof/>
          <w:color w:val="000000" w:themeColor="text1"/>
          <w:lang w:val="hy-AM"/>
        </w:rPr>
        <w:t xml:space="preserve"> Հայաստանի Հանրապետություն ներմուծման</w:t>
      </w:r>
      <w:r w:rsidR="000C0B8C" w:rsidRPr="002812DB">
        <w:rPr>
          <w:rFonts w:ascii="GHEA Grapalat" w:hAnsi="GHEA Grapalat" w:cs="Sylfaen"/>
          <w:noProof/>
          <w:color w:val="000000" w:themeColor="text1"/>
          <w:lang w:val="hy-AM"/>
        </w:rPr>
        <w:t xml:space="preserve"> և շրջանառության</w:t>
      </w:r>
      <w:r w:rsidR="003F0A6B" w:rsidRPr="002812DB">
        <w:rPr>
          <w:rFonts w:ascii="GHEA Grapalat" w:hAnsi="GHEA Grapalat" w:cs="Sylfaen"/>
          <w:noProof/>
          <w:color w:val="000000" w:themeColor="text1"/>
          <w:lang w:val="hy-AM"/>
        </w:rPr>
        <w:t xml:space="preserve"> համար։ </w:t>
      </w:r>
    </w:p>
    <w:p w14:paraId="20CEF6AB" w14:textId="61186CE0" w:rsidR="009904CA" w:rsidRPr="002812DB" w:rsidRDefault="00956ED8"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Քննարկվող պարագայում</w:t>
      </w:r>
      <w:r w:rsidR="00816A2D" w:rsidRPr="002812DB">
        <w:rPr>
          <w:rFonts w:ascii="GHEA Grapalat" w:hAnsi="GHEA Grapalat" w:cs="Sylfaen"/>
          <w:noProof/>
          <w:lang w:val="hy-AM"/>
        </w:rPr>
        <w:t xml:space="preserve"> վիճարկվող հրամանով Լիազոր մարմինը, համապատասխան իրավանորմերի </w:t>
      </w:r>
      <w:r w:rsidR="00347B51" w:rsidRPr="002812DB">
        <w:rPr>
          <w:rFonts w:ascii="GHEA Grapalat" w:hAnsi="GHEA Grapalat" w:cs="Sylfaen"/>
          <w:noProof/>
          <w:lang w:val="hy-AM"/>
        </w:rPr>
        <w:t>և</w:t>
      </w:r>
      <w:r w:rsidR="00816A2D" w:rsidRPr="002812DB">
        <w:rPr>
          <w:rFonts w:ascii="GHEA Grapalat" w:hAnsi="GHEA Grapalat" w:cs="Sylfaen"/>
          <w:noProof/>
          <w:lang w:val="hy-AM"/>
        </w:rPr>
        <w:t xml:space="preserve"> փաստական տվյալների վկայակոչմամբ, կայացրել է Ընկերության կողմից վերը նշված դեղերի ներմուծման հավաստագիր տալը մերժելու </w:t>
      </w:r>
      <w:r w:rsidR="00816A2D" w:rsidRPr="002812DB">
        <w:rPr>
          <w:rFonts w:ascii="GHEA Grapalat" w:hAnsi="GHEA Grapalat" w:cs="Sylfaen"/>
          <w:noProof/>
          <w:lang w:val="hy-AM"/>
        </w:rPr>
        <w:lastRenderedPageBreak/>
        <w:t>վերաբերյալ հրաման, որ</w:t>
      </w:r>
      <w:r w:rsidR="00347B51" w:rsidRPr="002812DB">
        <w:rPr>
          <w:rFonts w:ascii="GHEA Grapalat" w:hAnsi="GHEA Grapalat" w:cs="Sylfaen"/>
          <w:noProof/>
          <w:lang w:val="hy-AM"/>
        </w:rPr>
        <w:t>ն</w:t>
      </w:r>
      <w:r w:rsidR="00816A2D" w:rsidRPr="002812DB">
        <w:rPr>
          <w:rFonts w:ascii="GHEA Grapalat" w:hAnsi="GHEA Grapalat" w:cs="Sylfaen"/>
          <w:noProof/>
          <w:lang w:val="hy-AM"/>
        </w:rPr>
        <w:t xml:space="preserve"> </w:t>
      </w:r>
      <w:r w:rsidR="00781EB2" w:rsidRPr="002812DB">
        <w:rPr>
          <w:rFonts w:ascii="GHEA Grapalat" w:hAnsi="GHEA Grapalat" w:cs="Sylfaen"/>
          <w:noProof/>
          <w:lang w:val="hy-AM"/>
        </w:rPr>
        <w:t>անվավեր ճանաչելու</w:t>
      </w:r>
      <w:r w:rsidR="00DC7702" w:rsidRPr="002812DB">
        <w:rPr>
          <w:rFonts w:ascii="GHEA Grapalat" w:hAnsi="GHEA Grapalat" w:cs="Sylfaen"/>
          <w:noProof/>
          <w:lang w:val="hy-AM"/>
        </w:rPr>
        <w:t xml:space="preserve"> </w:t>
      </w:r>
      <w:r w:rsidR="00347B51" w:rsidRPr="002812DB">
        <w:rPr>
          <w:rFonts w:ascii="GHEA Grapalat" w:hAnsi="GHEA Grapalat" w:cs="Sylfaen"/>
          <w:noProof/>
          <w:lang w:val="hy-AM"/>
        </w:rPr>
        <w:t xml:space="preserve">իրավական </w:t>
      </w:r>
      <w:r w:rsidR="00781EB2" w:rsidRPr="002812DB">
        <w:rPr>
          <w:rFonts w:ascii="GHEA Grapalat" w:hAnsi="GHEA Grapalat" w:cs="Sylfaen"/>
          <w:noProof/>
          <w:lang w:val="hy-AM"/>
        </w:rPr>
        <w:t>հիմք</w:t>
      </w:r>
      <w:r w:rsidR="00800815" w:rsidRPr="002812DB">
        <w:rPr>
          <w:rFonts w:ascii="GHEA Grapalat" w:hAnsi="GHEA Grapalat" w:cs="Sylfaen"/>
          <w:noProof/>
          <w:lang w:val="hy-AM"/>
        </w:rPr>
        <w:t>ը</w:t>
      </w:r>
      <w:r w:rsidR="00347B51" w:rsidRPr="002812DB">
        <w:rPr>
          <w:rFonts w:ascii="GHEA Grapalat" w:hAnsi="GHEA Grapalat" w:cs="Sylfaen"/>
          <w:noProof/>
          <w:lang w:val="hy-AM"/>
        </w:rPr>
        <w:t xml:space="preserve"> սույն դեպքում բացակայում է։</w:t>
      </w:r>
      <w:r w:rsidR="00781EB2" w:rsidRPr="002812DB">
        <w:rPr>
          <w:rFonts w:ascii="GHEA Grapalat" w:hAnsi="GHEA Grapalat" w:cs="Sylfaen"/>
          <w:noProof/>
          <w:lang w:val="hy-AM"/>
        </w:rPr>
        <w:t xml:space="preserve"> Նշվածը նախ հիմնավորվում է նրանով, որ Հայաստանի Հանրապետությունում դեղային քաղաքականությունը և դրանից բխող մյուս գործողություններն իրականացնում է ՀՀ կառավարությունը՝ ի դեմս </w:t>
      </w:r>
      <w:r w:rsidR="00347B51" w:rsidRPr="002812DB">
        <w:rPr>
          <w:rFonts w:ascii="GHEA Grapalat" w:hAnsi="GHEA Grapalat" w:cs="Sylfaen"/>
          <w:noProof/>
          <w:lang w:val="hy-AM"/>
        </w:rPr>
        <w:t>ՀՀ առողջապահության ն</w:t>
      </w:r>
      <w:r w:rsidR="00781EB2" w:rsidRPr="002812DB">
        <w:rPr>
          <w:rFonts w:ascii="GHEA Grapalat" w:hAnsi="GHEA Grapalat" w:cs="Sylfaen"/>
          <w:noProof/>
          <w:lang w:val="hy-AM"/>
        </w:rPr>
        <w:t>ախարարության, և որպես իրավասու մարմին</w:t>
      </w:r>
      <w:r w:rsidR="00347B51" w:rsidRPr="002812DB">
        <w:rPr>
          <w:rFonts w:ascii="GHEA Grapalat" w:hAnsi="GHEA Grapalat" w:cs="Sylfaen"/>
          <w:noProof/>
          <w:lang w:val="hy-AM"/>
        </w:rPr>
        <w:t>՝</w:t>
      </w:r>
      <w:r w:rsidR="00781EB2" w:rsidRPr="002812DB">
        <w:rPr>
          <w:rFonts w:ascii="GHEA Grapalat" w:hAnsi="GHEA Grapalat" w:cs="Sylfaen"/>
          <w:noProof/>
          <w:lang w:val="hy-AM"/>
        </w:rPr>
        <w:t xml:space="preserve"> վերջինս</w:t>
      </w:r>
      <w:r w:rsidR="00577FAB" w:rsidRPr="002812DB">
        <w:rPr>
          <w:rFonts w:ascii="GHEA Grapalat" w:hAnsi="GHEA Grapalat" w:cs="Sylfaen"/>
          <w:noProof/>
          <w:lang w:val="hy-AM"/>
        </w:rPr>
        <w:t xml:space="preserve"> է համապատասխան իրավանորմերի պահպանմամբ</w:t>
      </w:r>
      <w:r w:rsidR="00781EB2" w:rsidRPr="002812DB">
        <w:rPr>
          <w:rFonts w:ascii="GHEA Grapalat" w:hAnsi="GHEA Grapalat" w:cs="Sylfaen"/>
          <w:noProof/>
          <w:lang w:val="hy-AM"/>
        </w:rPr>
        <w:t xml:space="preserve"> որոշում կայացնում թույլատրել ներմուծ</w:t>
      </w:r>
      <w:r w:rsidR="00577FAB" w:rsidRPr="002812DB">
        <w:rPr>
          <w:rFonts w:ascii="GHEA Grapalat" w:hAnsi="GHEA Grapalat" w:cs="Sylfaen"/>
          <w:noProof/>
          <w:lang w:val="hy-AM"/>
        </w:rPr>
        <w:t>ված դեղերի համար հավաստագիր</w:t>
      </w:r>
      <w:r w:rsidR="00DC7702" w:rsidRPr="002812DB">
        <w:rPr>
          <w:rFonts w:ascii="GHEA Grapalat" w:hAnsi="GHEA Grapalat" w:cs="Sylfaen"/>
          <w:noProof/>
          <w:lang w:val="hy-AM"/>
        </w:rPr>
        <w:t xml:space="preserve"> տրամադրել կամ</w:t>
      </w:r>
      <w:r w:rsidR="00577FAB" w:rsidRPr="002812DB">
        <w:rPr>
          <w:rFonts w:ascii="GHEA Grapalat" w:hAnsi="GHEA Grapalat" w:cs="Sylfaen"/>
          <w:noProof/>
          <w:lang w:val="hy-AM"/>
        </w:rPr>
        <w:t xml:space="preserve"> </w:t>
      </w:r>
      <w:r w:rsidR="00DC7702" w:rsidRPr="002812DB">
        <w:rPr>
          <w:rFonts w:ascii="GHEA Grapalat" w:hAnsi="GHEA Grapalat" w:cs="Sylfaen"/>
          <w:noProof/>
          <w:lang w:val="hy-AM"/>
        </w:rPr>
        <w:t xml:space="preserve">այն տրամադրել </w:t>
      </w:r>
      <w:r w:rsidR="00577FAB" w:rsidRPr="002812DB">
        <w:rPr>
          <w:rFonts w:ascii="GHEA Grapalat" w:hAnsi="GHEA Grapalat" w:cs="Sylfaen"/>
          <w:noProof/>
          <w:lang w:val="hy-AM"/>
        </w:rPr>
        <w:t>մերժել</w:t>
      </w:r>
      <w:r w:rsidR="00DC7702" w:rsidRPr="002812DB">
        <w:rPr>
          <w:rFonts w:ascii="GHEA Grapalat" w:hAnsi="GHEA Grapalat" w:cs="Sylfaen"/>
          <w:noProof/>
          <w:lang w:val="hy-AM"/>
        </w:rPr>
        <w:t>ը</w:t>
      </w:r>
      <w:r w:rsidR="00577FAB" w:rsidRPr="002812DB">
        <w:rPr>
          <w:rFonts w:ascii="GHEA Grapalat" w:hAnsi="GHEA Grapalat" w:cs="Sylfaen"/>
          <w:noProof/>
          <w:lang w:val="hy-AM"/>
        </w:rPr>
        <w:t xml:space="preserve">։ Բացի այդ, </w:t>
      </w:r>
      <w:r w:rsidR="00480857" w:rsidRPr="002812DB">
        <w:rPr>
          <w:rFonts w:ascii="GHEA Grapalat" w:hAnsi="GHEA Grapalat" w:cs="Sylfaen"/>
          <w:noProof/>
          <w:lang w:val="hy-AM"/>
        </w:rPr>
        <w:t xml:space="preserve">հարկ է ընդգծել, որ </w:t>
      </w:r>
      <w:r w:rsidR="00606B60" w:rsidRPr="002812DB">
        <w:rPr>
          <w:rFonts w:ascii="GHEA Grapalat" w:hAnsi="GHEA Grapalat" w:cs="Sylfaen"/>
          <w:noProof/>
          <w:lang w:val="hy-AM"/>
        </w:rPr>
        <w:t xml:space="preserve">վերոգրյալ դեղերը </w:t>
      </w:r>
      <w:r w:rsidR="00A53F61" w:rsidRPr="002812DB">
        <w:rPr>
          <w:rFonts w:ascii="GHEA Grapalat" w:hAnsi="GHEA Grapalat" w:cs="Sylfaen"/>
          <w:noProof/>
          <w:lang w:val="hy-AM"/>
        </w:rPr>
        <w:t xml:space="preserve">Հայաստանի Հանրապետություն </w:t>
      </w:r>
      <w:r w:rsidR="00606B60" w:rsidRPr="002812DB">
        <w:rPr>
          <w:rFonts w:ascii="GHEA Grapalat" w:hAnsi="GHEA Grapalat" w:cs="Sylfaen"/>
          <w:noProof/>
          <w:lang w:val="hy-AM"/>
        </w:rPr>
        <w:t xml:space="preserve">ներմուծելու </w:t>
      </w:r>
      <w:r w:rsidR="002774B6" w:rsidRPr="002812DB">
        <w:rPr>
          <w:rFonts w:ascii="GHEA Grapalat" w:hAnsi="GHEA Grapalat" w:cs="Sylfaen"/>
          <w:noProof/>
          <w:lang w:val="hy-AM"/>
        </w:rPr>
        <w:t>համար</w:t>
      </w:r>
      <w:r w:rsidR="00A53F61" w:rsidRPr="002812DB">
        <w:rPr>
          <w:rFonts w:ascii="GHEA Grapalat" w:hAnsi="GHEA Grapalat" w:cs="Sylfaen"/>
          <w:noProof/>
          <w:lang w:val="hy-AM"/>
        </w:rPr>
        <w:t xml:space="preserve"> Ընկերությունը դիմել է </w:t>
      </w:r>
      <w:r w:rsidR="002812DB">
        <w:rPr>
          <w:rFonts w:ascii="GHEA Grapalat" w:hAnsi="GHEA Grapalat" w:cs="Sylfaen"/>
          <w:noProof/>
          <w:lang w:val="hy-AM"/>
        </w:rPr>
        <w:t>Ն</w:t>
      </w:r>
      <w:r w:rsidR="00A53F61" w:rsidRPr="002812DB">
        <w:rPr>
          <w:rFonts w:ascii="GHEA Grapalat" w:hAnsi="GHEA Grapalat" w:cs="Sylfaen"/>
          <w:noProof/>
          <w:lang w:val="hy-AM"/>
        </w:rPr>
        <w:t xml:space="preserve">ախարարություն </w:t>
      </w:r>
      <w:r w:rsidR="009904CA" w:rsidRPr="002812DB">
        <w:rPr>
          <w:rFonts w:ascii="GHEA Grapalat" w:hAnsi="GHEA Grapalat" w:cs="Sylfaen"/>
          <w:b/>
          <w:bCs/>
          <w:noProof/>
          <w:lang w:val="hy-AM"/>
        </w:rPr>
        <w:t>1</w:t>
      </w:r>
      <w:r w:rsidR="00DC7702" w:rsidRPr="002812DB">
        <w:rPr>
          <w:rFonts w:ascii="GHEA Grapalat" w:hAnsi="GHEA Grapalat" w:cs="Sylfaen"/>
          <w:b/>
          <w:bCs/>
          <w:noProof/>
          <w:lang w:val="hy-AM"/>
        </w:rPr>
        <w:t>2</w:t>
      </w:r>
      <w:r w:rsidR="00606B60" w:rsidRPr="002812DB">
        <w:rPr>
          <w:rFonts w:ascii="GHEA Grapalat" w:hAnsi="GHEA Grapalat" w:cs="Sylfaen"/>
          <w:b/>
          <w:bCs/>
          <w:noProof/>
          <w:lang w:val="hy-AM"/>
        </w:rPr>
        <w:t>.0</w:t>
      </w:r>
      <w:r w:rsidR="009904CA" w:rsidRPr="002812DB">
        <w:rPr>
          <w:rFonts w:ascii="GHEA Grapalat" w:hAnsi="GHEA Grapalat" w:cs="Sylfaen"/>
          <w:b/>
          <w:bCs/>
          <w:noProof/>
          <w:lang w:val="hy-AM"/>
        </w:rPr>
        <w:t>7</w:t>
      </w:r>
      <w:r w:rsidR="00606B60" w:rsidRPr="002812DB">
        <w:rPr>
          <w:rFonts w:ascii="GHEA Grapalat" w:hAnsi="GHEA Grapalat" w:cs="Sylfaen"/>
          <w:b/>
          <w:bCs/>
          <w:noProof/>
          <w:lang w:val="hy-AM"/>
        </w:rPr>
        <w:t>.202</w:t>
      </w:r>
      <w:r w:rsidR="009904CA" w:rsidRPr="002812DB">
        <w:rPr>
          <w:rFonts w:ascii="GHEA Grapalat" w:hAnsi="GHEA Grapalat" w:cs="Sylfaen"/>
          <w:b/>
          <w:bCs/>
          <w:noProof/>
          <w:lang w:val="hy-AM"/>
        </w:rPr>
        <w:t>1</w:t>
      </w:r>
      <w:r w:rsidR="00606B60" w:rsidRPr="002812DB">
        <w:rPr>
          <w:rFonts w:ascii="GHEA Grapalat" w:hAnsi="GHEA Grapalat" w:cs="Sylfaen"/>
          <w:b/>
          <w:bCs/>
          <w:noProof/>
          <w:lang w:val="hy-AM"/>
        </w:rPr>
        <w:t xml:space="preserve"> թվականի</w:t>
      </w:r>
      <w:r w:rsidR="00A53F61" w:rsidRPr="002812DB">
        <w:rPr>
          <w:rFonts w:ascii="GHEA Grapalat" w:hAnsi="GHEA Grapalat" w:cs="Sylfaen"/>
          <w:b/>
          <w:bCs/>
          <w:noProof/>
          <w:lang w:val="hy-AM"/>
        </w:rPr>
        <w:t xml:space="preserve">ն, </w:t>
      </w:r>
      <w:r w:rsidR="00A53F61" w:rsidRPr="002812DB">
        <w:rPr>
          <w:rFonts w:ascii="GHEA Grapalat" w:hAnsi="GHEA Grapalat" w:cs="Sylfaen"/>
          <w:noProof/>
          <w:lang w:val="hy-AM"/>
        </w:rPr>
        <w:t>մինչդեռ</w:t>
      </w:r>
      <w:r w:rsidR="00800815" w:rsidRPr="002812DB">
        <w:rPr>
          <w:rFonts w:ascii="GHEA Grapalat" w:hAnsi="GHEA Grapalat" w:cs="Sylfaen"/>
          <w:noProof/>
          <w:lang w:val="hy-AM"/>
        </w:rPr>
        <w:t>,</w:t>
      </w:r>
      <w:r w:rsidR="004F6003" w:rsidRPr="002812DB">
        <w:rPr>
          <w:rFonts w:ascii="GHEA Grapalat" w:hAnsi="GHEA Grapalat" w:cs="Sylfaen"/>
          <w:noProof/>
          <w:lang w:val="hy-AM"/>
        </w:rPr>
        <w:t xml:space="preserve"> ՀՀ կառավարությունը «Հայաստանի Հանրապետությունում արտակարգ դրություն հայտարարելու մասին» 16.03.2020 թվականի թիվ 298-Ն որոշմամբ Հայաստանի Հանրապետությունում արտակարգ դրություն էր հայտարարել </w:t>
      </w:r>
      <w:r w:rsidR="004F6003" w:rsidRPr="002812DB">
        <w:rPr>
          <w:rFonts w:ascii="GHEA Grapalat" w:hAnsi="GHEA Grapalat" w:cs="Sylfaen"/>
          <w:b/>
          <w:bCs/>
          <w:noProof/>
          <w:lang w:val="hy-AM"/>
        </w:rPr>
        <w:t>2020 թվականի մարտի</w:t>
      </w:r>
      <w:r w:rsidR="002812DB">
        <w:rPr>
          <w:rFonts w:ascii="GHEA Grapalat" w:hAnsi="GHEA Grapalat" w:cs="Sylfaen"/>
          <w:b/>
          <w:bCs/>
          <w:noProof/>
          <w:lang w:val="hy-AM"/>
        </w:rPr>
        <w:t xml:space="preserve"> </w:t>
      </w:r>
      <w:r w:rsidR="004F6003" w:rsidRPr="002812DB">
        <w:rPr>
          <w:rFonts w:ascii="GHEA Grapalat" w:hAnsi="GHEA Grapalat" w:cs="Sylfaen"/>
          <w:b/>
          <w:bCs/>
          <w:noProof/>
          <w:lang w:val="hy-AM"/>
        </w:rPr>
        <w:t>16-ից ժամը 18:30-ից սկսած մինչև 2020 թվականի ապրիլի 14-ը ժամը 17:00-ն ներառյալ ժամկետով</w:t>
      </w:r>
      <w:r w:rsidR="009904CA" w:rsidRPr="002812DB">
        <w:rPr>
          <w:rFonts w:ascii="GHEA Grapalat" w:hAnsi="GHEA Grapalat" w:cs="Sylfaen"/>
          <w:noProof/>
          <w:lang w:val="hy-AM"/>
        </w:rPr>
        <w:t xml:space="preserve">, սակայն </w:t>
      </w:r>
      <w:r w:rsidR="009904CA" w:rsidRPr="002812DB">
        <w:rPr>
          <w:rStyle w:val="Strong"/>
          <w:rFonts w:ascii="GHEA Grapalat" w:hAnsi="GHEA Grapalat"/>
          <w:b w:val="0"/>
          <w:bCs w:val="0"/>
          <w:color w:val="000000"/>
          <w:shd w:val="clear" w:color="auto" w:fill="FFFFFF"/>
          <w:lang w:val="hy-AM"/>
        </w:rPr>
        <w:t>13</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04</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 xml:space="preserve">2020 թվականի թիվ </w:t>
      </w:r>
      <w:r w:rsidR="000D4B12">
        <w:rPr>
          <w:rStyle w:val="Strong"/>
          <w:rFonts w:ascii="GHEA Grapalat" w:hAnsi="GHEA Grapalat"/>
          <w:b w:val="0"/>
          <w:bCs w:val="0"/>
          <w:color w:val="000000"/>
          <w:shd w:val="clear" w:color="auto" w:fill="FFFFFF"/>
          <w:lang w:val="hy-AM"/>
        </w:rPr>
        <w:t xml:space="preserve">      </w:t>
      </w:r>
      <w:r w:rsidR="009904CA" w:rsidRPr="002812DB">
        <w:rPr>
          <w:rStyle w:val="Strong"/>
          <w:rFonts w:ascii="GHEA Grapalat" w:hAnsi="GHEA Grapalat"/>
          <w:b w:val="0"/>
          <w:bCs w:val="0"/>
          <w:color w:val="000000"/>
          <w:shd w:val="clear" w:color="auto" w:fill="FFFFFF"/>
          <w:lang w:val="hy-AM"/>
        </w:rPr>
        <w:t>543-Ն, 14</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05</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2020 թվականի թիվ 729-Ն, 12</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06</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2020 թվականի թիվ 933-Ն, 13</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07</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2020 թվականի թիվ 1161-Ն և 12</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08</w:t>
      </w:r>
      <w:r w:rsidR="009904CA" w:rsidRPr="002812DB">
        <w:rPr>
          <w:rStyle w:val="Strong"/>
          <w:rFonts w:ascii="GHEA Grapalat" w:hAnsi="GHEA Grapalat" w:cs="Cambria Math"/>
          <w:b w:val="0"/>
          <w:bCs w:val="0"/>
          <w:color w:val="000000"/>
          <w:shd w:val="clear" w:color="auto" w:fill="FFFFFF"/>
          <w:lang w:val="hy-AM"/>
        </w:rPr>
        <w:t>.</w:t>
      </w:r>
      <w:r w:rsidR="009904CA" w:rsidRPr="002812DB">
        <w:rPr>
          <w:rStyle w:val="Strong"/>
          <w:rFonts w:ascii="GHEA Grapalat" w:hAnsi="GHEA Grapalat"/>
          <w:b w:val="0"/>
          <w:bCs w:val="0"/>
          <w:color w:val="000000"/>
          <w:shd w:val="clear" w:color="auto" w:fill="FFFFFF"/>
          <w:lang w:val="hy-AM"/>
        </w:rPr>
        <w:t xml:space="preserve">2020 թվականի թիվ 1319-Ն որոշումներով, </w:t>
      </w:r>
      <w:r w:rsidR="009904CA" w:rsidRPr="002812DB">
        <w:rPr>
          <w:rFonts w:ascii="GHEA Grapalat" w:hAnsi="GHEA Grapalat"/>
          <w:color w:val="000000"/>
          <w:shd w:val="clear" w:color="auto" w:fill="FFFFFF"/>
          <w:lang w:val="hy-AM"/>
        </w:rPr>
        <w:t xml:space="preserve">հաշվի առնելով, որ Հայաստանի Հանրապետությունում նոր կորոնավիրուսային հիվանդության (COVID-19) հետևանքով առաջացած արտակարգ իրավիճակը շարունակում է սպառնալ բնակչության կյանքին և առողջությանը և կարող է հանգեցնել անձանց կենսագործունեության բնականոն պայմանների խախտման </w:t>
      </w:r>
      <w:r w:rsidR="009904CA" w:rsidRPr="002812DB">
        <w:rPr>
          <w:rFonts w:ascii="GHEA Grapalat" w:hAnsi="GHEA Grapalat"/>
          <w:color w:val="000000"/>
          <w:lang w:val="hy-AM"/>
        </w:rPr>
        <w:t>և ղեկավարվելով Հայաստանի Հանրապետության Սահմանադրության 76-րդ հոդվածով, 120-րդ հոդվածի 1-ին մասով և «Արտակարգ դրության իրավական ռեժիմի մասին» օրենքի 1-ին, 3-րդ, 4-րդ, 5-րդ, 7-րդ և 8-րդ հոդվածներով</w:t>
      </w:r>
      <w:r w:rsidR="00EB0DE8" w:rsidRPr="002812DB">
        <w:rPr>
          <w:rFonts w:ascii="GHEA Grapalat" w:hAnsi="GHEA Grapalat"/>
          <w:color w:val="000000"/>
          <w:lang w:val="hy-AM"/>
        </w:rPr>
        <w:t>,</w:t>
      </w:r>
      <w:r w:rsidR="009904CA" w:rsidRPr="002812DB">
        <w:rPr>
          <w:rFonts w:ascii="GHEA Grapalat" w:eastAsia="Times New Roman" w:hAnsi="GHEA Grapalat"/>
          <w:color w:val="000000"/>
          <w:lang w:val="hy-AM" w:eastAsia="ru-RU"/>
        </w:rPr>
        <w:t xml:space="preserve"> ՀՀ կառավարությունը </w:t>
      </w:r>
      <w:r w:rsidR="009904CA" w:rsidRPr="002812DB">
        <w:rPr>
          <w:rStyle w:val="Strong"/>
          <w:rFonts w:ascii="GHEA Grapalat" w:hAnsi="GHEA Grapalat"/>
          <w:b w:val="0"/>
          <w:bCs w:val="0"/>
          <w:color w:val="000000"/>
          <w:shd w:val="clear" w:color="auto" w:fill="FFFFFF"/>
          <w:lang w:val="hy-AM"/>
        </w:rPr>
        <w:t>երկարաձ</w:t>
      </w:r>
      <w:r w:rsidR="00CD799F" w:rsidRPr="002812DB">
        <w:rPr>
          <w:rStyle w:val="Strong"/>
          <w:rFonts w:ascii="GHEA Grapalat" w:hAnsi="GHEA Grapalat"/>
          <w:b w:val="0"/>
          <w:bCs w:val="0"/>
          <w:color w:val="000000"/>
          <w:shd w:val="clear" w:color="auto" w:fill="FFFFFF"/>
          <w:lang w:val="hy-AM"/>
        </w:rPr>
        <w:t>գ</w:t>
      </w:r>
      <w:r w:rsidR="009904CA" w:rsidRPr="002812DB">
        <w:rPr>
          <w:rStyle w:val="Strong"/>
          <w:rFonts w:ascii="GHEA Grapalat" w:hAnsi="GHEA Grapalat"/>
          <w:b w:val="0"/>
          <w:bCs w:val="0"/>
          <w:color w:val="000000"/>
          <w:shd w:val="clear" w:color="auto" w:fill="FFFFFF"/>
          <w:lang w:val="hy-AM"/>
        </w:rPr>
        <w:t xml:space="preserve">ել է  </w:t>
      </w:r>
      <w:r w:rsidR="009904CA" w:rsidRPr="002812DB">
        <w:rPr>
          <w:rFonts w:ascii="GHEA Grapalat" w:hAnsi="GHEA Grapalat" w:cs="Sylfaen"/>
          <w:noProof/>
          <w:lang w:val="hy-AM"/>
        </w:rPr>
        <w:t xml:space="preserve">«Հայաստանի Հանրապետությունում արտակարգ դրություն հայտարարելու մասին» 16.03.2020 թվականի թիվ 298-Ն որոշմամբ </w:t>
      </w:r>
      <w:r w:rsidR="009904CA" w:rsidRPr="002812DB">
        <w:rPr>
          <w:rStyle w:val="Strong"/>
          <w:rFonts w:ascii="GHEA Grapalat" w:hAnsi="GHEA Grapalat"/>
          <w:b w:val="0"/>
          <w:bCs w:val="0"/>
          <w:color w:val="000000"/>
          <w:shd w:val="clear" w:color="auto" w:fill="FFFFFF"/>
          <w:lang w:val="hy-AM"/>
        </w:rPr>
        <w:t xml:space="preserve">սահմանված </w:t>
      </w:r>
      <w:r w:rsidR="00DD030D" w:rsidRPr="002812DB">
        <w:rPr>
          <w:rFonts w:ascii="GHEA Grapalat" w:hAnsi="GHEA Grapalat" w:cs="Sylfaen"/>
          <w:b/>
          <w:bCs/>
          <w:noProof/>
          <w:lang w:val="hy-AM"/>
        </w:rPr>
        <w:t xml:space="preserve">2020 թվականի մարտի 16-ից ժամը 18:30-ից սկսած մինչև 2020 թվականի ապրիլի 14-ը ժամը 17:00-ն ներառյալ ժամկետով հայտարարված արտակարգ դրության ժամկետը՝ </w:t>
      </w:r>
      <w:r w:rsidR="00DD030D" w:rsidRPr="002812DB">
        <w:rPr>
          <w:rStyle w:val="Strong"/>
          <w:rFonts w:ascii="GHEA Grapalat" w:hAnsi="GHEA Grapalat"/>
          <w:color w:val="000000"/>
          <w:shd w:val="clear" w:color="auto" w:fill="FFFFFF"/>
          <w:lang w:val="hy-AM"/>
        </w:rPr>
        <w:t xml:space="preserve">մինչև 2020 թվականի սեպտեմբերի 11-ը ժամը 17։00-ն ներառյալ ժամկետով։ </w:t>
      </w:r>
    </w:p>
    <w:p w14:paraId="076A0F04" w14:textId="49469B1C" w:rsidR="004F6003" w:rsidRPr="002812DB" w:rsidRDefault="00D12906" w:rsidP="002812DB">
      <w:pPr>
        <w:spacing w:line="276" w:lineRule="auto"/>
        <w:ind w:left="-142" w:right="-462" w:firstLine="568"/>
        <w:jc w:val="both"/>
        <w:rPr>
          <w:rFonts w:ascii="GHEA Grapalat" w:hAnsi="GHEA Grapalat" w:cs="Sylfaen"/>
          <w:noProof/>
          <w:lang w:val="hy-AM"/>
        </w:rPr>
      </w:pPr>
      <w:r w:rsidRPr="002812DB">
        <w:rPr>
          <w:rFonts w:ascii="GHEA Grapalat" w:hAnsi="GHEA Grapalat" w:cs="Sylfaen"/>
          <w:noProof/>
          <w:lang w:val="hy-AM"/>
        </w:rPr>
        <w:t xml:space="preserve">Վերոգրյալից հետևում է, որ </w:t>
      </w:r>
      <w:r w:rsidR="00A94BD0" w:rsidRPr="002812DB">
        <w:rPr>
          <w:rFonts w:ascii="GHEA Grapalat" w:hAnsi="GHEA Grapalat" w:cs="Sylfaen"/>
          <w:noProof/>
          <w:lang w:val="hy-AM"/>
        </w:rPr>
        <w:t>Ընկերությունը համապատասխան դեղեր</w:t>
      </w:r>
      <w:r w:rsidR="00705978" w:rsidRPr="002812DB">
        <w:rPr>
          <w:rFonts w:ascii="GHEA Grapalat" w:hAnsi="GHEA Grapalat" w:cs="Sylfaen"/>
          <w:noProof/>
          <w:lang w:val="hy-AM"/>
        </w:rPr>
        <w:t>ը</w:t>
      </w:r>
      <w:r w:rsidR="00A94BD0" w:rsidRPr="002812DB">
        <w:rPr>
          <w:rFonts w:ascii="GHEA Grapalat" w:hAnsi="GHEA Grapalat" w:cs="Sylfaen"/>
          <w:noProof/>
          <w:lang w:val="hy-AM"/>
        </w:rPr>
        <w:t xml:space="preserve"> Հայաստանի Հանրապետություն</w:t>
      </w:r>
      <w:r w:rsidR="00705978" w:rsidRPr="002812DB">
        <w:rPr>
          <w:rFonts w:ascii="GHEA Grapalat" w:hAnsi="GHEA Grapalat" w:cs="Sylfaen"/>
          <w:noProof/>
          <w:lang w:val="hy-AM"/>
        </w:rPr>
        <w:t xml:space="preserve"> ներմուծելու համար դիմել է</w:t>
      </w:r>
      <w:r w:rsidR="00EB0DE8" w:rsidRPr="002812DB">
        <w:rPr>
          <w:rFonts w:ascii="GHEA Grapalat" w:hAnsi="GHEA Grapalat" w:cs="Sylfaen"/>
          <w:noProof/>
          <w:lang w:val="hy-AM"/>
        </w:rPr>
        <w:t>ր այն ժամանակ, երբ</w:t>
      </w:r>
      <w:r w:rsidR="00705978" w:rsidRPr="002812DB">
        <w:rPr>
          <w:rFonts w:ascii="GHEA Grapalat" w:hAnsi="GHEA Grapalat" w:cs="Sylfaen"/>
          <w:noProof/>
          <w:lang w:val="hy-AM"/>
        </w:rPr>
        <w:t xml:space="preserve"> </w:t>
      </w:r>
      <w:r w:rsidR="00E152C4" w:rsidRPr="002812DB">
        <w:rPr>
          <w:rFonts w:ascii="GHEA Grapalat" w:hAnsi="GHEA Grapalat" w:cs="Sylfaen"/>
          <w:noProof/>
          <w:lang w:val="hy-AM"/>
        </w:rPr>
        <w:t xml:space="preserve">Հայաստանի Հանրապետությունում հայտարարված </w:t>
      </w:r>
      <w:r w:rsidR="00A94BD0" w:rsidRPr="002812DB">
        <w:rPr>
          <w:rFonts w:ascii="GHEA Grapalat" w:hAnsi="GHEA Grapalat" w:cs="Sylfaen"/>
          <w:noProof/>
          <w:lang w:val="hy-AM"/>
        </w:rPr>
        <w:t>արտակարգ դրությ</w:t>
      </w:r>
      <w:r w:rsidR="00EB0DE8" w:rsidRPr="002812DB">
        <w:rPr>
          <w:rFonts w:ascii="GHEA Grapalat" w:hAnsi="GHEA Grapalat" w:cs="Sylfaen"/>
          <w:noProof/>
          <w:lang w:val="hy-AM"/>
        </w:rPr>
        <w:t>ու</w:t>
      </w:r>
      <w:r w:rsidRPr="002812DB">
        <w:rPr>
          <w:rFonts w:ascii="GHEA Grapalat" w:hAnsi="GHEA Grapalat" w:cs="Sylfaen"/>
          <w:noProof/>
          <w:lang w:val="hy-AM"/>
        </w:rPr>
        <w:t>ն</w:t>
      </w:r>
      <w:r w:rsidR="00EB0DE8" w:rsidRPr="002812DB">
        <w:rPr>
          <w:rFonts w:ascii="GHEA Grapalat" w:hAnsi="GHEA Grapalat" w:cs="Sylfaen"/>
          <w:noProof/>
          <w:lang w:val="hy-AM"/>
        </w:rPr>
        <w:t>ն արդեն</w:t>
      </w:r>
      <w:r w:rsidR="00E152C4" w:rsidRPr="002812DB">
        <w:rPr>
          <w:rFonts w:ascii="GHEA Grapalat" w:hAnsi="GHEA Grapalat" w:cs="Sylfaen"/>
          <w:noProof/>
          <w:lang w:val="hy-AM"/>
        </w:rPr>
        <w:t xml:space="preserve"> ավարտված է եղել:  </w:t>
      </w:r>
      <w:r w:rsidR="00AE6193" w:rsidRPr="002812DB">
        <w:rPr>
          <w:rFonts w:ascii="GHEA Grapalat" w:hAnsi="GHEA Grapalat" w:cs="Sylfaen"/>
          <w:noProof/>
          <w:lang w:val="hy-AM"/>
        </w:rPr>
        <w:t>Հետևաբար, Ընկերության կողմից, առանց որևէ հիմքի, Հայաստանի Հանրապետությունում</w:t>
      </w:r>
      <w:r w:rsidR="00CD116A" w:rsidRPr="002812DB">
        <w:rPr>
          <w:rFonts w:ascii="GHEA Grapalat" w:hAnsi="GHEA Grapalat" w:cs="Sylfaen"/>
          <w:noProof/>
          <w:lang w:val="hy-AM"/>
        </w:rPr>
        <w:t xml:space="preserve"> չգրանցված դեղերի ներմուծումն արդեն իսկ եղել է ոչ իրավաչափ և վերջինիս համար ռիսկային այնքանով, որ Նախարարութ</w:t>
      </w:r>
      <w:r w:rsidR="00C0357A" w:rsidRPr="002812DB">
        <w:rPr>
          <w:rFonts w:ascii="GHEA Grapalat" w:hAnsi="GHEA Grapalat" w:cs="Sylfaen"/>
          <w:noProof/>
          <w:lang w:val="hy-AM"/>
        </w:rPr>
        <w:t>յան</w:t>
      </w:r>
      <w:r w:rsidR="00CD116A" w:rsidRPr="002812DB">
        <w:rPr>
          <w:rFonts w:ascii="GHEA Grapalat" w:hAnsi="GHEA Grapalat" w:cs="Sylfaen"/>
          <w:noProof/>
          <w:lang w:val="hy-AM"/>
        </w:rPr>
        <w:t xml:space="preserve"> կողմից դրանց համար ներմուծման հավաստագիր տալը </w:t>
      </w:r>
      <w:r w:rsidR="00CE1BD8" w:rsidRPr="002812DB">
        <w:rPr>
          <w:rFonts w:ascii="GHEA Grapalat" w:hAnsi="GHEA Grapalat" w:cs="Sylfaen"/>
          <w:noProof/>
          <w:lang w:val="hy-AM"/>
        </w:rPr>
        <w:t xml:space="preserve">եղել է </w:t>
      </w:r>
      <w:r w:rsidR="00CD116A" w:rsidRPr="002812DB">
        <w:rPr>
          <w:rFonts w:ascii="GHEA Grapalat" w:hAnsi="GHEA Grapalat" w:cs="Sylfaen"/>
          <w:noProof/>
          <w:lang w:val="hy-AM"/>
        </w:rPr>
        <w:t>նույնքան հավանական, որքան դրա տրամադրման մերժումը։</w:t>
      </w:r>
    </w:p>
    <w:p w14:paraId="7537DBDB" w14:textId="57028490" w:rsidR="002B0776" w:rsidRPr="002812DB" w:rsidRDefault="006C320B" w:rsidP="002812DB">
      <w:pPr>
        <w:spacing w:line="276" w:lineRule="auto"/>
        <w:ind w:left="-142" w:right="-462" w:firstLine="568"/>
        <w:jc w:val="both"/>
        <w:rPr>
          <w:rFonts w:ascii="GHEA Grapalat" w:hAnsi="GHEA Grapalat" w:cs="Calibri"/>
          <w:noProof/>
          <w:lang w:val="hy-AM"/>
        </w:rPr>
      </w:pPr>
      <w:r w:rsidRPr="002812DB">
        <w:rPr>
          <w:rFonts w:ascii="GHEA Grapalat" w:hAnsi="GHEA Grapalat" w:cs="Calibri"/>
          <w:noProof/>
          <w:lang w:val="hy-AM"/>
        </w:rPr>
        <w:t xml:space="preserve">Նման պայմաններում, Վճռաբեկ դատարանն արձանագրում է, որ </w:t>
      </w:r>
      <w:r w:rsidR="00C86E1D" w:rsidRPr="002812DB">
        <w:rPr>
          <w:rFonts w:ascii="GHEA Grapalat" w:hAnsi="GHEA Grapalat" w:cs="Calibri"/>
          <w:noProof/>
          <w:lang w:val="hy-AM"/>
        </w:rPr>
        <w:t>Նախարարի</w:t>
      </w:r>
      <w:r w:rsidR="00DD030D" w:rsidRPr="002812DB">
        <w:rPr>
          <w:rFonts w:ascii="GHEA Grapalat" w:hAnsi="GHEA Grapalat" w:cs="Calibri"/>
          <w:noProof/>
          <w:lang w:val="hy-AM"/>
        </w:rPr>
        <w:t>՝</w:t>
      </w:r>
      <w:r w:rsidR="00C86E1D" w:rsidRPr="002812DB">
        <w:rPr>
          <w:rFonts w:ascii="GHEA Grapalat" w:hAnsi="GHEA Grapalat" w:cs="Calibri"/>
          <w:noProof/>
          <w:lang w:val="hy-AM"/>
        </w:rPr>
        <w:t xml:space="preserve"> </w:t>
      </w:r>
      <w:r w:rsidR="00D12906" w:rsidRPr="002812DB">
        <w:rPr>
          <w:rFonts w:ascii="GHEA Grapalat" w:hAnsi="GHEA Grapalat" w:cs="Sylfaen"/>
          <w:noProof/>
          <w:lang w:val="hy-AM"/>
        </w:rPr>
        <w:t xml:space="preserve">30.07.2021 թվականի թիվ 2909-Ա </w:t>
      </w:r>
      <w:r w:rsidR="00C86E1D" w:rsidRPr="002812DB">
        <w:rPr>
          <w:rFonts w:ascii="GHEA Grapalat" w:hAnsi="GHEA Grapalat" w:cs="Calibri"/>
          <w:noProof/>
          <w:lang w:val="hy-AM"/>
        </w:rPr>
        <w:t xml:space="preserve">հրամանն </w:t>
      </w:r>
      <w:r w:rsidRPr="002812DB">
        <w:rPr>
          <w:rFonts w:ascii="GHEA Grapalat" w:hAnsi="GHEA Grapalat" w:cs="Calibri"/>
          <w:noProof/>
          <w:lang w:val="hy-AM"/>
        </w:rPr>
        <w:t xml:space="preserve">իրավաչափ է և բխում է վերը նշված իրավական նորմերի պահանջներից, քանի որ առկա են եղել բավարար իրավական և փաստական հիմքեր </w:t>
      </w:r>
      <w:r w:rsidR="00F057A4" w:rsidRPr="002812DB">
        <w:rPr>
          <w:rFonts w:ascii="GHEA Grapalat" w:hAnsi="GHEA Grapalat" w:cs="Calibri"/>
          <w:noProof/>
          <w:lang w:val="hy-AM"/>
        </w:rPr>
        <w:t>նշված</w:t>
      </w:r>
      <w:r w:rsidR="00762A98" w:rsidRPr="002812DB">
        <w:rPr>
          <w:rFonts w:ascii="GHEA Grapalat" w:hAnsi="GHEA Grapalat" w:cs="Calibri"/>
          <w:noProof/>
          <w:lang w:val="hy-AM"/>
        </w:rPr>
        <w:t xml:space="preserve"> </w:t>
      </w:r>
      <w:r w:rsidR="00C86E1D" w:rsidRPr="002812DB">
        <w:rPr>
          <w:rFonts w:ascii="GHEA Grapalat" w:hAnsi="GHEA Grapalat" w:cs="Calibri"/>
          <w:noProof/>
          <w:lang w:val="hy-AM"/>
        </w:rPr>
        <w:t>հրամանը</w:t>
      </w:r>
      <w:r w:rsidRPr="002812DB">
        <w:rPr>
          <w:rFonts w:ascii="GHEA Grapalat" w:hAnsi="GHEA Grapalat" w:cs="Calibri"/>
          <w:noProof/>
          <w:lang w:val="hy-AM"/>
        </w:rPr>
        <w:t xml:space="preserve"> կայացնելու համար, ինչը</w:t>
      </w:r>
      <w:r w:rsidR="00D12906" w:rsidRPr="002812DB">
        <w:rPr>
          <w:rFonts w:ascii="GHEA Grapalat" w:hAnsi="GHEA Grapalat" w:cs="Calibri"/>
          <w:noProof/>
          <w:lang w:val="hy-AM"/>
        </w:rPr>
        <w:t>, սակայն,</w:t>
      </w:r>
      <w:r w:rsidRPr="002812DB">
        <w:rPr>
          <w:rFonts w:ascii="GHEA Grapalat" w:hAnsi="GHEA Grapalat" w:cs="Calibri"/>
          <w:noProof/>
          <w:lang w:val="hy-AM"/>
        </w:rPr>
        <w:t xml:space="preserve"> հաշվի չի առնվել Վերաքննիչ դատարանի կողմից: </w:t>
      </w:r>
    </w:p>
    <w:p w14:paraId="4E4F6699" w14:textId="07895BA0" w:rsidR="00D12906" w:rsidRPr="002812DB" w:rsidRDefault="00D12906" w:rsidP="002812DB">
      <w:pPr>
        <w:spacing w:line="276" w:lineRule="auto"/>
        <w:ind w:left="-142" w:right="-462" w:firstLine="568"/>
        <w:jc w:val="both"/>
        <w:rPr>
          <w:rFonts w:ascii="GHEA Grapalat" w:hAnsi="GHEA Grapalat" w:cs="Calibri"/>
          <w:noProof/>
          <w:lang w:val="hy-AM"/>
        </w:rPr>
      </w:pPr>
      <w:r w:rsidRPr="002812DB">
        <w:rPr>
          <w:rFonts w:ascii="GHEA Grapalat" w:hAnsi="GHEA Grapalat" w:cs="Calibri"/>
          <w:noProof/>
          <w:lang w:val="hy-AM"/>
        </w:rPr>
        <w:t xml:space="preserve">Միաժամանակ, անդրադառնալով նաև Վերաքննիչ դատարանի եզրահանգմանը, ըստ որի՝ </w:t>
      </w:r>
      <w:r w:rsidRPr="002812DB">
        <w:rPr>
          <w:rFonts w:ascii="GHEA Grapalat" w:hAnsi="GHEA Grapalat"/>
          <w:shd w:val="clear" w:color="auto" w:fill="FFFFFF"/>
          <w:lang w:val="hy-AM"/>
        </w:rPr>
        <w:t xml:space="preserve">վիճարկվող հրամանի 4-րդ կետով Ընկերության տնօրենին հրամայվել է ապահովել </w:t>
      </w:r>
      <w:r w:rsidRPr="002812DB">
        <w:rPr>
          <w:rFonts w:ascii="GHEA Grapalat" w:hAnsi="GHEA Grapalat"/>
          <w:shd w:val="clear" w:color="auto" w:fill="FFFFFF"/>
          <w:lang w:val="hy-AM"/>
        </w:rPr>
        <w:lastRenderedPageBreak/>
        <w:t>Հայաստանի Հանրապետության կառավարության 28.02.2019 թվականի թիվ 202-Ն որոշման թիվ 1 հավելվածի 36-րդ կետի կատարումը, մինչդեռ, հրամանից պարզ չէ, թե վերոնշյալ կոնկրետ որ պարտականություն</w:t>
      </w:r>
      <w:r w:rsidR="00FA681B" w:rsidRPr="002812DB">
        <w:rPr>
          <w:rFonts w:ascii="GHEA Grapalat" w:hAnsi="GHEA Grapalat"/>
          <w:shd w:val="clear" w:color="auto" w:fill="FFFFFF"/>
          <w:lang w:val="hy-AM"/>
        </w:rPr>
        <w:t>ն</w:t>
      </w:r>
      <w:r w:rsidRPr="002812DB">
        <w:rPr>
          <w:rFonts w:ascii="GHEA Grapalat" w:hAnsi="GHEA Grapalat"/>
          <w:shd w:val="clear" w:color="auto" w:fill="FFFFFF"/>
          <w:lang w:val="hy-AM"/>
        </w:rPr>
        <w:t xml:space="preserve"> է դրվել դրա հասցեատիրոջ վրա՝ դեղագործական արտադրանքը չիրացնելու, ոչնչացնելու, թե արտահանելու, այսինքն՝ հրամանը՝ 4-րդ կետի առումով, չի համապատասխանում վարչական ակտի որոշակիության պահանջներին</w:t>
      </w:r>
      <w:r w:rsidRPr="002812DB">
        <w:rPr>
          <w:rFonts w:ascii="GHEA Grapalat" w:hAnsi="GHEA Grapalat" w:cs="Calibri"/>
          <w:noProof/>
          <w:lang w:val="hy-AM"/>
        </w:rPr>
        <w:t>, Վճռաբեկ դատարան</w:t>
      </w:r>
      <w:r w:rsidR="00FA681B" w:rsidRPr="002812DB">
        <w:rPr>
          <w:rFonts w:ascii="GHEA Grapalat" w:hAnsi="GHEA Grapalat" w:cs="Calibri"/>
          <w:noProof/>
          <w:lang w:val="hy-AM"/>
        </w:rPr>
        <w:t>ն</w:t>
      </w:r>
      <w:r w:rsidRPr="002812DB">
        <w:rPr>
          <w:rFonts w:ascii="GHEA Grapalat" w:hAnsi="GHEA Grapalat" w:cs="Calibri"/>
          <w:noProof/>
          <w:lang w:val="hy-AM"/>
        </w:rPr>
        <w:t xml:space="preserve"> արձանագրում է հետևյալը.</w:t>
      </w:r>
    </w:p>
    <w:p w14:paraId="1F2B998E" w14:textId="6C20C93D" w:rsidR="00D12906" w:rsidRPr="002812DB" w:rsidRDefault="005C4AC1" w:rsidP="002812DB">
      <w:pPr>
        <w:spacing w:line="276" w:lineRule="auto"/>
        <w:ind w:left="-142" w:right="-462" w:firstLine="568"/>
        <w:jc w:val="both"/>
        <w:rPr>
          <w:rFonts w:ascii="GHEA Grapalat" w:hAnsi="GHEA Grapalat"/>
          <w:color w:val="000000"/>
          <w:shd w:val="clear" w:color="auto" w:fill="FFFFFF"/>
          <w:lang w:val="hy-AM"/>
        </w:rPr>
      </w:pPr>
      <w:r w:rsidRPr="002812DB">
        <w:rPr>
          <w:rFonts w:ascii="GHEA Grapalat" w:hAnsi="GHEA Grapalat" w:cs="Sylfaen"/>
          <w:iCs/>
          <w:lang w:val="hy-AM"/>
        </w:rPr>
        <w:t>ՀՀ կառավարության ՀՀ տարածք դեղեր, դեղանյութեր, դեղաբուսական հումք և հետազոտվող դեղագործական արտադրանք ներմուծելու և ՀՀ տարածքից արտահանելու, ներմուծման կամ արտահանման նպատակով փորձաքննության իրականացման կարգերը և անհրաժեշտ փաստաթղթերի ցանկը սահմանելու, ինչպես նաև ՀՀ կառավարության 2000 թվականի սեպտեմբերի 20-ի թիվ 581 որոշումն ուժը կորցրած ճանաչելու մասին 28</w:t>
      </w:r>
      <w:r w:rsidRPr="002812DB">
        <w:rPr>
          <w:rFonts w:ascii="GHEA Grapalat" w:eastAsia="Microsoft JhengHei" w:hAnsi="GHEA Grapalat" w:cs="Cambria Math"/>
          <w:iCs/>
          <w:lang w:val="hy-AM"/>
        </w:rPr>
        <w:t>.</w:t>
      </w:r>
      <w:r w:rsidRPr="002812DB">
        <w:rPr>
          <w:rFonts w:ascii="GHEA Grapalat" w:hAnsi="GHEA Grapalat" w:cs="Sylfaen"/>
          <w:iCs/>
          <w:lang w:val="hy-AM"/>
        </w:rPr>
        <w:t>02</w:t>
      </w:r>
      <w:r w:rsidRPr="002812DB">
        <w:rPr>
          <w:rFonts w:ascii="GHEA Grapalat" w:eastAsia="Microsoft JhengHei" w:hAnsi="GHEA Grapalat" w:cs="Cambria Math"/>
          <w:iCs/>
          <w:lang w:val="hy-AM"/>
        </w:rPr>
        <w:t>.</w:t>
      </w:r>
      <w:r w:rsidRPr="002812DB">
        <w:rPr>
          <w:rFonts w:ascii="GHEA Grapalat" w:hAnsi="GHEA Grapalat" w:cs="Sylfaen"/>
          <w:iCs/>
          <w:lang w:val="hy-AM"/>
        </w:rPr>
        <w:t>2019 թվականին ընդունված և 28</w:t>
      </w:r>
      <w:r w:rsidRPr="002812DB">
        <w:rPr>
          <w:rFonts w:ascii="GHEA Grapalat" w:eastAsia="Microsoft JhengHei" w:hAnsi="GHEA Grapalat" w:cs="Cambria Math"/>
          <w:iCs/>
          <w:lang w:val="hy-AM"/>
        </w:rPr>
        <w:t>.</w:t>
      </w:r>
      <w:r w:rsidRPr="002812DB">
        <w:rPr>
          <w:rFonts w:ascii="GHEA Grapalat" w:hAnsi="GHEA Grapalat" w:cs="Sylfaen"/>
          <w:iCs/>
          <w:lang w:val="hy-AM"/>
        </w:rPr>
        <w:t>03</w:t>
      </w:r>
      <w:r w:rsidRPr="002812DB">
        <w:rPr>
          <w:rFonts w:ascii="GHEA Grapalat" w:eastAsia="Microsoft JhengHei" w:hAnsi="GHEA Grapalat" w:cs="Cambria Math"/>
          <w:iCs/>
          <w:lang w:val="hy-AM"/>
        </w:rPr>
        <w:t>.</w:t>
      </w:r>
      <w:r w:rsidRPr="002812DB">
        <w:rPr>
          <w:rFonts w:ascii="GHEA Grapalat" w:hAnsi="GHEA Grapalat" w:cs="Sylfaen"/>
          <w:iCs/>
          <w:lang w:val="hy-AM"/>
        </w:rPr>
        <w:t xml:space="preserve">2019 թվականին ուժի մեջ մտած թիվ 202-Ն որոշման թիվ 1 հավելվածի 36-րդ կետի համաձայն՝ </w:t>
      </w:r>
      <w:r w:rsidRPr="002812DB">
        <w:rPr>
          <w:rFonts w:ascii="GHEA Grapalat" w:hAnsi="GHEA Grapalat"/>
          <w:color w:val="000000"/>
          <w:shd w:val="clear" w:color="auto" w:fill="FFFFFF"/>
          <w:lang w:val="hy-AM"/>
        </w:rPr>
        <w:t>ներմուծման հավաստագրի տրամադրումը մերժելու դեպքում դեղագործական արտադրանքը չի կարող իրացվել Հայաստանի Հանրապետությունում և (կամ) ենթակա է ոչնչացման կամ արտահանման: Հայտատուն հավաստագրի տրամադրման մերժման վերաբերյալ հրամանն ստանալուց հետո լիազոր մարմնին գրավոր տեղեկացնում է ոչնչացման կամ արտահանման մասին՝ 90 աշխատանքային օրվա ընթացքում` կցելով ոչնչացումը կամ արտահանումը հավաստող համապատասխան փաստաթղթերը:</w:t>
      </w:r>
    </w:p>
    <w:p w14:paraId="1C530071" w14:textId="12239090" w:rsidR="006525D0" w:rsidRPr="002812DB" w:rsidRDefault="002C4111" w:rsidP="002812DB">
      <w:pPr>
        <w:spacing w:line="276" w:lineRule="auto"/>
        <w:ind w:left="-142" w:right="-462" w:firstLine="568"/>
        <w:jc w:val="both"/>
        <w:rPr>
          <w:rFonts w:ascii="GHEA Grapalat" w:hAnsi="GHEA Grapalat"/>
          <w:color w:val="000000"/>
          <w:shd w:val="clear" w:color="auto" w:fill="FFFFFF"/>
          <w:lang w:val="hy-AM"/>
        </w:rPr>
      </w:pPr>
      <w:r w:rsidRPr="002812DB">
        <w:rPr>
          <w:rFonts w:ascii="GHEA Grapalat" w:hAnsi="GHEA Grapalat"/>
          <w:color w:val="000000"/>
          <w:shd w:val="clear" w:color="auto" w:fill="FFFFFF"/>
          <w:lang w:val="hy-AM"/>
        </w:rPr>
        <w:t>Վճռաբեկ դատարանն արձանագրում է, որ տվյալ դեպքում ՀՀ կառավարության կողմից տրված վերոնշյալ սահմանումը տնտեսվարող սուբյեկտին հնարավորությու</w:t>
      </w:r>
      <w:r w:rsidR="00834CD6">
        <w:rPr>
          <w:rFonts w:ascii="GHEA Grapalat" w:hAnsi="GHEA Grapalat"/>
          <w:color w:val="000000"/>
          <w:shd w:val="clear" w:color="auto" w:fill="FFFFFF"/>
          <w:lang w:val="hy-AM"/>
        </w:rPr>
        <w:t>ն</w:t>
      </w:r>
      <w:r w:rsidRPr="002812DB">
        <w:rPr>
          <w:rFonts w:ascii="GHEA Grapalat" w:hAnsi="GHEA Grapalat"/>
          <w:color w:val="000000"/>
          <w:shd w:val="clear" w:color="auto" w:fill="FFFFFF"/>
          <w:lang w:val="hy-AM"/>
        </w:rPr>
        <w:t xml:space="preserve"> է ընձեռում  </w:t>
      </w:r>
      <w:r w:rsidR="00CA5087" w:rsidRPr="002812DB">
        <w:rPr>
          <w:rFonts w:ascii="GHEA Grapalat" w:hAnsi="GHEA Grapalat"/>
          <w:color w:val="000000"/>
          <w:shd w:val="clear" w:color="auto" w:fill="FFFFFF"/>
          <w:lang w:val="hy-AM"/>
        </w:rPr>
        <w:t xml:space="preserve">սեփական </w:t>
      </w:r>
      <w:r w:rsidR="006525D0" w:rsidRPr="002812DB">
        <w:rPr>
          <w:rFonts w:ascii="GHEA Grapalat" w:hAnsi="GHEA Grapalat"/>
          <w:color w:val="000000"/>
          <w:shd w:val="clear" w:color="auto" w:fill="FFFFFF"/>
          <w:lang w:val="hy-AM"/>
        </w:rPr>
        <w:t xml:space="preserve">հայեցողությամբ տնօրինել </w:t>
      </w:r>
      <w:r w:rsidRPr="002812DB">
        <w:rPr>
          <w:rFonts w:ascii="GHEA Grapalat" w:hAnsi="GHEA Grapalat"/>
          <w:color w:val="000000"/>
          <w:shd w:val="clear" w:color="auto" w:fill="FFFFFF"/>
          <w:lang w:val="hy-AM"/>
        </w:rPr>
        <w:t xml:space="preserve">դեղագործական արտադրանքի հետագա </w:t>
      </w:r>
      <w:r w:rsidR="006525D0" w:rsidRPr="002812DB">
        <w:rPr>
          <w:rFonts w:ascii="GHEA Grapalat" w:hAnsi="GHEA Grapalat"/>
          <w:color w:val="000000"/>
          <w:shd w:val="clear" w:color="auto" w:fill="FFFFFF"/>
          <w:lang w:val="hy-AM"/>
        </w:rPr>
        <w:t xml:space="preserve">ճակատագիրը, այն է՝ </w:t>
      </w:r>
      <w:r w:rsidR="00C62A89" w:rsidRPr="002812DB">
        <w:rPr>
          <w:rFonts w:ascii="GHEA Grapalat" w:hAnsi="GHEA Grapalat"/>
          <w:color w:val="000000"/>
          <w:shd w:val="clear" w:color="auto" w:fill="FFFFFF"/>
          <w:lang w:val="hy-AM"/>
        </w:rPr>
        <w:t>արտահանել կամ ոչնչացնել</w:t>
      </w:r>
      <w:r w:rsidR="006525D0" w:rsidRPr="002812DB">
        <w:rPr>
          <w:rFonts w:ascii="GHEA Grapalat" w:hAnsi="GHEA Grapalat"/>
          <w:color w:val="000000"/>
          <w:shd w:val="clear" w:color="auto" w:fill="FFFFFF"/>
          <w:lang w:val="hy-AM"/>
        </w:rPr>
        <w:t xml:space="preserve"> </w:t>
      </w:r>
      <w:r w:rsidR="00C62A89" w:rsidRPr="002812DB">
        <w:rPr>
          <w:rFonts w:ascii="GHEA Grapalat" w:hAnsi="GHEA Grapalat"/>
          <w:color w:val="000000"/>
          <w:shd w:val="clear" w:color="auto" w:fill="FFFFFF"/>
          <w:lang w:val="hy-AM"/>
        </w:rPr>
        <w:t>դեղագործական արտադրանքը:</w:t>
      </w:r>
    </w:p>
    <w:p w14:paraId="3EF51D07" w14:textId="7C7E9C63" w:rsidR="00023357" w:rsidRPr="002812DB" w:rsidRDefault="00C62A89" w:rsidP="002812DB">
      <w:pPr>
        <w:pStyle w:val="NormalWeb"/>
        <w:shd w:val="clear" w:color="auto" w:fill="FFFFFF"/>
        <w:spacing w:before="0" w:beforeAutospacing="0" w:after="0" w:afterAutospacing="0" w:line="276" w:lineRule="auto"/>
        <w:ind w:left="-142" w:right="-462" w:firstLine="568"/>
        <w:jc w:val="both"/>
        <w:rPr>
          <w:rFonts w:ascii="GHEA Grapalat" w:hAnsi="GHEA Grapalat"/>
          <w:lang w:val="hy-AM"/>
        </w:rPr>
      </w:pPr>
      <w:r w:rsidRPr="002812DB">
        <w:rPr>
          <w:rFonts w:ascii="GHEA Grapalat" w:hAnsi="GHEA Grapalat"/>
          <w:color w:val="000000"/>
          <w:shd w:val="clear" w:color="auto" w:fill="FFFFFF"/>
          <w:lang w:val="hy-AM"/>
        </w:rPr>
        <w:t xml:space="preserve">Հետևաբար, Վճռաբեկ դատարանը գտնում է, որ </w:t>
      </w:r>
      <w:r w:rsidRPr="002812DB">
        <w:rPr>
          <w:rFonts w:ascii="GHEA Grapalat" w:hAnsi="GHEA Grapalat" w:cs="Calibri"/>
          <w:noProof/>
          <w:lang w:val="hy-AM"/>
        </w:rPr>
        <w:t xml:space="preserve">Նախարարի </w:t>
      </w:r>
      <w:r w:rsidRPr="002812DB">
        <w:rPr>
          <w:rFonts w:ascii="GHEA Grapalat" w:hAnsi="GHEA Grapalat" w:cs="Sylfaen"/>
          <w:noProof/>
          <w:lang w:val="hy-AM"/>
        </w:rPr>
        <w:t xml:space="preserve">30.07.2021 թվականի թիվ 2909-Ա </w:t>
      </w:r>
      <w:r w:rsidRPr="002812DB">
        <w:rPr>
          <w:rFonts w:ascii="GHEA Grapalat" w:hAnsi="GHEA Grapalat" w:cs="Calibri"/>
          <w:noProof/>
          <w:lang w:val="hy-AM"/>
        </w:rPr>
        <w:t xml:space="preserve">հրամանի 4-րդ կետով հայցվորին առաջադրված պահանջը որևէ անհստակություն </w:t>
      </w:r>
      <w:r w:rsidR="00023357" w:rsidRPr="002812DB">
        <w:rPr>
          <w:rFonts w:ascii="GHEA Grapalat" w:hAnsi="GHEA Grapalat" w:cs="Calibri"/>
          <w:noProof/>
          <w:lang w:val="hy-AM"/>
        </w:rPr>
        <w:t xml:space="preserve">կամ անորոշություն </w:t>
      </w:r>
      <w:r w:rsidRPr="002812DB">
        <w:rPr>
          <w:rFonts w:ascii="GHEA Grapalat" w:hAnsi="GHEA Grapalat" w:cs="Calibri"/>
          <w:noProof/>
          <w:lang w:val="hy-AM"/>
        </w:rPr>
        <w:t>չի պա</w:t>
      </w:r>
      <w:r w:rsidR="00DA7EF2" w:rsidRPr="002812DB">
        <w:rPr>
          <w:rFonts w:ascii="GHEA Grapalat" w:hAnsi="GHEA Grapalat" w:cs="Calibri"/>
          <w:noProof/>
          <w:lang w:val="hy-AM"/>
        </w:rPr>
        <w:t>ր</w:t>
      </w:r>
      <w:r w:rsidRPr="002812DB">
        <w:rPr>
          <w:rFonts w:ascii="GHEA Grapalat" w:hAnsi="GHEA Grapalat" w:cs="Calibri"/>
          <w:noProof/>
          <w:lang w:val="hy-AM"/>
        </w:rPr>
        <w:t>ունակում</w:t>
      </w:r>
      <w:r w:rsidR="00023357" w:rsidRPr="002812DB">
        <w:rPr>
          <w:rFonts w:ascii="GHEA Grapalat" w:hAnsi="GHEA Grapalat" w:cs="Calibri"/>
          <w:noProof/>
          <w:lang w:val="hy-AM"/>
        </w:rPr>
        <w:t xml:space="preserve">, </w:t>
      </w:r>
      <w:r w:rsidR="003E6CC5" w:rsidRPr="002812DB">
        <w:rPr>
          <w:rFonts w:ascii="GHEA Grapalat" w:hAnsi="GHEA Grapalat" w:cs="Calibri"/>
          <w:noProof/>
          <w:lang w:val="hy-AM"/>
        </w:rPr>
        <w:t xml:space="preserve">իսկ </w:t>
      </w:r>
      <w:r w:rsidR="00023357" w:rsidRPr="002812DB">
        <w:rPr>
          <w:rFonts w:ascii="GHEA Grapalat" w:hAnsi="GHEA Grapalat"/>
          <w:lang w:val="hy-AM"/>
        </w:rPr>
        <w:t>վիճարկվող</w:t>
      </w:r>
      <w:r w:rsidR="00023357" w:rsidRPr="002812DB">
        <w:rPr>
          <w:rFonts w:ascii="GHEA Grapalat" w:hAnsi="GHEA Grapalat" w:cs="Sylfaen"/>
          <w:noProof/>
          <w:lang w:val="hy-AM"/>
        </w:rPr>
        <w:t xml:space="preserve"> </w:t>
      </w:r>
      <w:r w:rsidR="00023357" w:rsidRPr="002812DB">
        <w:rPr>
          <w:rFonts w:ascii="GHEA Grapalat" w:hAnsi="GHEA Grapalat" w:cs="Calibri"/>
          <w:noProof/>
          <w:lang w:val="hy-AM"/>
        </w:rPr>
        <w:t xml:space="preserve">հրամանի 4-րդ կետով </w:t>
      </w:r>
      <w:r w:rsidR="003E6CC5" w:rsidRPr="002812DB">
        <w:rPr>
          <w:rFonts w:ascii="GHEA Grapalat" w:hAnsi="GHEA Grapalat" w:cs="Calibri"/>
          <w:noProof/>
          <w:lang w:val="hy-AM"/>
        </w:rPr>
        <w:t xml:space="preserve">պարզապես </w:t>
      </w:r>
      <w:r w:rsidR="00023357" w:rsidRPr="002812DB">
        <w:rPr>
          <w:rFonts w:ascii="GHEA Grapalat" w:hAnsi="GHEA Grapalat"/>
          <w:lang w:val="hy-AM"/>
        </w:rPr>
        <w:t>հղում է կատարվում ՀՀ կառավարության վերոնշյալ որոշմանը` առաջարկելով հայցվորին կատարելու տվյալ որոշմամբ սահմանված երկու հնարավոր պահանջներից որևէ մեկը:</w:t>
      </w:r>
    </w:p>
    <w:p w14:paraId="0C652390" w14:textId="5C6759E0" w:rsidR="00C62A89" w:rsidRPr="002812DB" w:rsidRDefault="00C62A89" w:rsidP="002812DB">
      <w:pPr>
        <w:spacing w:line="276" w:lineRule="auto"/>
        <w:ind w:right="-462"/>
        <w:jc w:val="both"/>
        <w:rPr>
          <w:rFonts w:ascii="GHEA Grapalat" w:hAnsi="GHEA Grapalat"/>
          <w:color w:val="000000"/>
          <w:shd w:val="clear" w:color="auto" w:fill="FFFFFF"/>
          <w:lang w:val="hy-AM"/>
        </w:rPr>
      </w:pPr>
    </w:p>
    <w:p w14:paraId="7AFA481B" w14:textId="49419992" w:rsidR="004D1E14" w:rsidRPr="002812DB" w:rsidRDefault="0044564A" w:rsidP="002812DB">
      <w:pPr>
        <w:spacing w:line="276" w:lineRule="auto"/>
        <w:ind w:left="-142" w:right="-462" w:firstLine="568"/>
        <w:jc w:val="both"/>
        <w:rPr>
          <w:rFonts w:ascii="GHEA Grapalat" w:hAnsi="GHEA Grapalat" w:cs="Calibri"/>
          <w:noProof/>
          <w:lang w:val="hy-AM"/>
        </w:rPr>
      </w:pPr>
      <w:r w:rsidRPr="002812DB">
        <w:rPr>
          <w:rFonts w:ascii="GHEA Grapalat" w:hAnsi="GHEA Grapalat" w:cs="Calibri"/>
          <w:noProof/>
          <w:lang w:val="hy-AM"/>
        </w:rPr>
        <w:t xml:space="preserve">Այսպիսով, վճռաբեկ բողոքի հիմքի առկայությունը Վճռաբեկ դատարանը համարում է բավարար Վերաքննիչ դատարանի որոշումը բեկանելու համար: </w:t>
      </w:r>
    </w:p>
    <w:p w14:paraId="6EAD3535" w14:textId="77777777" w:rsidR="002B0776" w:rsidRPr="002812DB" w:rsidRDefault="002B0776" w:rsidP="002812DB">
      <w:pPr>
        <w:spacing w:line="276" w:lineRule="auto"/>
        <w:ind w:left="-142" w:right="-462" w:firstLine="568"/>
        <w:jc w:val="both"/>
        <w:rPr>
          <w:rFonts w:ascii="GHEA Grapalat" w:hAnsi="GHEA Grapalat" w:cs="Calibri"/>
          <w:noProof/>
          <w:sz w:val="20"/>
          <w:szCs w:val="20"/>
          <w:lang w:val="hy-AM"/>
        </w:rPr>
      </w:pPr>
    </w:p>
    <w:p w14:paraId="05DF26C5" w14:textId="77777777" w:rsidR="0044564A" w:rsidRPr="002812DB" w:rsidRDefault="0044564A" w:rsidP="002812DB">
      <w:pPr>
        <w:spacing w:line="276" w:lineRule="auto"/>
        <w:ind w:left="-142" w:right="-462" w:firstLine="568"/>
        <w:jc w:val="both"/>
        <w:rPr>
          <w:rFonts w:ascii="GHEA Grapalat" w:hAnsi="GHEA Grapalat" w:cs="Calibri"/>
          <w:noProof/>
          <w:lang w:val="hy-AM"/>
        </w:rPr>
      </w:pPr>
      <w:r w:rsidRPr="002812DB">
        <w:rPr>
          <w:rFonts w:ascii="GHEA Grapalat" w:hAnsi="GHEA Grapalat" w:cs="Calibri"/>
          <w:noProof/>
          <w:lang w:val="hy-AM"/>
        </w:rPr>
        <w:t>Միաժամանակ Վճռաբեկ դատարանը գտնում է, որ սույն գործով անհրաժեշտ է կիրառել ՀՀ վարչական դատավարության օրենսգրքի 169-րդ հոդվածի 1-ին մասի 3-րդ կետով սահմանված` ստորադաս դատարանի դատական ակտը փոփոխելու Վճռաբեկ դատարանի լիազորությունը հետևյալ հիմնավորմամբ.</w:t>
      </w:r>
    </w:p>
    <w:p w14:paraId="5CDF186D" w14:textId="77777777" w:rsidR="0044564A" w:rsidRPr="002812DB" w:rsidRDefault="0044564A" w:rsidP="002812DB">
      <w:pPr>
        <w:spacing w:line="276" w:lineRule="auto"/>
        <w:ind w:left="-142" w:right="-462" w:firstLine="568"/>
        <w:jc w:val="both"/>
        <w:rPr>
          <w:rFonts w:ascii="GHEA Grapalat" w:hAnsi="GHEA Grapalat" w:cs="Calibri"/>
          <w:noProof/>
          <w:lang w:val="hy-AM"/>
        </w:rPr>
      </w:pPr>
      <w:r w:rsidRPr="002812DB">
        <w:rPr>
          <w:rFonts w:ascii="GHEA Grapalat" w:hAnsi="GHEA Grapalat" w:cs="Calibri"/>
          <w:noProof/>
          <w:lang w:val="hy-AM"/>
        </w:rPr>
        <w:t xml:space="preserve">«Մարդու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w:t>
      </w:r>
      <w:r w:rsidRPr="002812DB">
        <w:rPr>
          <w:rFonts w:ascii="GHEA Grapalat" w:hAnsi="GHEA Grapalat" w:cs="Calibri"/>
          <w:noProof/>
          <w:lang w:val="hy-AM"/>
        </w:rPr>
        <w:lastRenderedPageBreak/>
        <w:t>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75B8E4A9" w14:textId="77777777" w:rsidR="004D1E14" w:rsidRPr="002812DB" w:rsidRDefault="0044564A" w:rsidP="002812DB">
      <w:pPr>
        <w:spacing w:line="276" w:lineRule="auto"/>
        <w:ind w:left="-142" w:right="-462" w:firstLine="568"/>
        <w:jc w:val="both"/>
        <w:rPr>
          <w:rFonts w:ascii="GHEA Grapalat" w:hAnsi="GHEA Grapalat" w:cs="Calibri"/>
          <w:noProof/>
          <w:lang w:val="hy-AM"/>
        </w:rPr>
      </w:pPr>
      <w:r w:rsidRPr="002812DB">
        <w:rPr>
          <w:rFonts w:ascii="GHEA Grapalat" w:hAnsi="GHEA Grapalat" w:cs="Calibri"/>
          <w:noProof/>
          <w:lang w:val="hy-AM"/>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51292A25" w14:textId="77777777" w:rsidR="008C0724" w:rsidRPr="002812DB" w:rsidRDefault="008C0724" w:rsidP="002812DB">
      <w:pPr>
        <w:spacing w:line="276" w:lineRule="auto"/>
        <w:ind w:left="-142" w:right="-462" w:firstLine="568"/>
        <w:jc w:val="both"/>
        <w:rPr>
          <w:rFonts w:ascii="GHEA Grapalat" w:hAnsi="GHEA Grapalat" w:cs="Sylfaen"/>
          <w:iCs/>
          <w:color w:val="0D0D0D" w:themeColor="text1" w:themeTint="F2"/>
          <w:sz w:val="20"/>
          <w:szCs w:val="20"/>
          <w:lang w:val="hy-AM"/>
        </w:rPr>
      </w:pPr>
    </w:p>
    <w:p w14:paraId="3342A5EF" w14:textId="39BB3E81" w:rsidR="00AD5F56" w:rsidRPr="002812DB" w:rsidRDefault="00AD5F56" w:rsidP="002812DB">
      <w:pPr>
        <w:spacing w:line="276" w:lineRule="auto"/>
        <w:ind w:left="-142" w:right="-462" w:firstLine="568"/>
        <w:jc w:val="both"/>
        <w:rPr>
          <w:rFonts w:ascii="GHEA Grapalat" w:hAnsi="GHEA Grapalat" w:cs="Sylfaen"/>
          <w:b/>
          <w:bCs/>
          <w:iCs/>
          <w:color w:val="0D0D0D" w:themeColor="text1" w:themeTint="F2"/>
          <w:u w:val="single"/>
          <w:lang w:val="hy-AM"/>
        </w:rPr>
      </w:pPr>
      <w:r w:rsidRPr="002812DB">
        <w:rPr>
          <w:rFonts w:ascii="GHEA Grapalat" w:hAnsi="GHEA Grapalat" w:cs="Sylfaen"/>
          <w:b/>
          <w:bCs/>
          <w:iCs/>
          <w:color w:val="0D0D0D" w:themeColor="text1" w:themeTint="F2"/>
          <w:u w:val="single"/>
          <w:lang w:val="hy-AM"/>
        </w:rPr>
        <w:t>5. Վճռաբեկ դատարանի պատճառաբանությունները և եզրահանգումները դատական ծախսերի բաշխման վերաբերյալ</w:t>
      </w:r>
      <w:r w:rsidRPr="002812DB">
        <w:rPr>
          <w:rFonts w:ascii="Cambria Math" w:eastAsia="Microsoft JhengHei" w:hAnsi="Cambria Math" w:cs="Cambria Math"/>
          <w:b/>
          <w:bCs/>
          <w:iCs/>
          <w:color w:val="0D0D0D" w:themeColor="text1" w:themeTint="F2"/>
          <w:u w:val="single"/>
          <w:lang w:val="hy-AM"/>
        </w:rPr>
        <w:t>․</w:t>
      </w:r>
    </w:p>
    <w:p w14:paraId="1EE48929" w14:textId="072CA721" w:rsidR="0044564A" w:rsidRPr="002812DB" w:rsidRDefault="0044564A" w:rsidP="002812DB">
      <w:pPr>
        <w:spacing w:line="276" w:lineRule="auto"/>
        <w:ind w:left="-142" w:right="-462" w:firstLine="491"/>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ՀՀ վարչական դատավարության օրենսգրքի 56-րդ հոդվածի</w:t>
      </w:r>
      <w:r w:rsidR="00B607FF" w:rsidRPr="002812DB">
        <w:rPr>
          <w:rFonts w:ascii="GHEA Grapalat" w:hAnsi="GHEA Grapalat" w:cs="Sylfaen"/>
          <w:iCs/>
          <w:color w:val="0D0D0D" w:themeColor="text1" w:themeTint="F2"/>
          <w:lang w:val="hy-AM"/>
        </w:rPr>
        <w:t xml:space="preserve"> </w:t>
      </w:r>
      <w:r w:rsidRPr="002812DB">
        <w:rPr>
          <w:rFonts w:ascii="GHEA Grapalat" w:hAnsi="GHEA Grapalat" w:cs="Sylfaen"/>
          <w:iCs/>
          <w:color w:val="0D0D0D" w:themeColor="text1" w:themeTint="F2"/>
          <w:lang w:val="hy-AM"/>
        </w:rPr>
        <w:t>համաձայն` դատական ծախuերը կազմված են պետական տուրքից և գործի քննության հետ կապված այլ ծախuերից:</w:t>
      </w:r>
    </w:p>
    <w:p w14:paraId="406E9A60" w14:textId="77777777" w:rsidR="0044564A" w:rsidRPr="002812DB" w:rsidRDefault="0044564A" w:rsidP="002812DB">
      <w:pPr>
        <w:spacing w:line="276" w:lineRule="auto"/>
        <w:ind w:left="-142" w:right="-462" w:firstLine="491"/>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6E251C5B" w14:textId="36900CE1" w:rsidR="0075204B" w:rsidRPr="002812DB" w:rsidRDefault="00865031" w:rsidP="002812DB">
      <w:pPr>
        <w:spacing w:line="276" w:lineRule="auto"/>
        <w:ind w:left="-142" w:right="-462" w:firstLine="491"/>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Վճռաբեկ դատարանն արձանագրում է, որ հ</w:t>
      </w:r>
      <w:r w:rsidR="0075204B" w:rsidRPr="002812DB">
        <w:rPr>
          <w:rFonts w:ascii="GHEA Grapalat" w:hAnsi="GHEA Grapalat" w:cs="Sylfaen"/>
          <w:iCs/>
          <w:color w:val="0D0D0D" w:themeColor="text1" w:themeTint="F2"/>
          <w:lang w:val="hy-AM"/>
        </w:rPr>
        <w:t>այցվորի կողմից հայց ներկայացնելու համար նախապես վճարվել է 4</w:t>
      </w:r>
      <w:r w:rsidR="00B607FF" w:rsidRPr="002812DB">
        <w:rPr>
          <w:rFonts w:ascii="GHEA Grapalat" w:eastAsia="Microsoft JhengHei" w:hAnsi="GHEA Grapalat" w:cs="Cambria Math"/>
          <w:iCs/>
          <w:color w:val="0D0D0D" w:themeColor="text1" w:themeTint="F2"/>
          <w:lang w:val="hy-AM"/>
        </w:rPr>
        <w:t>.</w:t>
      </w:r>
      <w:r w:rsidR="0075204B" w:rsidRPr="002812DB">
        <w:rPr>
          <w:rFonts w:ascii="GHEA Grapalat" w:hAnsi="GHEA Grapalat" w:cs="Sylfaen"/>
          <w:iCs/>
          <w:color w:val="0D0D0D" w:themeColor="text1" w:themeTint="F2"/>
          <w:lang w:val="hy-AM"/>
        </w:rPr>
        <w:t>000 ՀՀ դրամ՝ որպես պետական տուրքի գումար, իսկ Նախարար</w:t>
      </w:r>
      <w:r w:rsidR="00A73CD6" w:rsidRPr="002812DB">
        <w:rPr>
          <w:rFonts w:ascii="GHEA Grapalat" w:hAnsi="GHEA Grapalat" w:cs="Sylfaen"/>
          <w:iCs/>
          <w:color w:val="0D0D0D" w:themeColor="text1" w:themeTint="F2"/>
          <w:lang w:val="hy-AM"/>
        </w:rPr>
        <w:t>ը</w:t>
      </w:r>
      <w:r w:rsidR="0075204B" w:rsidRPr="002812DB">
        <w:rPr>
          <w:rFonts w:ascii="GHEA Grapalat" w:hAnsi="GHEA Grapalat" w:cs="Sylfaen"/>
          <w:iCs/>
          <w:color w:val="0D0D0D" w:themeColor="text1" w:themeTint="F2"/>
          <w:lang w:val="hy-AM"/>
        </w:rPr>
        <w:t xml:space="preserve"> վերաքննիչ և վճռաբեկ բողոքների համար վճարել է համապատասխանաբար` 10.000 ՀՀ դրամ և 30.000 ՀՀ դրամ։ Նկատի ունենալով, որ վճռաբեկ բողոքը ենթակա է բավարարման, Վճռաբեկ դատարանը գտնում է, որ ՀՀ վարչական դատարանում դատական ծախսերի հարցը պետք է համարել լուծված, իսկ Նախարար</w:t>
      </w:r>
      <w:r w:rsidR="006D62B8" w:rsidRPr="002812DB">
        <w:rPr>
          <w:rFonts w:ascii="GHEA Grapalat" w:hAnsi="GHEA Grapalat" w:cs="Sylfaen"/>
          <w:iCs/>
          <w:color w:val="0D0D0D" w:themeColor="text1" w:themeTint="F2"/>
          <w:lang w:val="hy-AM"/>
        </w:rPr>
        <w:t>ության</w:t>
      </w:r>
      <w:r w:rsidR="0075204B" w:rsidRPr="002812DB">
        <w:rPr>
          <w:rFonts w:ascii="GHEA Grapalat" w:hAnsi="GHEA Grapalat" w:cs="Sylfaen"/>
          <w:iCs/>
          <w:color w:val="0D0D0D" w:themeColor="text1" w:themeTint="F2"/>
          <w:lang w:val="hy-AM"/>
        </w:rPr>
        <w:t xml:space="preserve"> կողմից վերաքննիչ և վճռաբեկ բողոքների համար նախապես վճարված պետական տուրքի գումարը՝ 10.000 ՀՀ դրամ և 20</w:t>
      </w:r>
      <w:r w:rsidR="00B607FF" w:rsidRPr="002812DB">
        <w:rPr>
          <w:rFonts w:ascii="GHEA Grapalat" w:eastAsia="Microsoft JhengHei" w:hAnsi="GHEA Grapalat" w:cs="Cambria Math"/>
          <w:iCs/>
          <w:color w:val="0D0D0D" w:themeColor="text1" w:themeTint="F2"/>
          <w:lang w:val="hy-AM"/>
        </w:rPr>
        <w:t>.</w:t>
      </w:r>
      <w:r w:rsidR="0075204B" w:rsidRPr="002812DB">
        <w:rPr>
          <w:rFonts w:ascii="GHEA Grapalat" w:hAnsi="GHEA Grapalat" w:cs="Sylfaen"/>
          <w:iCs/>
          <w:color w:val="0D0D0D" w:themeColor="text1" w:themeTint="F2"/>
          <w:lang w:val="hy-AM"/>
        </w:rPr>
        <w:t>000 ՀՀ դրամի չափով, ՀՀ վարչական դատավարության օրենսգրքի 60-րդ հոդվածի հիման վրա, ենթակա է հատուցման Ընկերության կողմից:</w:t>
      </w:r>
    </w:p>
    <w:p w14:paraId="20BDB3D7" w14:textId="77777777" w:rsidR="0075204B" w:rsidRPr="002812DB" w:rsidRDefault="0075204B" w:rsidP="002812DB">
      <w:pPr>
        <w:spacing w:line="276" w:lineRule="auto"/>
        <w:ind w:left="-142" w:right="-462" w:firstLine="491"/>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 xml:space="preserve">Բացի այդ, «Պետական տուրքի մասին» ՀՀ օրենքի 38-րդ հոդվածի 1-ին մասի «ա» կետի համաձայն՝ պետական տուրքը ենթակա է վերադարձման մասնակի կամ լրիվ, եթե պետական տուրքը վճարվել է ավելի, քան պահանջվում է գործող օրենսդրությամբ: </w:t>
      </w:r>
    </w:p>
    <w:p w14:paraId="4E9749DE" w14:textId="77777777" w:rsidR="002812DB" w:rsidRDefault="002812DB" w:rsidP="002812DB">
      <w:pPr>
        <w:spacing w:line="276" w:lineRule="auto"/>
        <w:ind w:left="-142" w:right="-462" w:firstLine="568"/>
        <w:jc w:val="both"/>
        <w:rPr>
          <w:rFonts w:ascii="GHEA Grapalat" w:hAnsi="GHEA Grapalat" w:cs="Sylfaen"/>
          <w:iCs/>
          <w:color w:val="0D0D0D" w:themeColor="text1" w:themeTint="F2"/>
          <w:lang w:val="hy-AM"/>
        </w:rPr>
      </w:pPr>
    </w:p>
    <w:p w14:paraId="31D08F43" w14:textId="77777777" w:rsidR="002812DB" w:rsidRDefault="002812DB" w:rsidP="002812DB">
      <w:pPr>
        <w:spacing w:line="276" w:lineRule="auto"/>
        <w:ind w:left="-142" w:right="-462" w:firstLine="568"/>
        <w:jc w:val="both"/>
        <w:rPr>
          <w:rFonts w:ascii="GHEA Grapalat" w:hAnsi="GHEA Grapalat" w:cs="Sylfaen"/>
          <w:iCs/>
          <w:color w:val="0D0D0D" w:themeColor="text1" w:themeTint="F2"/>
          <w:lang w:val="hy-AM"/>
        </w:rPr>
      </w:pPr>
    </w:p>
    <w:p w14:paraId="3A67DF2F" w14:textId="77777777" w:rsidR="00FE1B3F" w:rsidRDefault="00FE1B3F" w:rsidP="002812DB">
      <w:pPr>
        <w:spacing w:line="276" w:lineRule="auto"/>
        <w:ind w:left="-142" w:right="-462" w:firstLine="568"/>
        <w:jc w:val="both"/>
        <w:rPr>
          <w:rFonts w:ascii="GHEA Grapalat" w:hAnsi="GHEA Grapalat" w:cs="Sylfaen"/>
          <w:iCs/>
          <w:color w:val="0D0D0D" w:themeColor="text1" w:themeTint="F2"/>
          <w:lang w:val="hy-AM"/>
        </w:rPr>
      </w:pPr>
    </w:p>
    <w:p w14:paraId="28A8FE6C" w14:textId="74AD60CF" w:rsidR="00A15930" w:rsidRPr="002812DB" w:rsidRDefault="0075204B" w:rsidP="002812DB">
      <w:pPr>
        <w:spacing w:line="276" w:lineRule="auto"/>
        <w:ind w:left="-142" w:right="-462" w:firstLine="568"/>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lastRenderedPageBreak/>
        <w:t>Նկատի ունենալով, որ Նախարարի կողմից վճռաբեկ բողոք ներկայացնելու համար նախապես վճարվել է 30</w:t>
      </w:r>
      <w:r w:rsidRPr="002812DB">
        <w:rPr>
          <w:rFonts w:ascii="Cambria Math" w:eastAsia="Microsoft JhengHei" w:hAnsi="Cambria Math" w:cs="Cambria Math"/>
          <w:iCs/>
          <w:color w:val="0D0D0D" w:themeColor="text1" w:themeTint="F2"/>
          <w:lang w:val="hy-AM"/>
        </w:rPr>
        <w:t>․</w:t>
      </w:r>
      <w:r w:rsidRPr="002812DB">
        <w:rPr>
          <w:rFonts w:ascii="GHEA Grapalat" w:hAnsi="GHEA Grapalat" w:cs="Sylfaen"/>
          <w:iCs/>
          <w:color w:val="0D0D0D" w:themeColor="text1" w:themeTint="F2"/>
          <w:lang w:val="hy-AM"/>
        </w:rPr>
        <w:t>000 ՀՀ դրամ, մինչդեռ</w:t>
      </w:r>
      <w:r w:rsidR="0013257E" w:rsidRPr="002812DB">
        <w:rPr>
          <w:rFonts w:ascii="GHEA Grapalat" w:hAnsi="GHEA Grapalat" w:cs="Sylfaen"/>
          <w:iCs/>
          <w:color w:val="0D0D0D" w:themeColor="text1" w:themeTint="F2"/>
          <w:lang w:val="hy-AM"/>
        </w:rPr>
        <w:t>,</w:t>
      </w:r>
      <w:r w:rsidRPr="002812DB">
        <w:rPr>
          <w:rFonts w:ascii="GHEA Grapalat" w:hAnsi="GHEA Grapalat" w:cs="Sylfaen"/>
          <w:iCs/>
          <w:color w:val="0D0D0D" w:themeColor="text1" w:themeTint="F2"/>
          <w:lang w:val="hy-AM"/>
        </w:rPr>
        <w:t xml:space="preserve"> վճարման էր ենթակա 20.000 ՀՀ դրամ` որպես մեկ ոչ դրամական պահանջի գործով վճռաբեկ բողոքի համար օրենքով սահմանված պետական տուրքի գումար, Վճռաբեկ դատարանը գտնում է, որ «Պետական տուրքի մասին» ՀՀ օրենքի 38-րդ հոդվածի 1-ին մասի «ա» կետի հիմքով ավել վճարված պետական տուրքը՝ 10</w:t>
      </w:r>
      <w:r w:rsidRPr="002812DB">
        <w:rPr>
          <w:rFonts w:ascii="Cambria Math" w:eastAsia="Microsoft JhengHei" w:hAnsi="Cambria Math" w:cs="Cambria Math"/>
          <w:iCs/>
          <w:color w:val="0D0D0D" w:themeColor="text1" w:themeTint="F2"/>
          <w:lang w:val="hy-AM"/>
        </w:rPr>
        <w:t>․</w:t>
      </w:r>
      <w:r w:rsidRPr="002812DB">
        <w:rPr>
          <w:rFonts w:ascii="GHEA Grapalat" w:hAnsi="GHEA Grapalat" w:cs="Sylfaen"/>
          <w:iCs/>
          <w:color w:val="0D0D0D" w:themeColor="text1" w:themeTint="F2"/>
          <w:lang w:val="hy-AM"/>
        </w:rPr>
        <w:t>000 ՀՀ դրամը, ենթակա է վերադարձման Նախարարություն։</w:t>
      </w:r>
    </w:p>
    <w:p w14:paraId="76353B5D" w14:textId="6B0BF788" w:rsidR="0013257E" w:rsidRPr="002812DB" w:rsidRDefault="00B607FF" w:rsidP="002812DB">
      <w:pPr>
        <w:spacing w:line="276" w:lineRule="auto"/>
        <w:ind w:left="-142" w:right="-462" w:firstLine="568"/>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 xml:space="preserve">Միաժամանակ, </w:t>
      </w:r>
      <w:r w:rsidR="0013257E" w:rsidRPr="002812DB">
        <w:rPr>
          <w:rFonts w:ascii="GHEA Grapalat" w:hAnsi="GHEA Grapalat" w:cs="Sylfaen"/>
          <w:iCs/>
          <w:color w:val="0D0D0D" w:themeColor="text1" w:themeTint="F2"/>
          <w:lang w:val="hy-AM"/>
        </w:rPr>
        <w:t>Վճռաբեկ դատարանն արձանագրում է, որ պետական տուրքից բացի, այլ դատական ծախս կատարված լինելու վերաբերյալ որևէ ապացույց գործում առկա չէ։</w:t>
      </w:r>
    </w:p>
    <w:p w14:paraId="73335F96" w14:textId="77777777" w:rsidR="00BE4853" w:rsidRPr="002812DB" w:rsidRDefault="00BE4853" w:rsidP="002812DB">
      <w:pPr>
        <w:spacing w:line="276" w:lineRule="auto"/>
        <w:ind w:left="-142" w:right="-462" w:firstLine="491"/>
        <w:jc w:val="both"/>
        <w:rPr>
          <w:rFonts w:ascii="GHEA Grapalat" w:hAnsi="GHEA Grapalat" w:cs="Sylfaen"/>
          <w:iCs/>
          <w:color w:val="0D0D0D" w:themeColor="text1" w:themeTint="F2"/>
          <w:lang w:val="de-DE"/>
        </w:rPr>
      </w:pPr>
    </w:p>
    <w:p w14:paraId="78B8CFB1" w14:textId="5792AE7F" w:rsidR="002812DB" w:rsidRPr="002812DB" w:rsidRDefault="0044564A" w:rsidP="002812DB">
      <w:pPr>
        <w:spacing w:line="276" w:lineRule="auto"/>
        <w:ind w:left="-142" w:right="-462" w:firstLine="568"/>
        <w:jc w:val="both"/>
        <w:rPr>
          <w:rFonts w:ascii="GHEA Grapalat" w:hAnsi="GHEA Grapalat" w:cs="Sylfaen"/>
          <w:iCs/>
          <w:color w:val="0D0D0D" w:themeColor="text1" w:themeTint="F2"/>
          <w:lang w:val="hy-AM"/>
        </w:rPr>
      </w:pPr>
      <w:r w:rsidRPr="002812DB">
        <w:rPr>
          <w:rFonts w:ascii="GHEA Grapalat" w:hAnsi="GHEA Grapalat" w:cs="Sylfaen"/>
          <w:iCs/>
          <w:color w:val="0D0D0D" w:themeColor="text1" w:themeTint="F2"/>
          <w:lang w:val="hy-AM"/>
        </w:rPr>
        <w:t xml:space="preserve">Ելնելով վերոգրյալից և ղեկավարվելով ՀՀ վարչական դատավարության օրենսգրքի </w:t>
      </w:r>
      <w:r w:rsidR="00733926" w:rsidRPr="002812DB">
        <w:rPr>
          <w:rFonts w:ascii="GHEA Grapalat" w:hAnsi="GHEA Grapalat" w:cs="Sylfaen"/>
          <w:iCs/>
          <w:color w:val="0D0D0D" w:themeColor="text1" w:themeTint="F2"/>
          <w:lang w:val="hy-AM"/>
        </w:rPr>
        <w:t xml:space="preserve">          </w:t>
      </w:r>
      <w:r w:rsidRPr="002812DB">
        <w:rPr>
          <w:rFonts w:ascii="GHEA Grapalat" w:hAnsi="GHEA Grapalat" w:cs="Sylfaen"/>
          <w:iCs/>
          <w:color w:val="0D0D0D" w:themeColor="text1" w:themeTint="F2"/>
          <w:lang w:val="hy-AM"/>
        </w:rPr>
        <w:t xml:space="preserve">169-171-րդ հոդվածներով, 172-րդ հոդվածի 1-ին մասով` Վճռաբեկ դատարանը </w:t>
      </w:r>
    </w:p>
    <w:p w14:paraId="7F2B342E" w14:textId="77777777" w:rsidR="002812DB" w:rsidRPr="002812DB" w:rsidRDefault="002812DB" w:rsidP="002812DB">
      <w:pPr>
        <w:spacing w:line="276" w:lineRule="auto"/>
        <w:ind w:left="-142" w:right="-462" w:firstLine="491"/>
        <w:jc w:val="center"/>
        <w:rPr>
          <w:rFonts w:ascii="GHEA Grapalat" w:hAnsi="GHEA Grapalat" w:cs="Sylfaen"/>
          <w:b/>
          <w:sz w:val="20"/>
          <w:szCs w:val="20"/>
          <w:lang w:val="hy-AM"/>
        </w:rPr>
      </w:pPr>
    </w:p>
    <w:p w14:paraId="78441996" w14:textId="377DB8CE" w:rsidR="00E0585D" w:rsidRPr="002812DB" w:rsidRDefault="007B45B8" w:rsidP="002812DB">
      <w:pPr>
        <w:spacing w:line="276" w:lineRule="auto"/>
        <w:ind w:left="-142" w:right="-462" w:firstLine="491"/>
        <w:jc w:val="center"/>
        <w:rPr>
          <w:rFonts w:ascii="GHEA Grapalat" w:hAnsi="GHEA Grapalat" w:cs="Sylfaen"/>
          <w:b/>
          <w:sz w:val="28"/>
          <w:szCs w:val="28"/>
          <w:lang w:val="hy-AM"/>
        </w:rPr>
      </w:pPr>
      <w:r w:rsidRPr="002812DB">
        <w:rPr>
          <w:rFonts w:ascii="GHEA Grapalat" w:hAnsi="GHEA Grapalat" w:cs="Sylfaen"/>
          <w:b/>
          <w:sz w:val="28"/>
          <w:szCs w:val="28"/>
          <w:lang w:val="hy-AM"/>
        </w:rPr>
        <w:t>Ո Ր Ո Շ Ե Ց</w:t>
      </w:r>
    </w:p>
    <w:p w14:paraId="679689EC" w14:textId="77777777" w:rsidR="00540E10" w:rsidRPr="002812DB" w:rsidRDefault="00540E10" w:rsidP="002812DB">
      <w:pPr>
        <w:spacing w:line="276" w:lineRule="auto"/>
        <w:ind w:left="-142" w:right="-462" w:firstLine="491"/>
        <w:jc w:val="center"/>
        <w:rPr>
          <w:rFonts w:ascii="GHEA Grapalat" w:hAnsi="GHEA Grapalat" w:cs="Sylfaen"/>
          <w:b/>
          <w:sz w:val="20"/>
          <w:szCs w:val="20"/>
          <w:lang w:val="hy-AM"/>
        </w:rPr>
      </w:pPr>
    </w:p>
    <w:p w14:paraId="15361B72" w14:textId="66F6B922" w:rsidR="00B20F92" w:rsidRPr="002812DB" w:rsidRDefault="00AD5F56" w:rsidP="002812DB">
      <w:pPr>
        <w:tabs>
          <w:tab w:val="left" w:pos="540"/>
        </w:tabs>
        <w:spacing w:line="276" w:lineRule="auto"/>
        <w:ind w:left="-142" w:right="-462" w:firstLine="567"/>
        <w:jc w:val="both"/>
        <w:rPr>
          <w:rFonts w:ascii="GHEA Grapalat" w:hAnsi="GHEA Grapalat"/>
          <w:noProof/>
          <w:lang w:val="hy-AM"/>
        </w:rPr>
      </w:pPr>
      <w:r w:rsidRPr="002812DB">
        <w:rPr>
          <w:rFonts w:ascii="GHEA Grapalat" w:hAnsi="GHEA Grapalat" w:cs="Sylfaen"/>
          <w:noProof/>
          <w:lang w:val="hy-AM"/>
        </w:rPr>
        <w:t xml:space="preserve">1. </w:t>
      </w:r>
      <w:r w:rsidR="0039543D" w:rsidRPr="002812DB">
        <w:rPr>
          <w:rFonts w:ascii="GHEA Grapalat" w:hAnsi="GHEA Grapalat" w:cs="Sylfaen"/>
          <w:noProof/>
          <w:lang w:val="hy-AM"/>
        </w:rPr>
        <w:t xml:space="preserve">Վճռաբեկ բողոքը բավարարել: Բեկանել ՀՀ վերաքննիչ </w:t>
      </w:r>
      <w:r w:rsidR="00BE4853" w:rsidRPr="002812DB">
        <w:rPr>
          <w:rFonts w:ascii="GHEA Grapalat" w:hAnsi="GHEA Grapalat" w:cs="Sylfaen"/>
          <w:noProof/>
          <w:lang w:val="hy-AM"/>
        </w:rPr>
        <w:t xml:space="preserve">վարչական </w:t>
      </w:r>
      <w:r w:rsidR="0039543D" w:rsidRPr="002812DB">
        <w:rPr>
          <w:rFonts w:ascii="GHEA Grapalat" w:hAnsi="GHEA Grapalat" w:cs="Sylfaen"/>
          <w:noProof/>
          <w:lang w:val="hy-AM"/>
        </w:rPr>
        <w:t xml:space="preserve">դատարանի </w:t>
      </w:r>
      <w:r w:rsidR="001B6729" w:rsidRPr="002812DB">
        <w:rPr>
          <w:rFonts w:ascii="GHEA Grapalat" w:hAnsi="GHEA Grapalat" w:cs="Sylfaen"/>
          <w:noProof/>
          <w:lang w:val="hy-AM"/>
        </w:rPr>
        <w:t xml:space="preserve">        </w:t>
      </w:r>
      <w:r w:rsidR="00B607FF" w:rsidRPr="002812DB">
        <w:rPr>
          <w:rFonts w:ascii="GHEA Grapalat" w:hAnsi="GHEA Grapalat" w:cs="Sylfaen"/>
          <w:lang w:val="hy-AM"/>
        </w:rPr>
        <w:t>08</w:t>
      </w:r>
      <w:r w:rsidR="00B607FF" w:rsidRPr="002812DB">
        <w:rPr>
          <w:rFonts w:ascii="GHEA Grapalat" w:eastAsia="Microsoft JhengHei" w:hAnsi="GHEA Grapalat" w:cs="Cambria Math"/>
          <w:lang w:val="hy-AM"/>
        </w:rPr>
        <w:t>.</w:t>
      </w:r>
      <w:r w:rsidR="00B607FF" w:rsidRPr="002812DB">
        <w:rPr>
          <w:rFonts w:ascii="GHEA Grapalat" w:hAnsi="GHEA Grapalat" w:cs="Sylfaen"/>
          <w:lang w:val="hy-AM"/>
        </w:rPr>
        <w:t>05</w:t>
      </w:r>
      <w:r w:rsidR="00B607FF" w:rsidRPr="002812DB">
        <w:rPr>
          <w:rFonts w:ascii="GHEA Grapalat" w:eastAsia="Microsoft JhengHei" w:hAnsi="GHEA Grapalat" w:cs="Cambria Math"/>
          <w:lang w:val="hy-AM"/>
        </w:rPr>
        <w:t>.</w:t>
      </w:r>
      <w:r w:rsidR="00B607FF" w:rsidRPr="002812DB">
        <w:rPr>
          <w:rFonts w:ascii="GHEA Grapalat" w:hAnsi="GHEA Grapalat" w:cs="Sylfaen"/>
          <w:lang w:val="hy-AM"/>
        </w:rPr>
        <w:t xml:space="preserve">2023 </w:t>
      </w:r>
      <w:r w:rsidR="0039543D" w:rsidRPr="002812DB">
        <w:rPr>
          <w:rFonts w:ascii="GHEA Grapalat" w:hAnsi="GHEA Grapalat" w:cs="Sylfaen"/>
          <w:noProof/>
          <w:lang w:val="hy-AM"/>
        </w:rPr>
        <w:t xml:space="preserve">թվականի </w:t>
      </w:r>
      <w:r w:rsidR="00B20F92" w:rsidRPr="002812DB">
        <w:rPr>
          <w:rFonts w:ascii="GHEA Grapalat" w:hAnsi="GHEA Grapalat" w:cs="Sylfaen"/>
          <w:noProof/>
          <w:lang w:val="hy-AM"/>
        </w:rPr>
        <w:t>որոշումը և այն փոփոխել</w:t>
      </w:r>
      <w:r w:rsidR="00DA0258" w:rsidRPr="002812DB">
        <w:rPr>
          <w:rFonts w:ascii="GHEA Grapalat" w:eastAsia="Microsoft JhengHei" w:hAnsi="GHEA Grapalat" w:cs="Cambria Math"/>
          <w:noProof/>
          <w:lang w:val="hy-AM"/>
        </w:rPr>
        <w:t>.</w:t>
      </w:r>
      <w:r w:rsidR="00B20F92" w:rsidRPr="002812DB">
        <w:rPr>
          <w:rFonts w:ascii="GHEA Grapalat" w:hAnsi="GHEA Grapalat" w:cs="Sylfaen"/>
          <w:noProof/>
          <w:lang w:val="hy-AM"/>
        </w:rPr>
        <w:t xml:space="preserve"> </w:t>
      </w:r>
      <w:r w:rsidR="0075204B" w:rsidRPr="002812DB">
        <w:rPr>
          <w:rFonts w:ascii="GHEA Grapalat" w:hAnsi="GHEA Grapalat" w:cs="Sylfaen"/>
          <w:noProof/>
          <w:lang w:val="hy-AM"/>
        </w:rPr>
        <w:t>«ԱՌԳՈ ՖԱՐՄ» ՍՊԸ-ի հայցն ընդդեմ ՀՀ առողջապահության նախարարի</w:t>
      </w:r>
      <w:r w:rsidR="00B607FF" w:rsidRPr="002812DB">
        <w:rPr>
          <w:rFonts w:ascii="GHEA Grapalat" w:hAnsi="GHEA Grapalat" w:cs="Sylfaen"/>
          <w:noProof/>
          <w:lang w:val="hy-AM"/>
        </w:rPr>
        <w:t xml:space="preserve"> </w:t>
      </w:r>
      <w:r w:rsidR="00B607FF" w:rsidRPr="002812DB">
        <w:rPr>
          <w:rFonts w:ascii="GHEA Grapalat" w:hAnsi="GHEA Grapalat"/>
          <w:noProof/>
          <w:lang w:val="hy-AM"/>
        </w:rPr>
        <w:t>30.07.2021 թվականի թիվ 2909-Ա հրամանն անվավեր ճանաչելու պահանջի մասին,</w:t>
      </w:r>
      <w:r w:rsidR="00B607FF" w:rsidRPr="002812DB">
        <w:rPr>
          <w:rFonts w:ascii="GHEA Grapalat" w:hAnsi="GHEA Grapalat" w:cs="Sylfaen"/>
          <w:noProof/>
          <w:lang w:val="hy-AM"/>
        </w:rPr>
        <w:t xml:space="preserve"> </w:t>
      </w:r>
      <w:r w:rsidR="00B20F92" w:rsidRPr="002812DB">
        <w:rPr>
          <w:rFonts w:ascii="GHEA Grapalat" w:hAnsi="GHEA Grapalat" w:cs="Sylfaen"/>
          <w:noProof/>
          <w:lang w:val="hy-AM"/>
        </w:rPr>
        <w:t>մերժել։</w:t>
      </w:r>
    </w:p>
    <w:p w14:paraId="57C7AFCA" w14:textId="77777777" w:rsidR="00BE4853" w:rsidRPr="002812DB" w:rsidRDefault="00B20F92"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 xml:space="preserve">2. </w:t>
      </w:r>
      <w:r w:rsidR="0075204B" w:rsidRPr="002812DB">
        <w:rPr>
          <w:rFonts w:ascii="GHEA Grapalat" w:hAnsi="GHEA Grapalat" w:cs="Sylfaen"/>
          <w:noProof/>
          <w:lang w:val="hy-AM"/>
        </w:rPr>
        <w:t xml:space="preserve">«ԱՌԳՈ ՖԱՐՄ» ՍՊԸ-ից հօգուտ ՀՀ առողջապահության նախարարության </w:t>
      </w:r>
      <w:r w:rsidRPr="002812DB">
        <w:rPr>
          <w:rFonts w:ascii="GHEA Grapalat" w:hAnsi="GHEA Grapalat" w:cs="Sylfaen"/>
          <w:noProof/>
          <w:lang w:val="hy-AM"/>
        </w:rPr>
        <w:t>բռնագանձել 10.000 ՀՀ դրամ` որպես վերաքննիչ բողոքի համար նախապես վճարված պետական տուրքի գումար, 20.000 ՀՀ դրամ` որպես վճռաբեկ բողոքի համար նախապես վճարված պետական տուրքի գումար</w:t>
      </w:r>
      <w:r w:rsidR="00BE4853" w:rsidRPr="002812DB">
        <w:rPr>
          <w:rFonts w:ascii="GHEA Grapalat" w:hAnsi="GHEA Grapalat" w:cs="Sylfaen"/>
          <w:noProof/>
          <w:lang w:val="hy-AM"/>
        </w:rPr>
        <w:t>։</w:t>
      </w:r>
    </w:p>
    <w:p w14:paraId="22AFCE3F" w14:textId="77777777" w:rsidR="00B20F92" w:rsidRPr="002812DB" w:rsidRDefault="00BE4853"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Դատական ծախսերի հարցը՝</w:t>
      </w:r>
      <w:r w:rsidR="00B20F92" w:rsidRPr="002812DB">
        <w:rPr>
          <w:rFonts w:ascii="GHEA Grapalat" w:hAnsi="GHEA Grapalat" w:cs="Sylfaen"/>
          <w:noProof/>
          <w:lang w:val="hy-AM"/>
        </w:rPr>
        <w:t xml:space="preserve"> մնացած մասով</w:t>
      </w:r>
      <w:r w:rsidRPr="002812DB">
        <w:rPr>
          <w:rFonts w:ascii="GHEA Grapalat" w:hAnsi="GHEA Grapalat" w:cs="Sylfaen"/>
          <w:noProof/>
          <w:lang w:val="hy-AM"/>
        </w:rPr>
        <w:t>,</w:t>
      </w:r>
      <w:r w:rsidR="00B20F92" w:rsidRPr="002812DB">
        <w:rPr>
          <w:rFonts w:ascii="GHEA Grapalat" w:hAnsi="GHEA Grapalat" w:cs="Sylfaen"/>
          <w:noProof/>
          <w:lang w:val="hy-AM"/>
        </w:rPr>
        <w:t xml:space="preserve"> համարել լուծված:</w:t>
      </w:r>
    </w:p>
    <w:p w14:paraId="4D881603" w14:textId="77777777" w:rsidR="005D6321" w:rsidRPr="002812DB" w:rsidRDefault="00AD5F56" w:rsidP="002812DB">
      <w:pPr>
        <w:spacing w:line="276" w:lineRule="auto"/>
        <w:ind w:left="-142" w:right="-462" w:firstLine="567"/>
        <w:jc w:val="both"/>
        <w:rPr>
          <w:rFonts w:ascii="GHEA Grapalat" w:hAnsi="GHEA Grapalat" w:cs="Sylfaen"/>
          <w:noProof/>
          <w:lang w:val="hy-AM"/>
        </w:rPr>
      </w:pPr>
      <w:r w:rsidRPr="002812DB">
        <w:rPr>
          <w:rFonts w:ascii="GHEA Grapalat" w:hAnsi="GHEA Grapalat" w:cs="Sylfaen"/>
          <w:noProof/>
          <w:lang w:val="hy-AM"/>
        </w:rPr>
        <w:t>3. Որոշումն օրինական ուժի մեջ է մտնում կայացման պահից, վերջնական է և բողոքարկման ենթակա չէ:</w:t>
      </w:r>
    </w:p>
    <w:tbl>
      <w:tblPr>
        <w:tblW w:w="16160" w:type="dxa"/>
        <w:tblInd w:w="-34" w:type="dxa"/>
        <w:tblLook w:val="04A0" w:firstRow="1" w:lastRow="0" w:firstColumn="1" w:lastColumn="0" w:noHBand="0" w:noVBand="1"/>
      </w:tblPr>
      <w:tblGrid>
        <w:gridCol w:w="4820"/>
        <w:gridCol w:w="11340"/>
      </w:tblGrid>
      <w:tr w:rsidR="00463AE1" w:rsidRPr="002812DB" w14:paraId="27C91BEB" w14:textId="77777777" w:rsidTr="00343EFD">
        <w:trPr>
          <w:trHeight w:val="1706"/>
        </w:trPr>
        <w:tc>
          <w:tcPr>
            <w:tcW w:w="4820" w:type="dxa"/>
          </w:tcPr>
          <w:p w14:paraId="5F2AA5BA" w14:textId="77777777" w:rsidR="00463AE1" w:rsidRPr="002812DB" w:rsidRDefault="00463AE1" w:rsidP="002812DB">
            <w:pPr>
              <w:spacing w:line="276" w:lineRule="auto"/>
              <w:ind w:right="-567"/>
              <w:contextualSpacing/>
              <w:rPr>
                <w:rFonts w:ascii="GHEA Grapalat" w:hAnsi="GHEA Grapalat"/>
                <w:spacing w:val="40"/>
                <w:lang w:val="hy-AM"/>
              </w:rPr>
            </w:pPr>
          </w:p>
          <w:p w14:paraId="0224A89D" w14:textId="77777777" w:rsidR="00463AE1" w:rsidRPr="002812DB" w:rsidRDefault="00463AE1" w:rsidP="002812DB">
            <w:pPr>
              <w:spacing w:line="276" w:lineRule="auto"/>
              <w:contextualSpacing/>
              <w:rPr>
                <w:rFonts w:ascii="GHEA Grapalat" w:hAnsi="GHEA Grapalat"/>
                <w:i/>
                <w:spacing w:val="40"/>
                <w:lang w:val="de-DE"/>
              </w:rPr>
            </w:pPr>
            <w:r w:rsidRPr="002812DB">
              <w:rPr>
                <w:rFonts w:ascii="GHEA Grapalat" w:hAnsi="GHEA Grapalat" w:cs="Sylfaen"/>
                <w:i/>
                <w:spacing w:val="40"/>
                <w:lang w:val="hy-AM"/>
              </w:rPr>
              <w:t xml:space="preserve">       Նախագահող և զեկուցող</w:t>
            </w:r>
          </w:p>
          <w:p w14:paraId="536552EB" w14:textId="77777777" w:rsidR="00463AE1" w:rsidRPr="002812DB" w:rsidRDefault="00463AE1" w:rsidP="002812DB">
            <w:pPr>
              <w:spacing w:line="276" w:lineRule="auto"/>
              <w:contextualSpacing/>
              <w:rPr>
                <w:rFonts w:ascii="GHEA Grapalat" w:hAnsi="GHEA Grapalat"/>
                <w:i/>
                <w:spacing w:val="40"/>
                <w:lang w:val="hy-AM"/>
              </w:rPr>
            </w:pPr>
            <w:r w:rsidRPr="002812DB">
              <w:rPr>
                <w:rFonts w:ascii="GHEA Grapalat" w:hAnsi="GHEA Grapalat"/>
                <w:i/>
                <w:spacing w:val="40"/>
                <w:lang w:val="hy-AM"/>
              </w:rPr>
              <w:t xml:space="preserve">                                                           </w:t>
            </w:r>
          </w:p>
          <w:p w14:paraId="712AF0F0" w14:textId="77777777" w:rsidR="00463AE1" w:rsidRPr="002812DB" w:rsidRDefault="00463AE1" w:rsidP="002812DB">
            <w:pPr>
              <w:spacing w:line="276" w:lineRule="auto"/>
              <w:ind w:right="-567"/>
              <w:contextualSpacing/>
              <w:rPr>
                <w:rFonts w:ascii="GHEA Grapalat" w:hAnsi="GHEA Grapalat" w:cs="Sylfaen"/>
                <w:i/>
                <w:spacing w:val="40"/>
                <w:lang w:val="hy-AM"/>
              </w:rPr>
            </w:pPr>
            <w:r w:rsidRPr="002812DB">
              <w:rPr>
                <w:rFonts w:ascii="GHEA Grapalat" w:hAnsi="GHEA Grapalat"/>
                <w:i/>
                <w:spacing w:val="40"/>
                <w:lang w:val="de-DE"/>
              </w:rPr>
              <w:t xml:space="preserve">  </w:t>
            </w:r>
            <w:r w:rsidRPr="002812DB">
              <w:rPr>
                <w:rFonts w:ascii="GHEA Grapalat" w:hAnsi="GHEA Grapalat"/>
                <w:i/>
                <w:spacing w:val="40"/>
                <w:lang w:val="hy-AM"/>
              </w:rPr>
              <w:t xml:space="preserve">             </w:t>
            </w:r>
            <w:r w:rsidRPr="002812DB">
              <w:rPr>
                <w:rFonts w:ascii="GHEA Grapalat" w:hAnsi="GHEA Grapalat"/>
                <w:i/>
                <w:spacing w:val="40"/>
                <w:lang w:val="de-DE"/>
              </w:rPr>
              <w:t xml:space="preserve">    </w:t>
            </w:r>
          </w:p>
          <w:p w14:paraId="176A29CA" w14:textId="77777777" w:rsidR="00463AE1" w:rsidRPr="002812DB" w:rsidRDefault="00463AE1" w:rsidP="002812DB">
            <w:pPr>
              <w:spacing w:line="276" w:lineRule="auto"/>
              <w:ind w:right="-567"/>
              <w:contextualSpacing/>
              <w:rPr>
                <w:rFonts w:ascii="GHEA Grapalat" w:hAnsi="GHEA Grapalat"/>
                <w:spacing w:val="40"/>
              </w:rPr>
            </w:pPr>
          </w:p>
          <w:p w14:paraId="5ED1F4EF" w14:textId="77777777" w:rsidR="00463AE1" w:rsidRPr="002812DB" w:rsidRDefault="00463AE1" w:rsidP="002812DB">
            <w:pPr>
              <w:spacing w:line="276" w:lineRule="auto"/>
              <w:rPr>
                <w:rFonts w:ascii="GHEA Grapalat" w:hAnsi="GHEA Grapalat"/>
              </w:rPr>
            </w:pPr>
          </w:p>
          <w:p w14:paraId="37AE6AC3" w14:textId="77777777" w:rsidR="00463AE1" w:rsidRPr="002812DB" w:rsidRDefault="00463AE1" w:rsidP="002812DB">
            <w:pPr>
              <w:spacing w:line="276" w:lineRule="auto"/>
              <w:rPr>
                <w:rFonts w:ascii="GHEA Grapalat" w:hAnsi="GHEA Grapalat"/>
              </w:rPr>
            </w:pPr>
          </w:p>
          <w:p w14:paraId="394290EF" w14:textId="77777777" w:rsidR="00463AE1" w:rsidRPr="002812DB" w:rsidRDefault="00463AE1" w:rsidP="002812DB">
            <w:pPr>
              <w:spacing w:line="276" w:lineRule="auto"/>
              <w:rPr>
                <w:rFonts w:ascii="GHEA Grapalat" w:hAnsi="GHEA Grapalat"/>
              </w:rPr>
            </w:pPr>
          </w:p>
          <w:p w14:paraId="49BEEF59" w14:textId="77777777" w:rsidR="00463AE1" w:rsidRPr="002812DB" w:rsidRDefault="00463AE1" w:rsidP="002812DB">
            <w:pPr>
              <w:spacing w:line="276" w:lineRule="auto"/>
              <w:rPr>
                <w:rFonts w:ascii="GHEA Grapalat" w:hAnsi="GHEA Grapalat"/>
              </w:rPr>
            </w:pPr>
          </w:p>
          <w:p w14:paraId="3CF110F5" w14:textId="77777777" w:rsidR="00463AE1" w:rsidRPr="002812DB" w:rsidRDefault="00463AE1" w:rsidP="002812DB">
            <w:pPr>
              <w:spacing w:line="276" w:lineRule="auto"/>
              <w:rPr>
                <w:rFonts w:ascii="GHEA Grapalat" w:hAnsi="GHEA Grapalat"/>
              </w:rPr>
            </w:pPr>
          </w:p>
          <w:p w14:paraId="072468DD" w14:textId="77777777" w:rsidR="00463AE1" w:rsidRPr="002812DB" w:rsidRDefault="00463AE1" w:rsidP="002812DB">
            <w:pPr>
              <w:spacing w:line="276" w:lineRule="auto"/>
              <w:rPr>
                <w:rFonts w:ascii="GHEA Grapalat" w:hAnsi="GHEA Grapalat"/>
              </w:rPr>
            </w:pPr>
          </w:p>
          <w:p w14:paraId="1AD7A24E" w14:textId="77777777" w:rsidR="00463AE1" w:rsidRPr="002812DB" w:rsidRDefault="00463AE1" w:rsidP="002812DB">
            <w:pPr>
              <w:spacing w:line="276" w:lineRule="auto"/>
              <w:rPr>
                <w:rFonts w:ascii="GHEA Grapalat" w:hAnsi="GHEA Grapalat"/>
              </w:rPr>
            </w:pPr>
          </w:p>
        </w:tc>
        <w:tc>
          <w:tcPr>
            <w:tcW w:w="11340" w:type="dxa"/>
          </w:tcPr>
          <w:p w14:paraId="5D7A50C4" w14:textId="77777777" w:rsidR="00463AE1" w:rsidRPr="002812DB" w:rsidRDefault="00463AE1" w:rsidP="002812DB">
            <w:pPr>
              <w:spacing w:line="276" w:lineRule="auto"/>
              <w:ind w:right="-567"/>
              <w:contextualSpacing/>
              <w:rPr>
                <w:rFonts w:ascii="GHEA Grapalat" w:hAnsi="GHEA Grapalat"/>
                <w:b/>
                <w:i/>
                <w:u w:val="single"/>
              </w:rPr>
            </w:pPr>
          </w:p>
          <w:p w14:paraId="38796584" w14:textId="77777777" w:rsidR="00463AE1" w:rsidRPr="002812DB" w:rsidRDefault="00463AE1" w:rsidP="002812DB">
            <w:pPr>
              <w:tabs>
                <w:tab w:val="left" w:pos="3410"/>
              </w:tabs>
              <w:spacing w:line="276" w:lineRule="auto"/>
              <w:ind w:right="6276"/>
              <w:contextualSpacing/>
              <w:rPr>
                <w:rFonts w:ascii="GHEA Grapalat" w:hAnsi="GHEA Grapalat"/>
                <w:b/>
                <w:i/>
                <w:u w:val="single"/>
                <w:lang w:val="hy-AM"/>
              </w:rPr>
            </w:pPr>
            <w:r w:rsidRPr="002812DB">
              <w:rPr>
                <w:rFonts w:ascii="GHEA Grapalat" w:hAnsi="GHEA Grapalat"/>
                <w:b/>
                <w:i/>
                <w:u w:val="single"/>
                <w:lang w:val="hy-AM"/>
              </w:rPr>
              <w:t xml:space="preserve">                                        Հ. ԲԵԴԵՎՅԱՆ</w:t>
            </w:r>
          </w:p>
          <w:p w14:paraId="24384B87"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p w14:paraId="1EB633F7"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r w:rsidRPr="002812DB">
              <w:rPr>
                <w:rFonts w:ascii="GHEA Grapalat" w:hAnsi="GHEA Grapalat"/>
                <w:b/>
                <w:i/>
                <w:u w:val="single"/>
                <w:lang w:val="hy-AM"/>
              </w:rPr>
              <w:t xml:space="preserve">                                        Ա. ԹՈՎՄԱՍՅԱՆ</w:t>
            </w:r>
          </w:p>
          <w:p w14:paraId="4EF44DDE"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p w14:paraId="0D5C0DE6" w14:textId="71EEEAB3" w:rsidR="00463AE1" w:rsidRPr="002812DB" w:rsidRDefault="00463AE1" w:rsidP="002812DB">
            <w:pPr>
              <w:tabs>
                <w:tab w:val="left" w:pos="3410"/>
              </w:tabs>
              <w:spacing w:line="276" w:lineRule="auto"/>
              <w:ind w:right="-567"/>
              <w:contextualSpacing/>
              <w:rPr>
                <w:rFonts w:ascii="GHEA Grapalat" w:hAnsi="GHEA Grapalat"/>
                <w:b/>
                <w:i/>
                <w:u w:val="single"/>
                <w:lang w:val="hy-AM"/>
              </w:rPr>
            </w:pPr>
            <w:r w:rsidRPr="002812DB">
              <w:rPr>
                <w:rFonts w:ascii="GHEA Grapalat" w:hAnsi="GHEA Grapalat"/>
                <w:b/>
                <w:i/>
                <w:u w:val="single"/>
                <w:lang w:val="hy-AM"/>
              </w:rPr>
              <w:t xml:space="preserve">                                        Լ. ՀԱԿՈԲՅԱՆ</w:t>
            </w:r>
          </w:p>
          <w:p w14:paraId="1F8DF8A3"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p w14:paraId="24885504" w14:textId="75AEC664" w:rsidR="00463AE1" w:rsidRPr="002812DB" w:rsidRDefault="00463AE1" w:rsidP="002812DB">
            <w:pPr>
              <w:tabs>
                <w:tab w:val="left" w:pos="3410"/>
              </w:tabs>
              <w:spacing w:line="276" w:lineRule="auto"/>
              <w:ind w:right="-567"/>
              <w:contextualSpacing/>
              <w:rPr>
                <w:rFonts w:ascii="GHEA Grapalat" w:hAnsi="GHEA Grapalat"/>
                <w:b/>
                <w:i/>
                <w:u w:val="single"/>
                <w:lang w:val="hy-AM"/>
              </w:rPr>
            </w:pPr>
            <w:r w:rsidRPr="002812DB">
              <w:rPr>
                <w:rFonts w:ascii="GHEA Grapalat" w:hAnsi="GHEA Grapalat"/>
                <w:b/>
                <w:i/>
                <w:u w:val="single"/>
                <w:lang w:val="hy-AM"/>
              </w:rPr>
              <w:t xml:space="preserve">                                       Ռ. ՀԱԿՈԲՅԱՆ</w:t>
            </w:r>
          </w:p>
          <w:p w14:paraId="468BF2D3"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p w14:paraId="2CFECEEB" w14:textId="4CFDE3C9" w:rsidR="00463AE1" w:rsidRPr="002812DB" w:rsidRDefault="00463AE1" w:rsidP="002812DB">
            <w:pPr>
              <w:tabs>
                <w:tab w:val="left" w:pos="3410"/>
              </w:tabs>
              <w:spacing w:line="276" w:lineRule="auto"/>
              <w:ind w:right="-567"/>
              <w:contextualSpacing/>
              <w:rPr>
                <w:rFonts w:ascii="GHEA Grapalat" w:hAnsi="GHEA Grapalat"/>
                <w:b/>
                <w:i/>
                <w:u w:val="single"/>
                <w:lang w:val="hy-AM"/>
              </w:rPr>
            </w:pPr>
            <w:r w:rsidRPr="002812DB">
              <w:rPr>
                <w:rFonts w:ascii="GHEA Grapalat" w:hAnsi="GHEA Grapalat"/>
                <w:b/>
                <w:i/>
                <w:u w:val="single"/>
                <w:lang w:val="hy-AM"/>
              </w:rPr>
              <w:t xml:space="preserve">                                       Ք. ՄԿՈՅԱՆ</w:t>
            </w:r>
          </w:p>
          <w:p w14:paraId="1D323F17"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p w14:paraId="2BAB1785"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r w:rsidRPr="002812DB">
              <w:rPr>
                <w:rFonts w:ascii="GHEA Grapalat" w:hAnsi="GHEA Grapalat"/>
                <w:b/>
                <w:i/>
                <w:u w:val="single"/>
                <w:lang w:val="hy-AM"/>
              </w:rPr>
              <w:t xml:space="preserve">                                                     </w:t>
            </w:r>
          </w:p>
          <w:p w14:paraId="5DB20BB4"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p w14:paraId="1277CFAF"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p w14:paraId="19673781" w14:textId="77777777" w:rsidR="00463AE1" w:rsidRPr="002812DB" w:rsidRDefault="00463AE1" w:rsidP="002812DB">
            <w:pPr>
              <w:tabs>
                <w:tab w:val="left" w:pos="3410"/>
              </w:tabs>
              <w:spacing w:line="276" w:lineRule="auto"/>
              <w:ind w:right="-567"/>
              <w:contextualSpacing/>
              <w:rPr>
                <w:rFonts w:ascii="GHEA Grapalat" w:hAnsi="GHEA Grapalat"/>
                <w:b/>
                <w:i/>
                <w:u w:val="single"/>
                <w:lang w:val="hy-AM"/>
              </w:rPr>
            </w:pPr>
          </w:p>
        </w:tc>
      </w:tr>
    </w:tbl>
    <w:p w14:paraId="15147DC3" w14:textId="77777777" w:rsidR="006B0A11" w:rsidRPr="002812DB" w:rsidRDefault="006B0A11" w:rsidP="002812DB">
      <w:pPr>
        <w:tabs>
          <w:tab w:val="left" w:pos="851"/>
        </w:tabs>
        <w:spacing w:line="276" w:lineRule="auto"/>
        <w:ind w:left="-142" w:right="-462"/>
        <w:jc w:val="both"/>
        <w:rPr>
          <w:rFonts w:ascii="GHEA Grapalat" w:eastAsiaTheme="minorHAnsi" w:hAnsi="GHEA Grapalat" w:cstheme="minorBidi"/>
          <w:sz w:val="2"/>
          <w:szCs w:val="2"/>
          <w:lang w:val="af-ZA" w:eastAsia="en-US"/>
        </w:rPr>
      </w:pPr>
    </w:p>
    <w:sectPr w:rsidR="006B0A11" w:rsidRPr="002812DB" w:rsidSect="002812DB">
      <w:headerReference w:type="even" r:id="rId10"/>
      <w:headerReference w:type="default" r:id="rId11"/>
      <w:pgSz w:w="11906" w:h="16838"/>
      <w:pgMar w:top="990" w:right="1133" w:bottom="993" w:left="117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3AE9" w14:textId="77777777" w:rsidR="001C536B" w:rsidRDefault="001C536B">
      <w:r>
        <w:separator/>
      </w:r>
    </w:p>
  </w:endnote>
  <w:endnote w:type="continuationSeparator" w:id="0">
    <w:p w14:paraId="65061541" w14:textId="77777777" w:rsidR="001C536B" w:rsidRDefault="001C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AEEEF" w14:textId="77777777" w:rsidR="001C536B" w:rsidRDefault="001C536B">
      <w:r>
        <w:separator/>
      </w:r>
    </w:p>
  </w:footnote>
  <w:footnote w:type="continuationSeparator" w:id="0">
    <w:p w14:paraId="2D740159" w14:textId="77777777" w:rsidR="001C536B" w:rsidRDefault="001C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BCDF" w14:textId="43ED6ACF" w:rsidR="00347B51" w:rsidRDefault="00367FD9" w:rsidP="00C61FD3">
    <w:pPr>
      <w:pStyle w:val="Header"/>
      <w:framePr w:wrap="around" w:vAnchor="text" w:hAnchor="margin" w:xAlign="right" w:y="1"/>
      <w:rPr>
        <w:rStyle w:val="PageNumber"/>
      </w:rPr>
    </w:pPr>
    <w:r>
      <w:rPr>
        <w:rStyle w:val="PageNumber"/>
      </w:rPr>
      <w:fldChar w:fldCharType="begin"/>
    </w:r>
    <w:r w:rsidR="00347B51">
      <w:rPr>
        <w:rStyle w:val="PageNumber"/>
      </w:rPr>
      <w:instrText xml:space="preserve">PAGE  </w:instrText>
    </w:r>
    <w:r>
      <w:rPr>
        <w:rStyle w:val="PageNumber"/>
      </w:rPr>
      <w:fldChar w:fldCharType="separate"/>
    </w:r>
    <w:r w:rsidR="002812DB">
      <w:rPr>
        <w:rStyle w:val="PageNumber"/>
      </w:rPr>
      <w:t>22</w:t>
    </w:r>
    <w:r>
      <w:rPr>
        <w:rStyle w:val="PageNumber"/>
      </w:rPr>
      <w:fldChar w:fldCharType="end"/>
    </w:r>
  </w:p>
  <w:p w14:paraId="63189B1D" w14:textId="77777777" w:rsidR="00347B51" w:rsidRDefault="00347B51" w:rsidP="00C61F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E510" w14:textId="77777777" w:rsidR="00347B51" w:rsidRPr="00F9678F" w:rsidRDefault="00367FD9" w:rsidP="00C61FD3">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00347B51"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sidR="00B56101">
      <w:rPr>
        <w:rStyle w:val="PageNumber"/>
        <w:rFonts w:ascii="Sylfaen" w:hAnsi="Sylfaen"/>
        <w:sz w:val="20"/>
        <w:szCs w:val="20"/>
      </w:rPr>
      <w:t>11</w:t>
    </w:r>
    <w:r w:rsidRPr="00F9678F">
      <w:rPr>
        <w:rStyle w:val="PageNumber"/>
        <w:rFonts w:ascii="Sylfaen" w:hAnsi="Sylfaen"/>
        <w:sz w:val="20"/>
        <w:szCs w:val="20"/>
      </w:rPr>
      <w:fldChar w:fldCharType="end"/>
    </w:r>
  </w:p>
  <w:p w14:paraId="56574BA3" w14:textId="77777777" w:rsidR="00347B51" w:rsidRDefault="00347B51" w:rsidP="00C61F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B6C7D2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A47A4D"/>
    <w:multiLevelType w:val="hybridMultilevel"/>
    <w:tmpl w:val="79A06DBC"/>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CD1FFE"/>
    <w:multiLevelType w:val="hybridMultilevel"/>
    <w:tmpl w:val="1C949F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D36D56"/>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13571B5"/>
    <w:multiLevelType w:val="hybridMultilevel"/>
    <w:tmpl w:val="44EC8690"/>
    <w:lvl w:ilvl="0" w:tplc="D196F63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22457C3"/>
    <w:multiLevelType w:val="hybridMultilevel"/>
    <w:tmpl w:val="1B96BA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53B57CB"/>
    <w:multiLevelType w:val="hybridMultilevel"/>
    <w:tmpl w:val="A57C1514"/>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73A72FD"/>
    <w:multiLevelType w:val="hybridMultilevel"/>
    <w:tmpl w:val="F00C9DDC"/>
    <w:lvl w:ilvl="0" w:tplc="9030EF1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B5434F0"/>
    <w:multiLevelType w:val="hybridMultilevel"/>
    <w:tmpl w:val="D4788922"/>
    <w:lvl w:ilvl="0" w:tplc="B15ED72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060DF"/>
    <w:multiLevelType w:val="hybridMultilevel"/>
    <w:tmpl w:val="322AE3C2"/>
    <w:lvl w:ilvl="0" w:tplc="3E34B180">
      <w:start w:val="1"/>
      <w:numFmt w:val="decimal"/>
      <w:lvlText w:val="%1)"/>
      <w:lvlJc w:val="center"/>
      <w:pPr>
        <w:ind w:left="927" w:hanging="360"/>
      </w:pPr>
      <w:rPr>
        <w:rFonts w:hint="default"/>
        <w:b/>
        <w:bCs/>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0827FE8"/>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461F53BF"/>
    <w:multiLevelType w:val="hybridMultilevel"/>
    <w:tmpl w:val="CFBCE140"/>
    <w:lvl w:ilvl="0" w:tplc="2B7EDD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84D7B3A"/>
    <w:multiLevelType w:val="hybridMultilevel"/>
    <w:tmpl w:val="C62AB196"/>
    <w:lvl w:ilvl="0" w:tplc="E5DE3C32">
      <w:start w:val="1"/>
      <w:numFmt w:val="decimal"/>
      <w:lvlText w:val="%1."/>
      <w:lvlJc w:val="left"/>
      <w:pPr>
        <w:ind w:left="735"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BE130F0"/>
    <w:multiLevelType w:val="hybridMultilevel"/>
    <w:tmpl w:val="23B2E28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CBF126C"/>
    <w:multiLevelType w:val="hybridMultilevel"/>
    <w:tmpl w:val="CA385096"/>
    <w:lvl w:ilvl="0" w:tplc="04090011">
      <w:start w:val="1"/>
      <w:numFmt w:val="decimal"/>
      <w:lvlText w:val="%1)"/>
      <w:lvlJc w:val="left"/>
      <w:pPr>
        <w:ind w:left="1317" w:hanging="75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1223D0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2182C86"/>
    <w:multiLevelType w:val="hybridMultilevel"/>
    <w:tmpl w:val="73088A80"/>
    <w:lvl w:ilvl="0" w:tplc="32E02696">
      <w:start w:val="1"/>
      <w:numFmt w:val="decimal"/>
      <w:lvlText w:val="%1)"/>
      <w:lvlJc w:val="center"/>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497452"/>
    <w:multiLevelType w:val="hybridMultilevel"/>
    <w:tmpl w:val="7C8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F1BA2"/>
    <w:multiLevelType w:val="hybridMultilevel"/>
    <w:tmpl w:val="98209C3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324D21"/>
    <w:multiLevelType w:val="hybridMultilevel"/>
    <w:tmpl w:val="815C0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2056ECB"/>
    <w:multiLevelType w:val="hybridMultilevel"/>
    <w:tmpl w:val="1772C3DA"/>
    <w:lvl w:ilvl="0" w:tplc="BDA4F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4133BD3"/>
    <w:multiLevelType w:val="hybridMultilevel"/>
    <w:tmpl w:val="86F4ABE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59118A2"/>
    <w:multiLevelType w:val="hybridMultilevel"/>
    <w:tmpl w:val="C980EF10"/>
    <w:lvl w:ilvl="0" w:tplc="CC5EE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8900E3E"/>
    <w:multiLevelType w:val="hybridMultilevel"/>
    <w:tmpl w:val="41221754"/>
    <w:lvl w:ilvl="0" w:tplc="3B58FD40">
      <w:start w:val="3"/>
      <w:numFmt w:val="bullet"/>
      <w:lvlText w:val="-"/>
      <w:lvlJc w:val="left"/>
      <w:pPr>
        <w:ind w:left="720" w:hanging="360"/>
      </w:pPr>
      <w:rPr>
        <w:rFonts w:ascii="Sylfaen" w:eastAsia="SimSu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55024784">
    <w:abstractNumId w:val="18"/>
  </w:num>
  <w:num w:numId="2" w16cid:durableId="1441219072">
    <w:abstractNumId w:val="8"/>
  </w:num>
  <w:num w:numId="3" w16cid:durableId="245263831">
    <w:abstractNumId w:val="15"/>
  </w:num>
  <w:num w:numId="4" w16cid:durableId="1129126745">
    <w:abstractNumId w:val="13"/>
  </w:num>
  <w:num w:numId="5" w16cid:durableId="1036538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064723">
    <w:abstractNumId w:val="2"/>
  </w:num>
  <w:num w:numId="7" w16cid:durableId="1056659057">
    <w:abstractNumId w:val="14"/>
  </w:num>
  <w:num w:numId="8" w16cid:durableId="1165583422">
    <w:abstractNumId w:val="7"/>
  </w:num>
  <w:num w:numId="9" w16cid:durableId="743990618">
    <w:abstractNumId w:val="20"/>
  </w:num>
  <w:num w:numId="10" w16cid:durableId="1040321965">
    <w:abstractNumId w:val="4"/>
  </w:num>
  <w:num w:numId="11" w16cid:durableId="866872893">
    <w:abstractNumId w:val="24"/>
  </w:num>
  <w:num w:numId="12" w16cid:durableId="1299258616">
    <w:abstractNumId w:val="1"/>
  </w:num>
  <w:num w:numId="13" w16cid:durableId="889028530">
    <w:abstractNumId w:val="21"/>
  </w:num>
  <w:num w:numId="14" w16cid:durableId="1758212768">
    <w:abstractNumId w:val="22"/>
  </w:num>
  <w:num w:numId="15" w16cid:durableId="753012346">
    <w:abstractNumId w:val="11"/>
  </w:num>
  <w:num w:numId="16" w16cid:durableId="1824198520">
    <w:abstractNumId w:val="6"/>
  </w:num>
  <w:num w:numId="17" w16cid:durableId="1890920810">
    <w:abstractNumId w:val="16"/>
  </w:num>
  <w:num w:numId="18" w16cid:durableId="634411964">
    <w:abstractNumId w:val="23"/>
  </w:num>
  <w:num w:numId="19" w16cid:durableId="1880311345">
    <w:abstractNumId w:val="0"/>
  </w:num>
  <w:num w:numId="20" w16cid:durableId="370881704">
    <w:abstractNumId w:val="19"/>
  </w:num>
  <w:num w:numId="21" w16cid:durableId="855538253">
    <w:abstractNumId w:val="17"/>
  </w:num>
  <w:num w:numId="22" w16cid:durableId="2006394543">
    <w:abstractNumId w:val="10"/>
  </w:num>
  <w:num w:numId="23" w16cid:durableId="243225585">
    <w:abstractNumId w:val="3"/>
  </w:num>
  <w:num w:numId="24" w16cid:durableId="898439408">
    <w:abstractNumId w:val="12"/>
  </w:num>
  <w:num w:numId="25" w16cid:durableId="765225303">
    <w:abstractNumId w:val="5"/>
  </w:num>
  <w:num w:numId="26" w16cid:durableId="1576475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C2"/>
    <w:rsid w:val="00001617"/>
    <w:rsid w:val="00002119"/>
    <w:rsid w:val="00002728"/>
    <w:rsid w:val="00002862"/>
    <w:rsid w:val="000029B1"/>
    <w:rsid w:val="00004426"/>
    <w:rsid w:val="00004D6B"/>
    <w:rsid w:val="0000576F"/>
    <w:rsid w:val="000057D0"/>
    <w:rsid w:val="000071D2"/>
    <w:rsid w:val="00007968"/>
    <w:rsid w:val="00010AFE"/>
    <w:rsid w:val="00011129"/>
    <w:rsid w:val="000123E7"/>
    <w:rsid w:val="00013213"/>
    <w:rsid w:val="000136BF"/>
    <w:rsid w:val="0001542E"/>
    <w:rsid w:val="00015F79"/>
    <w:rsid w:val="000161F3"/>
    <w:rsid w:val="0001680C"/>
    <w:rsid w:val="00016C3E"/>
    <w:rsid w:val="00017132"/>
    <w:rsid w:val="00021B2F"/>
    <w:rsid w:val="00021F3E"/>
    <w:rsid w:val="0002299C"/>
    <w:rsid w:val="00022F90"/>
    <w:rsid w:val="00023357"/>
    <w:rsid w:val="00024192"/>
    <w:rsid w:val="00025C2E"/>
    <w:rsid w:val="000260FE"/>
    <w:rsid w:val="0002782A"/>
    <w:rsid w:val="00027B02"/>
    <w:rsid w:val="00030594"/>
    <w:rsid w:val="00030CA7"/>
    <w:rsid w:val="00032EB8"/>
    <w:rsid w:val="0003353B"/>
    <w:rsid w:val="00033693"/>
    <w:rsid w:val="00034799"/>
    <w:rsid w:val="00035337"/>
    <w:rsid w:val="00035C8D"/>
    <w:rsid w:val="00036668"/>
    <w:rsid w:val="000367C8"/>
    <w:rsid w:val="00036A42"/>
    <w:rsid w:val="000372D2"/>
    <w:rsid w:val="00040A74"/>
    <w:rsid w:val="00041EC7"/>
    <w:rsid w:val="0004243A"/>
    <w:rsid w:val="00043A55"/>
    <w:rsid w:val="000441C5"/>
    <w:rsid w:val="000447A8"/>
    <w:rsid w:val="000457E6"/>
    <w:rsid w:val="00045F92"/>
    <w:rsid w:val="00045FE2"/>
    <w:rsid w:val="0004612E"/>
    <w:rsid w:val="00046AB7"/>
    <w:rsid w:val="000504A2"/>
    <w:rsid w:val="000504BE"/>
    <w:rsid w:val="00051A51"/>
    <w:rsid w:val="00052258"/>
    <w:rsid w:val="000526D8"/>
    <w:rsid w:val="00052724"/>
    <w:rsid w:val="000528CB"/>
    <w:rsid w:val="00052B20"/>
    <w:rsid w:val="00052FA2"/>
    <w:rsid w:val="00053177"/>
    <w:rsid w:val="000550CC"/>
    <w:rsid w:val="000558A6"/>
    <w:rsid w:val="00056493"/>
    <w:rsid w:val="00056D94"/>
    <w:rsid w:val="000575EC"/>
    <w:rsid w:val="0006077E"/>
    <w:rsid w:val="000607D4"/>
    <w:rsid w:val="00060F50"/>
    <w:rsid w:val="000618C2"/>
    <w:rsid w:val="00061ECD"/>
    <w:rsid w:val="00062B00"/>
    <w:rsid w:val="00063BF7"/>
    <w:rsid w:val="00063F54"/>
    <w:rsid w:val="000645D7"/>
    <w:rsid w:val="00064AB3"/>
    <w:rsid w:val="0006503C"/>
    <w:rsid w:val="0006573C"/>
    <w:rsid w:val="00065D4C"/>
    <w:rsid w:val="00066071"/>
    <w:rsid w:val="00066A64"/>
    <w:rsid w:val="00067FA5"/>
    <w:rsid w:val="000704CF"/>
    <w:rsid w:val="000708CA"/>
    <w:rsid w:val="00070A7E"/>
    <w:rsid w:val="00070C7C"/>
    <w:rsid w:val="00070D01"/>
    <w:rsid w:val="00071648"/>
    <w:rsid w:val="0007198E"/>
    <w:rsid w:val="00071D09"/>
    <w:rsid w:val="00072391"/>
    <w:rsid w:val="00072BA5"/>
    <w:rsid w:val="00074CBC"/>
    <w:rsid w:val="00075577"/>
    <w:rsid w:val="00076F97"/>
    <w:rsid w:val="000773CA"/>
    <w:rsid w:val="00077E75"/>
    <w:rsid w:val="00080739"/>
    <w:rsid w:val="00081C8A"/>
    <w:rsid w:val="00082A96"/>
    <w:rsid w:val="0008392C"/>
    <w:rsid w:val="00083C1D"/>
    <w:rsid w:val="00085734"/>
    <w:rsid w:val="00085869"/>
    <w:rsid w:val="00085956"/>
    <w:rsid w:val="00086742"/>
    <w:rsid w:val="00086FFF"/>
    <w:rsid w:val="000870A5"/>
    <w:rsid w:val="0008748E"/>
    <w:rsid w:val="00090E46"/>
    <w:rsid w:val="00091A9F"/>
    <w:rsid w:val="00092A60"/>
    <w:rsid w:val="00093001"/>
    <w:rsid w:val="000932A7"/>
    <w:rsid w:val="0009344F"/>
    <w:rsid w:val="00093938"/>
    <w:rsid w:val="000948E7"/>
    <w:rsid w:val="00094B3B"/>
    <w:rsid w:val="000952FA"/>
    <w:rsid w:val="000A0BEC"/>
    <w:rsid w:val="000A11BE"/>
    <w:rsid w:val="000A1533"/>
    <w:rsid w:val="000A1ADD"/>
    <w:rsid w:val="000A2146"/>
    <w:rsid w:val="000A2246"/>
    <w:rsid w:val="000A3A89"/>
    <w:rsid w:val="000A3D73"/>
    <w:rsid w:val="000A3EEF"/>
    <w:rsid w:val="000A4B85"/>
    <w:rsid w:val="000A4CCB"/>
    <w:rsid w:val="000A575C"/>
    <w:rsid w:val="000A6213"/>
    <w:rsid w:val="000A62F9"/>
    <w:rsid w:val="000A68AD"/>
    <w:rsid w:val="000B0771"/>
    <w:rsid w:val="000B12D2"/>
    <w:rsid w:val="000B1651"/>
    <w:rsid w:val="000B244E"/>
    <w:rsid w:val="000B2739"/>
    <w:rsid w:val="000B2DA0"/>
    <w:rsid w:val="000B55FB"/>
    <w:rsid w:val="000B5BB9"/>
    <w:rsid w:val="000B5DFE"/>
    <w:rsid w:val="000B65B2"/>
    <w:rsid w:val="000B6F5F"/>
    <w:rsid w:val="000B7125"/>
    <w:rsid w:val="000B79D4"/>
    <w:rsid w:val="000B7C37"/>
    <w:rsid w:val="000B7DEE"/>
    <w:rsid w:val="000C0071"/>
    <w:rsid w:val="000C0B8C"/>
    <w:rsid w:val="000C122A"/>
    <w:rsid w:val="000C1884"/>
    <w:rsid w:val="000C18F4"/>
    <w:rsid w:val="000C2153"/>
    <w:rsid w:val="000C2B0D"/>
    <w:rsid w:val="000C34D0"/>
    <w:rsid w:val="000C3760"/>
    <w:rsid w:val="000C3A19"/>
    <w:rsid w:val="000C4591"/>
    <w:rsid w:val="000C4CB2"/>
    <w:rsid w:val="000C4D55"/>
    <w:rsid w:val="000C5275"/>
    <w:rsid w:val="000C587A"/>
    <w:rsid w:val="000C58C6"/>
    <w:rsid w:val="000C59DB"/>
    <w:rsid w:val="000C6EA7"/>
    <w:rsid w:val="000C6FD6"/>
    <w:rsid w:val="000C72F0"/>
    <w:rsid w:val="000C7AF9"/>
    <w:rsid w:val="000C7CD3"/>
    <w:rsid w:val="000D0477"/>
    <w:rsid w:val="000D050C"/>
    <w:rsid w:val="000D0727"/>
    <w:rsid w:val="000D0E8F"/>
    <w:rsid w:val="000D13A3"/>
    <w:rsid w:val="000D18CF"/>
    <w:rsid w:val="000D19A2"/>
    <w:rsid w:val="000D1F2F"/>
    <w:rsid w:val="000D207C"/>
    <w:rsid w:val="000D2CDE"/>
    <w:rsid w:val="000D38FC"/>
    <w:rsid w:val="000D4B12"/>
    <w:rsid w:val="000D5882"/>
    <w:rsid w:val="000D63C3"/>
    <w:rsid w:val="000D7CAE"/>
    <w:rsid w:val="000E0757"/>
    <w:rsid w:val="000E07DC"/>
    <w:rsid w:val="000E0B53"/>
    <w:rsid w:val="000E143B"/>
    <w:rsid w:val="000E1D99"/>
    <w:rsid w:val="000E2090"/>
    <w:rsid w:val="000E31F5"/>
    <w:rsid w:val="000E372E"/>
    <w:rsid w:val="000E4CEB"/>
    <w:rsid w:val="000E5469"/>
    <w:rsid w:val="000E6267"/>
    <w:rsid w:val="000E66A8"/>
    <w:rsid w:val="000E7097"/>
    <w:rsid w:val="000F01A5"/>
    <w:rsid w:val="000F1AF2"/>
    <w:rsid w:val="000F1EB0"/>
    <w:rsid w:val="000F2A08"/>
    <w:rsid w:val="000F3369"/>
    <w:rsid w:val="000F4ECB"/>
    <w:rsid w:val="000F4F78"/>
    <w:rsid w:val="000F4FB1"/>
    <w:rsid w:val="000F6B99"/>
    <w:rsid w:val="000F74FA"/>
    <w:rsid w:val="000F7F13"/>
    <w:rsid w:val="001003D5"/>
    <w:rsid w:val="00100F5F"/>
    <w:rsid w:val="00100F77"/>
    <w:rsid w:val="0010108D"/>
    <w:rsid w:val="001012BE"/>
    <w:rsid w:val="00101598"/>
    <w:rsid w:val="001018F0"/>
    <w:rsid w:val="0010231E"/>
    <w:rsid w:val="00103ACE"/>
    <w:rsid w:val="00104505"/>
    <w:rsid w:val="001045E9"/>
    <w:rsid w:val="0010541A"/>
    <w:rsid w:val="00105B3B"/>
    <w:rsid w:val="00106002"/>
    <w:rsid w:val="00106372"/>
    <w:rsid w:val="001065C1"/>
    <w:rsid w:val="00106CDB"/>
    <w:rsid w:val="001074D5"/>
    <w:rsid w:val="00107C88"/>
    <w:rsid w:val="0011024C"/>
    <w:rsid w:val="00110D2C"/>
    <w:rsid w:val="00111098"/>
    <w:rsid w:val="001117AE"/>
    <w:rsid w:val="00111B5D"/>
    <w:rsid w:val="0011272B"/>
    <w:rsid w:val="00112C5B"/>
    <w:rsid w:val="00113ED2"/>
    <w:rsid w:val="001146E8"/>
    <w:rsid w:val="001146FB"/>
    <w:rsid w:val="00115530"/>
    <w:rsid w:val="00117361"/>
    <w:rsid w:val="0012031A"/>
    <w:rsid w:val="00121C3F"/>
    <w:rsid w:val="00122880"/>
    <w:rsid w:val="00122B59"/>
    <w:rsid w:val="0012334F"/>
    <w:rsid w:val="001238BD"/>
    <w:rsid w:val="00123C08"/>
    <w:rsid w:val="00123C95"/>
    <w:rsid w:val="00124F29"/>
    <w:rsid w:val="00125459"/>
    <w:rsid w:val="00125D14"/>
    <w:rsid w:val="00125E76"/>
    <w:rsid w:val="001269B2"/>
    <w:rsid w:val="00126C85"/>
    <w:rsid w:val="001275C4"/>
    <w:rsid w:val="001279F5"/>
    <w:rsid w:val="00131280"/>
    <w:rsid w:val="00131830"/>
    <w:rsid w:val="00131EDD"/>
    <w:rsid w:val="0013257E"/>
    <w:rsid w:val="00132E89"/>
    <w:rsid w:val="001347F0"/>
    <w:rsid w:val="001349B5"/>
    <w:rsid w:val="0013569B"/>
    <w:rsid w:val="001356C1"/>
    <w:rsid w:val="0013575B"/>
    <w:rsid w:val="00135B77"/>
    <w:rsid w:val="0014051D"/>
    <w:rsid w:val="001411CB"/>
    <w:rsid w:val="00141331"/>
    <w:rsid w:val="0014558E"/>
    <w:rsid w:val="00145FA2"/>
    <w:rsid w:val="00146E0F"/>
    <w:rsid w:val="00146ED0"/>
    <w:rsid w:val="00150008"/>
    <w:rsid w:val="0015056A"/>
    <w:rsid w:val="00150C7D"/>
    <w:rsid w:val="00150FD2"/>
    <w:rsid w:val="00151103"/>
    <w:rsid w:val="00152243"/>
    <w:rsid w:val="00152703"/>
    <w:rsid w:val="0015332B"/>
    <w:rsid w:val="00153E19"/>
    <w:rsid w:val="0015424B"/>
    <w:rsid w:val="00154E87"/>
    <w:rsid w:val="00155395"/>
    <w:rsid w:val="00156244"/>
    <w:rsid w:val="001569A4"/>
    <w:rsid w:val="00157E4C"/>
    <w:rsid w:val="001609B5"/>
    <w:rsid w:val="00161889"/>
    <w:rsid w:val="00162715"/>
    <w:rsid w:val="00162C34"/>
    <w:rsid w:val="00162C6E"/>
    <w:rsid w:val="00164EC6"/>
    <w:rsid w:val="00165456"/>
    <w:rsid w:val="001665E2"/>
    <w:rsid w:val="00166E3B"/>
    <w:rsid w:val="00166F76"/>
    <w:rsid w:val="00170C98"/>
    <w:rsid w:val="00171B54"/>
    <w:rsid w:val="00172658"/>
    <w:rsid w:val="001735AA"/>
    <w:rsid w:val="00173C6C"/>
    <w:rsid w:val="00174445"/>
    <w:rsid w:val="0017496A"/>
    <w:rsid w:val="00174CAE"/>
    <w:rsid w:val="00174CB3"/>
    <w:rsid w:val="001761A0"/>
    <w:rsid w:val="0017659D"/>
    <w:rsid w:val="00177497"/>
    <w:rsid w:val="001806A8"/>
    <w:rsid w:val="001806B4"/>
    <w:rsid w:val="0018182B"/>
    <w:rsid w:val="00181B6B"/>
    <w:rsid w:val="00181E8F"/>
    <w:rsid w:val="00182EA6"/>
    <w:rsid w:val="00183985"/>
    <w:rsid w:val="00183A1A"/>
    <w:rsid w:val="001843E8"/>
    <w:rsid w:val="001854DF"/>
    <w:rsid w:val="00185B62"/>
    <w:rsid w:val="00186FAC"/>
    <w:rsid w:val="00187574"/>
    <w:rsid w:val="00190046"/>
    <w:rsid w:val="0019048A"/>
    <w:rsid w:val="00190A62"/>
    <w:rsid w:val="00190FAD"/>
    <w:rsid w:val="001920E5"/>
    <w:rsid w:val="001924BE"/>
    <w:rsid w:val="00192BF2"/>
    <w:rsid w:val="001931DD"/>
    <w:rsid w:val="0019374B"/>
    <w:rsid w:val="00193831"/>
    <w:rsid w:val="0019388A"/>
    <w:rsid w:val="00194F0E"/>
    <w:rsid w:val="0019535C"/>
    <w:rsid w:val="001976DB"/>
    <w:rsid w:val="00197954"/>
    <w:rsid w:val="001A086F"/>
    <w:rsid w:val="001A0A9D"/>
    <w:rsid w:val="001A0EC9"/>
    <w:rsid w:val="001A107E"/>
    <w:rsid w:val="001A4E5D"/>
    <w:rsid w:val="001A54B0"/>
    <w:rsid w:val="001A6AED"/>
    <w:rsid w:val="001A6D4D"/>
    <w:rsid w:val="001A73F5"/>
    <w:rsid w:val="001A7FEF"/>
    <w:rsid w:val="001B0959"/>
    <w:rsid w:val="001B0D2B"/>
    <w:rsid w:val="001B0F0C"/>
    <w:rsid w:val="001B13DD"/>
    <w:rsid w:val="001B1952"/>
    <w:rsid w:val="001B1B22"/>
    <w:rsid w:val="001B21E1"/>
    <w:rsid w:val="001B2636"/>
    <w:rsid w:val="001B2911"/>
    <w:rsid w:val="001B3496"/>
    <w:rsid w:val="001B38F5"/>
    <w:rsid w:val="001B4226"/>
    <w:rsid w:val="001B4752"/>
    <w:rsid w:val="001B4BC4"/>
    <w:rsid w:val="001B5A4C"/>
    <w:rsid w:val="001B6729"/>
    <w:rsid w:val="001B799B"/>
    <w:rsid w:val="001B7B61"/>
    <w:rsid w:val="001C2131"/>
    <w:rsid w:val="001C2D8F"/>
    <w:rsid w:val="001C3B1B"/>
    <w:rsid w:val="001C3F30"/>
    <w:rsid w:val="001C4299"/>
    <w:rsid w:val="001C42E7"/>
    <w:rsid w:val="001C4B74"/>
    <w:rsid w:val="001C536B"/>
    <w:rsid w:val="001C56A8"/>
    <w:rsid w:val="001C5CEE"/>
    <w:rsid w:val="001C652D"/>
    <w:rsid w:val="001C7657"/>
    <w:rsid w:val="001C7B24"/>
    <w:rsid w:val="001C7F9C"/>
    <w:rsid w:val="001D0AA3"/>
    <w:rsid w:val="001D0EED"/>
    <w:rsid w:val="001D1227"/>
    <w:rsid w:val="001D12D1"/>
    <w:rsid w:val="001D1322"/>
    <w:rsid w:val="001D2580"/>
    <w:rsid w:val="001D2B13"/>
    <w:rsid w:val="001D2DCE"/>
    <w:rsid w:val="001D30AB"/>
    <w:rsid w:val="001D31B7"/>
    <w:rsid w:val="001D332D"/>
    <w:rsid w:val="001D3809"/>
    <w:rsid w:val="001D4DD4"/>
    <w:rsid w:val="001D5753"/>
    <w:rsid w:val="001D5DAB"/>
    <w:rsid w:val="001D6C52"/>
    <w:rsid w:val="001D7F68"/>
    <w:rsid w:val="001E0DC1"/>
    <w:rsid w:val="001E2B31"/>
    <w:rsid w:val="001E3E28"/>
    <w:rsid w:val="001E4532"/>
    <w:rsid w:val="001E4780"/>
    <w:rsid w:val="001E4946"/>
    <w:rsid w:val="001E58EC"/>
    <w:rsid w:val="001E6A5C"/>
    <w:rsid w:val="001F06A1"/>
    <w:rsid w:val="001F0A8B"/>
    <w:rsid w:val="001F1949"/>
    <w:rsid w:val="001F25F6"/>
    <w:rsid w:val="001F363D"/>
    <w:rsid w:val="001F39A3"/>
    <w:rsid w:val="001F4775"/>
    <w:rsid w:val="001F508A"/>
    <w:rsid w:val="001F5D19"/>
    <w:rsid w:val="001F5ED7"/>
    <w:rsid w:val="001F6399"/>
    <w:rsid w:val="001F6DE4"/>
    <w:rsid w:val="00200338"/>
    <w:rsid w:val="002014B1"/>
    <w:rsid w:val="002014D3"/>
    <w:rsid w:val="0020177A"/>
    <w:rsid w:val="002017EB"/>
    <w:rsid w:val="002021DB"/>
    <w:rsid w:val="002032BF"/>
    <w:rsid w:val="002039A0"/>
    <w:rsid w:val="00203B1A"/>
    <w:rsid w:val="002049E4"/>
    <w:rsid w:val="00204E66"/>
    <w:rsid w:val="0020505F"/>
    <w:rsid w:val="00205450"/>
    <w:rsid w:val="002061B4"/>
    <w:rsid w:val="00206B51"/>
    <w:rsid w:val="00206C31"/>
    <w:rsid w:val="0020700E"/>
    <w:rsid w:val="00207764"/>
    <w:rsid w:val="00207827"/>
    <w:rsid w:val="002103FF"/>
    <w:rsid w:val="0021079C"/>
    <w:rsid w:val="00210954"/>
    <w:rsid w:val="00211138"/>
    <w:rsid w:val="00211705"/>
    <w:rsid w:val="00213060"/>
    <w:rsid w:val="002131BD"/>
    <w:rsid w:val="00213B12"/>
    <w:rsid w:val="00214973"/>
    <w:rsid w:val="00214AE7"/>
    <w:rsid w:val="00216F78"/>
    <w:rsid w:val="00217970"/>
    <w:rsid w:val="00217C46"/>
    <w:rsid w:val="00217E62"/>
    <w:rsid w:val="002201A7"/>
    <w:rsid w:val="002203A0"/>
    <w:rsid w:val="00220542"/>
    <w:rsid w:val="00220C8E"/>
    <w:rsid w:val="002218FF"/>
    <w:rsid w:val="00221AE1"/>
    <w:rsid w:val="00221B3C"/>
    <w:rsid w:val="00221F80"/>
    <w:rsid w:val="00222E51"/>
    <w:rsid w:val="00224059"/>
    <w:rsid w:val="00224C28"/>
    <w:rsid w:val="00224E57"/>
    <w:rsid w:val="002261EA"/>
    <w:rsid w:val="002263B9"/>
    <w:rsid w:val="00226753"/>
    <w:rsid w:val="00227280"/>
    <w:rsid w:val="002273BA"/>
    <w:rsid w:val="00227541"/>
    <w:rsid w:val="002275BF"/>
    <w:rsid w:val="002277A1"/>
    <w:rsid w:val="00230016"/>
    <w:rsid w:val="0023044E"/>
    <w:rsid w:val="00230887"/>
    <w:rsid w:val="00231003"/>
    <w:rsid w:val="0023113E"/>
    <w:rsid w:val="002316B0"/>
    <w:rsid w:val="00231FA3"/>
    <w:rsid w:val="002328A8"/>
    <w:rsid w:val="002328EC"/>
    <w:rsid w:val="002348CF"/>
    <w:rsid w:val="0023519D"/>
    <w:rsid w:val="00235BEA"/>
    <w:rsid w:val="00235C7A"/>
    <w:rsid w:val="0023675F"/>
    <w:rsid w:val="00237382"/>
    <w:rsid w:val="00237453"/>
    <w:rsid w:val="00237C64"/>
    <w:rsid w:val="00237FBA"/>
    <w:rsid w:val="00240051"/>
    <w:rsid w:val="0024063C"/>
    <w:rsid w:val="00241304"/>
    <w:rsid w:val="002414E3"/>
    <w:rsid w:val="00243E92"/>
    <w:rsid w:val="00244383"/>
    <w:rsid w:val="00245C03"/>
    <w:rsid w:val="002473BD"/>
    <w:rsid w:val="002479A7"/>
    <w:rsid w:val="00247A7D"/>
    <w:rsid w:val="00251030"/>
    <w:rsid w:val="00251D45"/>
    <w:rsid w:val="0025364E"/>
    <w:rsid w:val="002541C7"/>
    <w:rsid w:val="00254C12"/>
    <w:rsid w:val="002553F6"/>
    <w:rsid w:val="00255700"/>
    <w:rsid w:val="002558EB"/>
    <w:rsid w:val="00255B0C"/>
    <w:rsid w:val="00255EA5"/>
    <w:rsid w:val="0025625B"/>
    <w:rsid w:val="002565C1"/>
    <w:rsid w:val="002576C0"/>
    <w:rsid w:val="00260BED"/>
    <w:rsid w:val="00260C23"/>
    <w:rsid w:val="00260EC4"/>
    <w:rsid w:val="00260FBC"/>
    <w:rsid w:val="00261A3B"/>
    <w:rsid w:val="00261DFF"/>
    <w:rsid w:val="00262099"/>
    <w:rsid w:val="002626CF"/>
    <w:rsid w:val="0026296B"/>
    <w:rsid w:val="00262A1D"/>
    <w:rsid w:val="00262E02"/>
    <w:rsid w:val="0026367C"/>
    <w:rsid w:val="00263AA9"/>
    <w:rsid w:val="00264137"/>
    <w:rsid w:val="002651F9"/>
    <w:rsid w:val="0026521C"/>
    <w:rsid w:val="00265C19"/>
    <w:rsid w:val="00265F28"/>
    <w:rsid w:val="00266ECE"/>
    <w:rsid w:val="00267FB8"/>
    <w:rsid w:val="0027049A"/>
    <w:rsid w:val="00270647"/>
    <w:rsid w:val="0027067D"/>
    <w:rsid w:val="00270DEE"/>
    <w:rsid w:val="00270F66"/>
    <w:rsid w:val="00273066"/>
    <w:rsid w:val="002738CE"/>
    <w:rsid w:val="002741E9"/>
    <w:rsid w:val="00274842"/>
    <w:rsid w:val="002753DB"/>
    <w:rsid w:val="00275424"/>
    <w:rsid w:val="002755DB"/>
    <w:rsid w:val="00276638"/>
    <w:rsid w:val="0027725F"/>
    <w:rsid w:val="002773C4"/>
    <w:rsid w:val="002774B6"/>
    <w:rsid w:val="00277DD7"/>
    <w:rsid w:val="00277E1D"/>
    <w:rsid w:val="002812DB"/>
    <w:rsid w:val="00281979"/>
    <w:rsid w:val="00281DD9"/>
    <w:rsid w:val="0028249A"/>
    <w:rsid w:val="00282DCF"/>
    <w:rsid w:val="00283A02"/>
    <w:rsid w:val="00284391"/>
    <w:rsid w:val="002848D2"/>
    <w:rsid w:val="002849AB"/>
    <w:rsid w:val="00284FE3"/>
    <w:rsid w:val="00285557"/>
    <w:rsid w:val="0028583C"/>
    <w:rsid w:val="002860F1"/>
    <w:rsid w:val="00286101"/>
    <w:rsid w:val="0028770F"/>
    <w:rsid w:val="002878D5"/>
    <w:rsid w:val="00287987"/>
    <w:rsid w:val="00287C44"/>
    <w:rsid w:val="00287C54"/>
    <w:rsid w:val="002905C0"/>
    <w:rsid w:val="0029095B"/>
    <w:rsid w:val="00292F69"/>
    <w:rsid w:val="00293792"/>
    <w:rsid w:val="00293B7A"/>
    <w:rsid w:val="002942D4"/>
    <w:rsid w:val="00294702"/>
    <w:rsid w:val="002947C0"/>
    <w:rsid w:val="00294F97"/>
    <w:rsid w:val="0029569B"/>
    <w:rsid w:val="00295AE9"/>
    <w:rsid w:val="00295BD4"/>
    <w:rsid w:val="002960EC"/>
    <w:rsid w:val="00296775"/>
    <w:rsid w:val="0029792E"/>
    <w:rsid w:val="002A14AD"/>
    <w:rsid w:val="002A35BC"/>
    <w:rsid w:val="002A440B"/>
    <w:rsid w:val="002A45E5"/>
    <w:rsid w:val="002A57D8"/>
    <w:rsid w:val="002A59AE"/>
    <w:rsid w:val="002A659C"/>
    <w:rsid w:val="002A6AB1"/>
    <w:rsid w:val="002A7714"/>
    <w:rsid w:val="002A784A"/>
    <w:rsid w:val="002A7941"/>
    <w:rsid w:val="002A7BA7"/>
    <w:rsid w:val="002A7CB5"/>
    <w:rsid w:val="002B0776"/>
    <w:rsid w:val="002B07E5"/>
    <w:rsid w:val="002B0C68"/>
    <w:rsid w:val="002B0EE8"/>
    <w:rsid w:val="002B1D1D"/>
    <w:rsid w:val="002B26FB"/>
    <w:rsid w:val="002B3173"/>
    <w:rsid w:val="002B4BFE"/>
    <w:rsid w:val="002B4E47"/>
    <w:rsid w:val="002B5402"/>
    <w:rsid w:val="002B55AD"/>
    <w:rsid w:val="002B5888"/>
    <w:rsid w:val="002B6735"/>
    <w:rsid w:val="002B6BA5"/>
    <w:rsid w:val="002B6D4A"/>
    <w:rsid w:val="002B715B"/>
    <w:rsid w:val="002B7176"/>
    <w:rsid w:val="002B7496"/>
    <w:rsid w:val="002B7F7F"/>
    <w:rsid w:val="002C034A"/>
    <w:rsid w:val="002C0971"/>
    <w:rsid w:val="002C0CDD"/>
    <w:rsid w:val="002C125F"/>
    <w:rsid w:val="002C14D3"/>
    <w:rsid w:val="002C1716"/>
    <w:rsid w:val="002C1AEA"/>
    <w:rsid w:val="002C1E24"/>
    <w:rsid w:val="002C23C5"/>
    <w:rsid w:val="002C2F08"/>
    <w:rsid w:val="002C3594"/>
    <w:rsid w:val="002C4111"/>
    <w:rsid w:val="002C476B"/>
    <w:rsid w:val="002C54BD"/>
    <w:rsid w:val="002C5F11"/>
    <w:rsid w:val="002C634F"/>
    <w:rsid w:val="002D01F9"/>
    <w:rsid w:val="002D058F"/>
    <w:rsid w:val="002D150B"/>
    <w:rsid w:val="002D16A9"/>
    <w:rsid w:val="002D195C"/>
    <w:rsid w:val="002D1CF5"/>
    <w:rsid w:val="002D3738"/>
    <w:rsid w:val="002D3848"/>
    <w:rsid w:val="002D4AD6"/>
    <w:rsid w:val="002D4D78"/>
    <w:rsid w:val="002D62EE"/>
    <w:rsid w:val="002D634D"/>
    <w:rsid w:val="002D6774"/>
    <w:rsid w:val="002D723C"/>
    <w:rsid w:val="002E0D55"/>
    <w:rsid w:val="002E1047"/>
    <w:rsid w:val="002E1069"/>
    <w:rsid w:val="002E1289"/>
    <w:rsid w:val="002E1782"/>
    <w:rsid w:val="002E1FCE"/>
    <w:rsid w:val="002E271D"/>
    <w:rsid w:val="002E2D5B"/>
    <w:rsid w:val="002E332B"/>
    <w:rsid w:val="002E39D5"/>
    <w:rsid w:val="002E3A63"/>
    <w:rsid w:val="002E4E92"/>
    <w:rsid w:val="002E4FD1"/>
    <w:rsid w:val="002E537B"/>
    <w:rsid w:val="002E5387"/>
    <w:rsid w:val="002E630C"/>
    <w:rsid w:val="002E63F7"/>
    <w:rsid w:val="002E7811"/>
    <w:rsid w:val="002E79C1"/>
    <w:rsid w:val="002F08B1"/>
    <w:rsid w:val="002F2174"/>
    <w:rsid w:val="002F2480"/>
    <w:rsid w:val="002F24EE"/>
    <w:rsid w:val="002F2782"/>
    <w:rsid w:val="002F290F"/>
    <w:rsid w:val="002F2F23"/>
    <w:rsid w:val="002F426A"/>
    <w:rsid w:val="002F4661"/>
    <w:rsid w:val="002F4948"/>
    <w:rsid w:val="002F5683"/>
    <w:rsid w:val="003000B9"/>
    <w:rsid w:val="00300135"/>
    <w:rsid w:val="00301694"/>
    <w:rsid w:val="00302247"/>
    <w:rsid w:val="003025CE"/>
    <w:rsid w:val="003034E8"/>
    <w:rsid w:val="003034F7"/>
    <w:rsid w:val="00303ED4"/>
    <w:rsid w:val="0030612E"/>
    <w:rsid w:val="003072CC"/>
    <w:rsid w:val="0031098D"/>
    <w:rsid w:val="00311637"/>
    <w:rsid w:val="00311D54"/>
    <w:rsid w:val="0031205C"/>
    <w:rsid w:val="00312B19"/>
    <w:rsid w:val="00312DAE"/>
    <w:rsid w:val="003138D4"/>
    <w:rsid w:val="00313B97"/>
    <w:rsid w:val="00313F6B"/>
    <w:rsid w:val="00314550"/>
    <w:rsid w:val="0031486D"/>
    <w:rsid w:val="00314CEB"/>
    <w:rsid w:val="00314E2E"/>
    <w:rsid w:val="003155E9"/>
    <w:rsid w:val="003156AA"/>
    <w:rsid w:val="0031606C"/>
    <w:rsid w:val="003160AD"/>
    <w:rsid w:val="003168AA"/>
    <w:rsid w:val="00317275"/>
    <w:rsid w:val="00322492"/>
    <w:rsid w:val="003231B9"/>
    <w:rsid w:val="00323298"/>
    <w:rsid w:val="00324E75"/>
    <w:rsid w:val="00325237"/>
    <w:rsid w:val="0032575A"/>
    <w:rsid w:val="003260BF"/>
    <w:rsid w:val="0032614A"/>
    <w:rsid w:val="00327277"/>
    <w:rsid w:val="00327E2B"/>
    <w:rsid w:val="00327F5D"/>
    <w:rsid w:val="00330686"/>
    <w:rsid w:val="00330BBB"/>
    <w:rsid w:val="003315BB"/>
    <w:rsid w:val="00331A29"/>
    <w:rsid w:val="0033245B"/>
    <w:rsid w:val="00332EA3"/>
    <w:rsid w:val="00333268"/>
    <w:rsid w:val="00333A91"/>
    <w:rsid w:val="00333B8D"/>
    <w:rsid w:val="003345DE"/>
    <w:rsid w:val="00335277"/>
    <w:rsid w:val="00336CCF"/>
    <w:rsid w:val="00342D39"/>
    <w:rsid w:val="0034414D"/>
    <w:rsid w:val="003445B5"/>
    <w:rsid w:val="00344D0B"/>
    <w:rsid w:val="0034504F"/>
    <w:rsid w:val="00345260"/>
    <w:rsid w:val="0034654D"/>
    <w:rsid w:val="00346A26"/>
    <w:rsid w:val="00347A07"/>
    <w:rsid w:val="00347B51"/>
    <w:rsid w:val="00347E5C"/>
    <w:rsid w:val="003505A3"/>
    <w:rsid w:val="00350D4C"/>
    <w:rsid w:val="00350F82"/>
    <w:rsid w:val="00350FAE"/>
    <w:rsid w:val="00351973"/>
    <w:rsid w:val="0035198C"/>
    <w:rsid w:val="0035328A"/>
    <w:rsid w:val="00353B44"/>
    <w:rsid w:val="0035443E"/>
    <w:rsid w:val="00355941"/>
    <w:rsid w:val="00356460"/>
    <w:rsid w:val="0035683E"/>
    <w:rsid w:val="0035688A"/>
    <w:rsid w:val="00356CA2"/>
    <w:rsid w:val="00356DF8"/>
    <w:rsid w:val="003600A1"/>
    <w:rsid w:val="00360216"/>
    <w:rsid w:val="00360367"/>
    <w:rsid w:val="00360B3C"/>
    <w:rsid w:val="00361421"/>
    <w:rsid w:val="00362459"/>
    <w:rsid w:val="00363357"/>
    <w:rsid w:val="00363D1D"/>
    <w:rsid w:val="00363E03"/>
    <w:rsid w:val="003650AC"/>
    <w:rsid w:val="0036655B"/>
    <w:rsid w:val="00366F69"/>
    <w:rsid w:val="0036777C"/>
    <w:rsid w:val="00367FD9"/>
    <w:rsid w:val="0037042C"/>
    <w:rsid w:val="0037091A"/>
    <w:rsid w:val="00372CCC"/>
    <w:rsid w:val="0037380E"/>
    <w:rsid w:val="00374A28"/>
    <w:rsid w:val="00374C10"/>
    <w:rsid w:val="00374F56"/>
    <w:rsid w:val="00374FC3"/>
    <w:rsid w:val="00375A1D"/>
    <w:rsid w:val="00376F07"/>
    <w:rsid w:val="003812F9"/>
    <w:rsid w:val="00384B3C"/>
    <w:rsid w:val="00386AE4"/>
    <w:rsid w:val="003871F9"/>
    <w:rsid w:val="00387543"/>
    <w:rsid w:val="00387CAE"/>
    <w:rsid w:val="00390554"/>
    <w:rsid w:val="00390F09"/>
    <w:rsid w:val="00391756"/>
    <w:rsid w:val="00392DE6"/>
    <w:rsid w:val="003934F9"/>
    <w:rsid w:val="00393ED7"/>
    <w:rsid w:val="003948AA"/>
    <w:rsid w:val="00394D82"/>
    <w:rsid w:val="0039516D"/>
    <w:rsid w:val="003951E1"/>
    <w:rsid w:val="0039543D"/>
    <w:rsid w:val="003964B7"/>
    <w:rsid w:val="003965C7"/>
    <w:rsid w:val="0039668D"/>
    <w:rsid w:val="00397E02"/>
    <w:rsid w:val="003A0D69"/>
    <w:rsid w:val="003A1136"/>
    <w:rsid w:val="003A3489"/>
    <w:rsid w:val="003A3F99"/>
    <w:rsid w:val="003A44CF"/>
    <w:rsid w:val="003A4DDB"/>
    <w:rsid w:val="003A5825"/>
    <w:rsid w:val="003A5D4E"/>
    <w:rsid w:val="003A637D"/>
    <w:rsid w:val="003A79DA"/>
    <w:rsid w:val="003B08AE"/>
    <w:rsid w:val="003B3688"/>
    <w:rsid w:val="003B3FBA"/>
    <w:rsid w:val="003B55B5"/>
    <w:rsid w:val="003B5B27"/>
    <w:rsid w:val="003B774E"/>
    <w:rsid w:val="003B7B36"/>
    <w:rsid w:val="003B7BCB"/>
    <w:rsid w:val="003B7EEC"/>
    <w:rsid w:val="003C10A9"/>
    <w:rsid w:val="003C1333"/>
    <w:rsid w:val="003C1B81"/>
    <w:rsid w:val="003C25F1"/>
    <w:rsid w:val="003C32F2"/>
    <w:rsid w:val="003C4C9E"/>
    <w:rsid w:val="003C4D77"/>
    <w:rsid w:val="003C528E"/>
    <w:rsid w:val="003C5B99"/>
    <w:rsid w:val="003C6924"/>
    <w:rsid w:val="003C6F15"/>
    <w:rsid w:val="003C76FF"/>
    <w:rsid w:val="003C77C7"/>
    <w:rsid w:val="003C78A6"/>
    <w:rsid w:val="003D06F1"/>
    <w:rsid w:val="003D0C4F"/>
    <w:rsid w:val="003D197C"/>
    <w:rsid w:val="003D255A"/>
    <w:rsid w:val="003D2F50"/>
    <w:rsid w:val="003D382D"/>
    <w:rsid w:val="003D4711"/>
    <w:rsid w:val="003D475D"/>
    <w:rsid w:val="003D4F0B"/>
    <w:rsid w:val="003D576E"/>
    <w:rsid w:val="003D65EC"/>
    <w:rsid w:val="003D690C"/>
    <w:rsid w:val="003D6F2C"/>
    <w:rsid w:val="003D7A65"/>
    <w:rsid w:val="003D7CA3"/>
    <w:rsid w:val="003E0510"/>
    <w:rsid w:val="003E0A7C"/>
    <w:rsid w:val="003E1276"/>
    <w:rsid w:val="003E1E79"/>
    <w:rsid w:val="003E2AED"/>
    <w:rsid w:val="003E3454"/>
    <w:rsid w:val="003E4CF3"/>
    <w:rsid w:val="003E5024"/>
    <w:rsid w:val="003E5C92"/>
    <w:rsid w:val="003E5E39"/>
    <w:rsid w:val="003E60DB"/>
    <w:rsid w:val="003E69A8"/>
    <w:rsid w:val="003E6CC5"/>
    <w:rsid w:val="003F069E"/>
    <w:rsid w:val="003F0A6B"/>
    <w:rsid w:val="003F0F21"/>
    <w:rsid w:val="003F1627"/>
    <w:rsid w:val="003F2015"/>
    <w:rsid w:val="003F2142"/>
    <w:rsid w:val="003F25CC"/>
    <w:rsid w:val="003F2FA4"/>
    <w:rsid w:val="003F4ACC"/>
    <w:rsid w:val="003F4D8C"/>
    <w:rsid w:val="003F4FAF"/>
    <w:rsid w:val="003F53D0"/>
    <w:rsid w:val="003F601C"/>
    <w:rsid w:val="003F69EB"/>
    <w:rsid w:val="003F7506"/>
    <w:rsid w:val="003F758A"/>
    <w:rsid w:val="003F7B82"/>
    <w:rsid w:val="00400F6B"/>
    <w:rsid w:val="004015FC"/>
    <w:rsid w:val="004030C2"/>
    <w:rsid w:val="00404519"/>
    <w:rsid w:val="00406BAE"/>
    <w:rsid w:val="00406F70"/>
    <w:rsid w:val="004072B4"/>
    <w:rsid w:val="004074FA"/>
    <w:rsid w:val="00407577"/>
    <w:rsid w:val="004106BD"/>
    <w:rsid w:val="004107FC"/>
    <w:rsid w:val="004109F3"/>
    <w:rsid w:val="00410B18"/>
    <w:rsid w:val="00410DEA"/>
    <w:rsid w:val="00410F72"/>
    <w:rsid w:val="0041108D"/>
    <w:rsid w:val="00411279"/>
    <w:rsid w:val="00411C70"/>
    <w:rsid w:val="00412F70"/>
    <w:rsid w:val="004134A4"/>
    <w:rsid w:val="004135A6"/>
    <w:rsid w:val="00414A45"/>
    <w:rsid w:val="00415292"/>
    <w:rsid w:val="00416209"/>
    <w:rsid w:val="0042037F"/>
    <w:rsid w:val="00420487"/>
    <w:rsid w:val="00420646"/>
    <w:rsid w:val="00420C20"/>
    <w:rsid w:val="0042157C"/>
    <w:rsid w:val="00421C78"/>
    <w:rsid w:val="00423E06"/>
    <w:rsid w:val="00423E81"/>
    <w:rsid w:val="00424109"/>
    <w:rsid w:val="004246D6"/>
    <w:rsid w:val="00424F48"/>
    <w:rsid w:val="00426559"/>
    <w:rsid w:val="004274B0"/>
    <w:rsid w:val="00431ACB"/>
    <w:rsid w:val="00433241"/>
    <w:rsid w:val="00433BA6"/>
    <w:rsid w:val="00434D0A"/>
    <w:rsid w:val="00435765"/>
    <w:rsid w:val="00435782"/>
    <w:rsid w:val="00435D92"/>
    <w:rsid w:val="004370FF"/>
    <w:rsid w:val="00437F1E"/>
    <w:rsid w:val="00441E67"/>
    <w:rsid w:val="00442839"/>
    <w:rsid w:val="00442B5A"/>
    <w:rsid w:val="004430DA"/>
    <w:rsid w:val="00444210"/>
    <w:rsid w:val="004443BA"/>
    <w:rsid w:val="00444DFC"/>
    <w:rsid w:val="00444E87"/>
    <w:rsid w:val="0044551E"/>
    <w:rsid w:val="00445614"/>
    <w:rsid w:val="0044564A"/>
    <w:rsid w:val="00445FF3"/>
    <w:rsid w:val="00446CA7"/>
    <w:rsid w:val="004476BD"/>
    <w:rsid w:val="00447FFE"/>
    <w:rsid w:val="00450727"/>
    <w:rsid w:val="0045133E"/>
    <w:rsid w:val="0045161F"/>
    <w:rsid w:val="00451688"/>
    <w:rsid w:val="004517C4"/>
    <w:rsid w:val="00451ED8"/>
    <w:rsid w:val="00453745"/>
    <w:rsid w:val="00454355"/>
    <w:rsid w:val="00454A94"/>
    <w:rsid w:val="00455633"/>
    <w:rsid w:val="004562E3"/>
    <w:rsid w:val="00456D84"/>
    <w:rsid w:val="00457183"/>
    <w:rsid w:val="00457593"/>
    <w:rsid w:val="0046016A"/>
    <w:rsid w:val="004604F8"/>
    <w:rsid w:val="00460A02"/>
    <w:rsid w:val="00461647"/>
    <w:rsid w:val="004618E6"/>
    <w:rsid w:val="00461D52"/>
    <w:rsid w:val="004625E0"/>
    <w:rsid w:val="00463217"/>
    <w:rsid w:val="004637C2"/>
    <w:rsid w:val="00463AE1"/>
    <w:rsid w:val="00464AF6"/>
    <w:rsid w:val="00464E26"/>
    <w:rsid w:val="00465944"/>
    <w:rsid w:val="00467217"/>
    <w:rsid w:val="0046794A"/>
    <w:rsid w:val="00467B8C"/>
    <w:rsid w:val="00470A21"/>
    <w:rsid w:val="00470A81"/>
    <w:rsid w:val="00472524"/>
    <w:rsid w:val="004738F7"/>
    <w:rsid w:val="00476F8A"/>
    <w:rsid w:val="00477446"/>
    <w:rsid w:val="00477EF9"/>
    <w:rsid w:val="0048059F"/>
    <w:rsid w:val="00480857"/>
    <w:rsid w:val="00480D52"/>
    <w:rsid w:val="004815AD"/>
    <w:rsid w:val="00482C13"/>
    <w:rsid w:val="004847D7"/>
    <w:rsid w:val="00485B63"/>
    <w:rsid w:val="004860B7"/>
    <w:rsid w:val="00486221"/>
    <w:rsid w:val="0048675C"/>
    <w:rsid w:val="004868EF"/>
    <w:rsid w:val="0048793D"/>
    <w:rsid w:val="00487DC2"/>
    <w:rsid w:val="00490414"/>
    <w:rsid w:val="004907D2"/>
    <w:rsid w:val="0049100E"/>
    <w:rsid w:val="004917EE"/>
    <w:rsid w:val="00491975"/>
    <w:rsid w:val="00491DBA"/>
    <w:rsid w:val="00492BAF"/>
    <w:rsid w:val="004934AB"/>
    <w:rsid w:val="0049368B"/>
    <w:rsid w:val="00494B16"/>
    <w:rsid w:val="00494F77"/>
    <w:rsid w:val="004950D8"/>
    <w:rsid w:val="004957A7"/>
    <w:rsid w:val="00495C38"/>
    <w:rsid w:val="00496C22"/>
    <w:rsid w:val="004A0C7F"/>
    <w:rsid w:val="004A1917"/>
    <w:rsid w:val="004A36F8"/>
    <w:rsid w:val="004A3C6A"/>
    <w:rsid w:val="004A3FFC"/>
    <w:rsid w:val="004A5597"/>
    <w:rsid w:val="004A5A38"/>
    <w:rsid w:val="004A63B2"/>
    <w:rsid w:val="004A6A56"/>
    <w:rsid w:val="004A7478"/>
    <w:rsid w:val="004A7B8C"/>
    <w:rsid w:val="004A7DC3"/>
    <w:rsid w:val="004A7FA8"/>
    <w:rsid w:val="004B1532"/>
    <w:rsid w:val="004B1D35"/>
    <w:rsid w:val="004B25C1"/>
    <w:rsid w:val="004B295D"/>
    <w:rsid w:val="004B352B"/>
    <w:rsid w:val="004B35D0"/>
    <w:rsid w:val="004B5A00"/>
    <w:rsid w:val="004B73A3"/>
    <w:rsid w:val="004B7B4E"/>
    <w:rsid w:val="004C08B2"/>
    <w:rsid w:val="004C4166"/>
    <w:rsid w:val="004C417F"/>
    <w:rsid w:val="004C42DD"/>
    <w:rsid w:val="004C4FDC"/>
    <w:rsid w:val="004C56A1"/>
    <w:rsid w:val="004C5A8B"/>
    <w:rsid w:val="004C5BFA"/>
    <w:rsid w:val="004C605B"/>
    <w:rsid w:val="004C6ADB"/>
    <w:rsid w:val="004C6E33"/>
    <w:rsid w:val="004C7839"/>
    <w:rsid w:val="004C7E68"/>
    <w:rsid w:val="004D0A9D"/>
    <w:rsid w:val="004D1C2A"/>
    <w:rsid w:val="004D1E14"/>
    <w:rsid w:val="004D20B9"/>
    <w:rsid w:val="004D2270"/>
    <w:rsid w:val="004D24F5"/>
    <w:rsid w:val="004D3AE5"/>
    <w:rsid w:val="004D3DB4"/>
    <w:rsid w:val="004D42DB"/>
    <w:rsid w:val="004D48B5"/>
    <w:rsid w:val="004D4E67"/>
    <w:rsid w:val="004D53A2"/>
    <w:rsid w:val="004D53E5"/>
    <w:rsid w:val="004D6967"/>
    <w:rsid w:val="004D77B0"/>
    <w:rsid w:val="004E09A2"/>
    <w:rsid w:val="004E0ACA"/>
    <w:rsid w:val="004E10FC"/>
    <w:rsid w:val="004E17AD"/>
    <w:rsid w:val="004E291D"/>
    <w:rsid w:val="004E2AEA"/>
    <w:rsid w:val="004E446B"/>
    <w:rsid w:val="004E4876"/>
    <w:rsid w:val="004E4B88"/>
    <w:rsid w:val="004E5648"/>
    <w:rsid w:val="004E56D7"/>
    <w:rsid w:val="004E6133"/>
    <w:rsid w:val="004E6B2A"/>
    <w:rsid w:val="004E74A2"/>
    <w:rsid w:val="004E7997"/>
    <w:rsid w:val="004F0155"/>
    <w:rsid w:val="004F09D8"/>
    <w:rsid w:val="004F10E4"/>
    <w:rsid w:val="004F13C2"/>
    <w:rsid w:val="004F305B"/>
    <w:rsid w:val="004F3CB6"/>
    <w:rsid w:val="004F4CF5"/>
    <w:rsid w:val="004F55F2"/>
    <w:rsid w:val="004F5D16"/>
    <w:rsid w:val="004F6003"/>
    <w:rsid w:val="004F6030"/>
    <w:rsid w:val="004F6B79"/>
    <w:rsid w:val="004F7508"/>
    <w:rsid w:val="004F76B6"/>
    <w:rsid w:val="0050031D"/>
    <w:rsid w:val="005005EE"/>
    <w:rsid w:val="005007DD"/>
    <w:rsid w:val="00500F35"/>
    <w:rsid w:val="00501282"/>
    <w:rsid w:val="00502B42"/>
    <w:rsid w:val="00503A06"/>
    <w:rsid w:val="00504617"/>
    <w:rsid w:val="005047C1"/>
    <w:rsid w:val="00504AFF"/>
    <w:rsid w:val="00506427"/>
    <w:rsid w:val="00506977"/>
    <w:rsid w:val="0050792C"/>
    <w:rsid w:val="005079A0"/>
    <w:rsid w:val="005108ED"/>
    <w:rsid w:val="00510C0C"/>
    <w:rsid w:val="00510C44"/>
    <w:rsid w:val="00511085"/>
    <w:rsid w:val="00512963"/>
    <w:rsid w:val="005146C5"/>
    <w:rsid w:val="00520026"/>
    <w:rsid w:val="00520443"/>
    <w:rsid w:val="0052150E"/>
    <w:rsid w:val="00521C85"/>
    <w:rsid w:val="00521F03"/>
    <w:rsid w:val="005230FA"/>
    <w:rsid w:val="005237D4"/>
    <w:rsid w:val="00524483"/>
    <w:rsid w:val="00524739"/>
    <w:rsid w:val="005247B5"/>
    <w:rsid w:val="00524AE8"/>
    <w:rsid w:val="00524C75"/>
    <w:rsid w:val="00524CDB"/>
    <w:rsid w:val="005252AB"/>
    <w:rsid w:val="00525F42"/>
    <w:rsid w:val="00531111"/>
    <w:rsid w:val="00531A19"/>
    <w:rsid w:val="0053209A"/>
    <w:rsid w:val="00532CB2"/>
    <w:rsid w:val="00532FCA"/>
    <w:rsid w:val="0053303F"/>
    <w:rsid w:val="00533091"/>
    <w:rsid w:val="005338C4"/>
    <w:rsid w:val="005357F3"/>
    <w:rsid w:val="00535E03"/>
    <w:rsid w:val="005362F6"/>
    <w:rsid w:val="0053755F"/>
    <w:rsid w:val="00540299"/>
    <w:rsid w:val="00540463"/>
    <w:rsid w:val="005409BF"/>
    <w:rsid w:val="00540E10"/>
    <w:rsid w:val="0054101B"/>
    <w:rsid w:val="00541D44"/>
    <w:rsid w:val="00541FBF"/>
    <w:rsid w:val="00542726"/>
    <w:rsid w:val="00543745"/>
    <w:rsid w:val="00543A9B"/>
    <w:rsid w:val="00544AA8"/>
    <w:rsid w:val="0054528D"/>
    <w:rsid w:val="00546046"/>
    <w:rsid w:val="0054635D"/>
    <w:rsid w:val="005466C0"/>
    <w:rsid w:val="00547319"/>
    <w:rsid w:val="00550266"/>
    <w:rsid w:val="00551794"/>
    <w:rsid w:val="005524C1"/>
    <w:rsid w:val="00552C82"/>
    <w:rsid w:val="00553798"/>
    <w:rsid w:val="00553FCD"/>
    <w:rsid w:val="00554AE0"/>
    <w:rsid w:val="00554AE3"/>
    <w:rsid w:val="00554C9E"/>
    <w:rsid w:val="00554E39"/>
    <w:rsid w:val="0055682C"/>
    <w:rsid w:val="005568EF"/>
    <w:rsid w:val="005573AD"/>
    <w:rsid w:val="00560278"/>
    <w:rsid w:val="00561906"/>
    <w:rsid w:val="00561B42"/>
    <w:rsid w:val="00562032"/>
    <w:rsid w:val="00562435"/>
    <w:rsid w:val="00562AC3"/>
    <w:rsid w:val="0056474B"/>
    <w:rsid w:val="0056518D"/>
    <w:rsid w:val="00565FD2"/>
    <w:rsid w:val="00566B88"/>
    <w:rsid w:val="00566E3F"/>
    <w:rsid w:val="00567F15"/>
    <w:rsid w:val="00570DE7"/>
    <w:rsid w:val="00570E7C"/>
    <w:rsid w:val="00571285"/>
    <w:rsid w:val="0057144D"/>
    <w:rsid w:val="00572F9D"/>
    <w:rsid w:val="00576362"/>
    <w:rsid w:val="005767D5"/>
    <w:rsid w:val="00576978"/>
    <w:rsid w:val="00576AD0"/>
    <w:rsid w:val="005771DD"/>
    <w:rsid w:val="00577229"/>
    <w:rsid w:val="00577A93"/>
    <w:rsid w:val="00577DFC"/>
    <w:rsid w:val="00577FAB"/>
    <w:rsid w:val="005803C0"/>
    <w:rsid w:val="00581C7F"/>
    <w:rsid w:val="0058202F"/>
    <w:rsid w:val="005823EE"/>
    <w:rsid w:val="005847C0"/>
    <w:rsid w:val="0058489B"/>
    <w:rsid w:val="00585AEA"/>
    <w:rsid w:val="00586279"/>
    <w:rsid w:val="00587C9E"/>
    <w:rsid w:val="0059111D"/>
    <w:rsid w:val="00591422"/>
    <w:rsid w:val="00591F8E"/>
    <w:rsid w:val="005921AA"/>
    <w:rsid w:val="0059271C"/>
    <w:rsid w:val="00592DE2"/>
    <w:rsid w:val="005939AD"/>
    <w:rsid w:val="005948CC"/>
    <w:rsid w:val="00595D9F"/>
    <w:rsid w:val="00596207"/>
    <w:rsid w:val="0059643A"/>
    <w:rsid w:val="0059694D"/>
    <w:rsid w:val="00597AFA"/>
    <w:rsid w:val="005A1A6A"/>
    <w:rsid w:val="005A1EA4"/>
    <w:rsid w:val="005A1EC6"/>
    <w:rsid w:val="005A1EF7"/>
    <w:rsid w:val="005A327D"/>
    <w:rsid w:val="005A4F89"/>
    <w:rsid w:val="005A6493"/>
    <w:rsid w:val="005A6F54"/>
    <w:rsid w:val="005A7D1C"/>
    <w:rsid w:val="005A7D81"/>
    <w:rsid w:val="005B0B55"/>
    <w:rsid w:val="005B1168"/>
    <w:rsid w:val="005B210A"/>
    <w:rsid w:val="005B2710"/>
    <w:rsid w:val="005B3129"/>
    <w:rsid w:val="005B3474"/>
    <w:rsid w:val="005B3A36"/>
    <w:rsid w:val="005B45D5"/>
    <w:rsid w:val="005B5088"/>
    <w:rsid w:val="005B5B5A"/>
    <w:rsid w:val="005B5C93"/>
    <w:rsid w:val="005B5DE1"/>
    <w:rsid w:val="005B60B1"/>
    <w:rsid w:val="005B6441"/>
    <w:rsid w:val="005B7733"/>
    <w:rsid w:val="005B7AED"/>
    <w:rsid w:val="005C0A3F"/>
    <w:rsid w:val="005C0F80"/>
    <w:rsid w:val="005C39E4"/>
    <w:rsid w:val="005C4018"/>
    <w:rsid w:val="005C4026"/>
    <w:rsid w:val="005C4AC1"/>
    <w:rsid w:val="005C7B41"/>
    <w:rsid w:val="005C7DF5"/>
    <w:rsid w:val="005C7E7B"/>
    <w:rsid w:val="005D1D2B"/>
    <w:rsid w:val="005D3836"/>
    <w:rsid w:val="005D45FC"/>
    <w:rsid w:val="005D4EFF"/>
    <w:rsid w:val="005D6321"/>
    <w:rsid w:val="005D67A2"/>
    <w:rsid w:val="005D78C3"/>
    <w:rsid w:val="005E005F"/>
    <w:rsid w:val="005E02D7"/>
    <w:rsid w:val="005E037E"/>
    <w:rsid w:val="005E0BFF"/>
    <w:rsid w:val="005E104F"/>
    <w:rsid w:val="005E2B00"/>
    <w:rsid w:val="005E31AD"/>
    <w:rsid w:val="005E338B"/>
    <w:rsid w:val="005E357A"/>
    <w:rsid w:val="005E38CD"/>
    <w:rsid w:val="005E3A70"/>
    <w:rsid w:val="005E465A"/>
    <w:rsid w:val="005E5EC3"/>
    <w:rsid w:val="005E6093"/>
    <w:rsid w:val="005E6531"/>
    <w:rsid w:val="005F1CD8"/>
    <w:rsid w:val="005F1D0C"/>
    <w:rsid w:val="005F1DCE"/>
    <w:rsid w:val="005F2796"/>
    <w:rsid w:val="005F365C"/>
    <w:rsid w:val="005F3AC3"/>
    <w:rsid w:val="005F413E"/>
    <w:rsid w:val="005F6F87"/>
    <w:rsid w:val="005F7E40"/>
    <w:rsid w:val="0060067A"/>
    <w:rsid w:val="006009CA"/>
    <w:rsid w:val="00603009"/>
    <w:rsid w:val="00603374"/>
    <w:rsid w:val="00603B6A"/>
    <w:rsid w:val="00603C66"/>
    <w:rsid w:val="006057CE"/>
    <w:rsid w:val="00605BE8"/>
    <w:rsid w:val="00605DA0"/>
    <w:rsid w:val="00605EF0"/>
    <w:rsid w:val="006066C0"/>
    <w:rsid w:val="00606B60"/>
    <w:rsid w:val="00606FF7"/>
    <w:rsid w:val="0060729A"/>
    <w:rsid w:val="006073C3"/>
    <w:rsid w:val="00610922"/>
    <w:rsid w:val="006109A1"/>
    <w:rsid w:val="006116DA"/>
    <w:rsid w:val="006126E4"/>
    <w:rsid w:val="0061295A"/>
    <w:rsid w:val="00612F5A"/>
    <w:rsid w:val="006136F4"/>
    <w:rsid w:val="00614B64"/>
    <w:rsid w:val="00614D14"/>
    <w:rsid w:val="00615B84"/>
    <w:rsid w:val="00616774"/>
    <w:rsid w:val="00616CAE"/>
    <w:rsid w:val="00617015"/>
    <w:rsid w:val="0062013B"/>
    <w:rsid w:val="00620764"/>
    <w:rsid w:val="00620F2A"/>
    <w:rsid w:val="0062129D"/>
    <w:rsid w:val="0062265F"/>
    <w:rsid w:val="006243F9"/>
    <w:rsid w:val="00624E71"/>
    <w:rsid w:val="006251B5"/>
    <w:rsid w:val="00625260"/>
    <w:rsid w:val="00626955"/>
    <w:rsid w:val="00627A75"/>
    <w:rsid w:val="00627BB1"/>
    <w:rsid w:val="0063060A"/>
    <w:rsid w:val="00630A54"/>
    <w:rsid w:val="00632983"/>
    <w:rsid w:val="00632FD7"/>
    <w:rsid w:val="00633518"/>
    <w:rsid w:val="00633592"/>
    <w:rsid w:val="00633A4F"/>
    <w:rsid w:val="00634DFB"/>
    <w:rsid w:val="0063588D"/>
    <w:rsid w:val="00636E8A"/>
    <w:rsid w:val="006375D7"/>
    <w:rsid w:val="006379E7"/>
    <w:rsid w:val="00637FED"/>
    <w:rsid w:val="00640969"/>
    <w:rsid w:val="00640C89"/>
    <w:rsid w:val="00641D70"/>
    <w:rsid w:val="00642EE3"/>
    <w:rsid w:val="00642F5D"/>
    <w:rsid w:val="00643701"/>
    <w:rsid w:val="00643979"/>
    <w:rsid w:val="00644E73"/>
    <w:rsid w:val="00645CCF"/>
    <w:rsid w:val="00645DF6"/>
    <w:rsid w:val="00645E1B"/>
    <w:rsid w:val="00645FF0"/>
    <w:rsid w:val="0064742B"/>
    <w:rsid w:val="00650E30"/>
    <w:rsid w:val="00650F90"/>
    <w:rsid w:val="0065143C"/>
    <w:rsid w:val="00651C25"/>
    <w:rsid w:val="00651D48"/>
    <w:rsid w:val="006520AA"/>
    <w:rsid w:val="006525D0"/>
    <w:rsid w:val="00653125"/>
    <w:rsid w:val="00653208"/>
    <w:rsid w:val="006532AF"/>
    <w:rsid w:val="00653690"/>
    <w:rsid w:val="00655778"/>
    <w:rsid w:val="00656026"/>
    <w:rsid w:val="0065737B"/>
    <w:rsid w:val="00660BD8"/>
    <w:rsid w:val="0066105A"/>
    <w:rsid w:val="0066171B"/>
    <w:rsid w:val="006617D8"/>
    <w:rsid w:val="00661B31"/>
    <w:rsid w:val="00663FEE"/>
    <w:rsid w:val="00665383"/>
    <w:rsid w:val="006658ED"/>
    <w:rsid w:val="006661B8"/>
    <w:rsid w:val="006671F8"/>
    <w:rsid w:val="006675E9"/>
    <w:rsid w:val="0066784B"/>
    <w:rsid w:val="00667CD7"/>
    <w:rsid w:val="00667DFE"/>
    <w:rsid w:val="006703F8"/>
    <w:rsid w:val="00670B59"/>
    <w:rsid w:val="00670EC1"/>
    <w:rsid w:val="00671247"/>
    <w:rsid w:val="00671AE6"/>
    <w:rsid w:val="00672AFA"/>
    <w:rsid w:val="00672E9F"/>
    <w:rsid w:val="006733AD"/>
    <w:rsid w:val="0067446D"/>
    <w:rsid w:val="00674542"/>
    <w:rsid w:val="006756FA"/>
    <w:rsid w:val="0067677D"/>
    <w:rsid w:val="006768CF"/>
    <w:rsid w:val="00676AC0"/>
    <w:rsid w:val="00681379"/>
    <w:rsid w:val="00681A14"/>
    <w:rsid w:val="00681FCF"/>
    <w:rsid w:val="006846A0"/>
    <w:rsid w:val="0068498F"/>
    <w:rsid w:val="00684D56"/>
    <w:rsid w:val="00685BFE"/>
    <w:rsid w:val="0068620B"/>
    <w:rsid w:val="006863E4"/>
    <w:rsid w:val="0068737B"/>
    <w:rsid w:val="006912B4"/>
    <w:rsid w:val="00691495"/>
    <w:rsid w:val="00691AFF"/>
    <w:rsid w:val="00692785"/>
    <w:rsid w:val="00692ADB"/>
    <w:rsid w:val="00693007"/>
    <w:rsid w:val="0069305B"/>
    <w:rsid w:val="006938F2"/>
    <w:rsid w:val="00694673"/>
    <w:rsid w:val="00694CE3"/>
    <w:rsid w:val="00695721"/>
    <w:rsid w:val="006958B6"/>
    <w:rsid w:val="00697578"/>
    <w:rsid w:val="00697C73"/>
    <w:rsid w:val="00697DEC"/>
    <w:rsid w:val="006A0336"/>
    <w:rsid w:val="006A1930"/>
    <w:rsid w:val="006A1C94"/>
    <w:rsid w:val="006A4542"/>
    <w:rsid w:val="006A54C2"/>
    <w:rsid w:val="006A5DEE"/>
    <w:rsid w:val="006A6C5B"/>
    <w:rsid w:val="006A727A"/>
    <w:rsid w:val="006A78E0"/>
    <w:rsid w:val="006B0080"/>
    <w:rsid w:val="006B0A11"/>
    <w:rsid w:val="006B0C08"/>
    <w:rsid w:val="006B2167"/>
    <w:rsid w:val="006B375D"/>
    <w:rsid w:val="006B3CDB"/>
    <w:rsid w:val="006B50C7"/>
    <w:rsid w:val="006B5E93"/>
    <w:rsid w:val="006B7676"/>
    <w:rsid w:val="006C0E67"/>
    <w:rsid w:val="006C12EC"/>
    <w:rsid w:val="006C1500"/>
    <w:rsid w:val="006C20F1"/>
    <w:rsid w:val="006C229C"/>
    <w:rsid w:val="006C2381"/>
    <w:rsid w:val="006C3171"/>
    <w:rsid w:val="006C320B"/>
    <w:rsid w:val="006C3D4B"/>
    <w:rsid w:val="006C40DA"/>
    <w:rsid w:val="006C48D2"/>
    <w:rsid w:val="006C5A8D"/>
    <w:rsid w:val="006C63F7"/>
    <w:rsid w:val="006C69D8"/>
    <w:rsid w:val="006C6B27"/>
    <w:rsid w:val="006C7E11"/>
    <w:rsid w:val="006D0625"/>
    <w:rsid w:val="006D292D"/>
    <w:rsid w:val="006D2E42"/>
    <w:rsid w:val="006D3079"/>
    <w:rsid w:val="006D30AD"/>
    <w:rsid w:val="006D3D93"/>
    <w:rsid w:val="006D469C"/>
    <w:rsid w:val="006D55A8"/>
    <w:rsid w:val="006D5ED3"/>
    <w:rsid w:val="006D6228"/>
    <w:rsid w:val="006D62B8"/>
    <w:rsid w:val="006D6D42"/>
    <w:rsid w:val="006D7DE7"/>
    <w:rsid w:val="006E037C"/>
    <w:rsid w:val="006E0A90"/>
    <w:rsid w:val="006E1ED4"/>
    <w:rsid w:val="006E277B"/>
    <w:rsid w:val="006E29DC"/>
    <w:rsid w:val="006E3456"/>
    <w:rsid w:val="006E3909"/>
    <w:rsid w:val="006E3C9E"/>
    <w:rsid w:val="006E411C"/>
    <w:rsid w:val="006E51D9"/>
    <w:rsid w:val="006E59C6"/>
    <w:rsid w:val="006E5EE5"/>
    <w:rsid w:val="006E684A"/>
    <w:rsid w:val="006E69CD"/>
    <w:rsid w:val="006E71CC"/>
    <w:rsid w:val="006F275E"/>
    <w:rsid w:val="006F2FC7"/>
    <w:rsid w:val="006F3DDE"/>
    <w:rsid w:val="006F41E2"/>
    <w:rsid w:val="006F4E72"/>
    <w:rsid w:val="006F4EED"/>
    <w:rsid w:val="006F5BDD"/>
    <w:rsid w:val="006F5EB5"/>
    <w:rsid w:val="006F7094"/>
    <w:rsid w:val="006F70EF"/>
    <w:rsid w:val="006F73CF"/>
    <w:rsid w:val="00700F1F"/>
    <w:rsid w:val="00701090"/>
    <w:rsid w:val="0070184E"/>
    <w:rsid w:val="00701BDE"/>
    <w:rsid w:val="00702149"/>
    <w:rsid w:val="00702F1C"/>
    <w:rsid w:val="007045C8"/>
    <w:rsid w:val="007046AA"/>
    <w:rsid w:val="0070470A"/>
    <w:rsid w:val="00705978"/>
    <w:rsid w:val="00705CB0"/>
    <w:rsid w:val="00705CEE"/>
    <w:rsid w:val="00705F3C"/>
    <w:rsid w:val="007061A3"/>
    <w:rsid w:val="007065FF"/>
    <w:rsid w:val="0070660B"/>
    <w:rsid w:val="007066E5"/>
    <w:rsid w:val="00707364"/>
    <w:rsid w:val="00707C61"/>
    <w:rsid w:val="00707DA7"/>
    <w:rsid w:val="00710011"/>
    <w:rsid w:val="00711560"/>
    <w:rsid w:val="00711978"/>
    <w:rsid w:val="00713213"/>
    <w:rsid w:val="007136B8"/>
    <w:rsid w:val="00714A34"/>
    <w:rsid w:val="00714BBB"/>
    <w:rsid w:val="00715217"/>
    <w:rsid w:val="00715E0B"/>
    <w:rsid w:val="007166EB"/>
    <w:rsid w:val="0071698F"/>
    <w:rsid w:val="007173A0"/>
    <w:rsid w:val="0071785E"/>
    <w:rsid w:val="00720386"/>
    <w:rsid w:val="00720D2A"/>
    <w:rsid w:val="007210D5"/>
    <w:rsid w:val="00721753"/>
    <w:rsid w:val="00722A2B"/>
    <w:rsid w:val="0072322F"/>
    <w:rsid w:val="007237DF"/>
    <w:rsid w:val="007261C8"/>
    <w:rsid w:val="00726894"/>
    <w:rsid w:val="00726949"/>
    <w:rsid w:val="00727843"/>
    <w:rsid w:val="00730015"/>
    <w:rsid w:val="00730BDC"/>
    <w:rsid w:val="007313B3"/>
    <w:rsid w:val="007327DE"/>
    <w:rsid w:val="007338C4"/>
    <w:rsid w:val="00733926"/>
    <w:rsid w:val="00734168"/>
    <w:rsid w:val="00734A9B"/>
    <w:rsid w:val="00734E6B"/>
    <w:rsid w:val="00735F36"/>
    <w:rsid w:val="00736269"/>
    <w:rsid w:val="007379E9"/>
    <w:rsid w:val="00740590"/>
    <w:rsid w:val="007419FB"/>
    <w:rsid w:val="00741B64"/>
    <w:rsid w:val="00742A25"/>
    <w:rsid w:val="0074300E"/>
    <w:rsid w:val="00743838"/>
    <w:rsid w:val="0074404F"/>
    <w:rsid w:val="007450B3"/>
    <w:rsid w:val="0074522C"/>
    <w:rsid w:val="0074588D"/>
    <w:rsid w:val="0074666A"/>
    <w:rsid w:val="007475AA"/>
    <w:rsid w:val="00750D3E"/>
    <w:rsid w:val="0075124A"/>
    <w:rsid w:val="00751DD5"/>
    <w:rsid w:val="00751FCF"/>
    <w:rsid w:val="0075204B"/>
    <w:rsid w:val="00754300"/>
    <w:rsid w:val="0075461B"/>
    <w:rsid w:val="00755A95"/>
    <w:rsid w:val="007565F6"/>
    <w:rsid w:val="00756B64"/>
    <w:rsid w:val="0076015E"/>
    <w:rsid w:val="00760504"/>
    <w:rsid w:val="0076071D"/>
    <w:rsid w:val="007612A7"/>
    <w:rsid w:val="00761DE7"/>
    <w:rsid w:val="00762571"/>
    <w:rsid w:val="00762705"/>
    <w:rsid w:val="00762A98"/>
    <w:rsid w:val="00763868"/>
    <w:rsid w:val="007645CA"/>
    <w:rsid w:val="00764E0A"/>
    <w:rsid w:val="0076627A"/>
    <w:rsid w:val="007664D4"/>
    <w:rsid w:val="00766F8B"/>
    <w:rsid w:val="00770636"/>
    <w:rsid w:val="007709BA"/>
    <w:rsid w:val="00770ABE"/>
    <w:rsid w:val="00770E56"/>
    <w:rsid w:val="00771599"/>
    <w:rsid w:val="00771824"/>
    <w:rsid w:val="00771AF4"/>
    <w:rsid w:val="007737D1"/>
    <w:rsid w:val="00774086"/>
    <w:rsid w:val="007740C1"/>
    <w:rsid w:val="0077439A"/>
    <w:rsid w:val="0077452F"/>
    <w:rsid w:val="007758FB"/>
    <w:rsid w:val="00776389"/>
    <w:rsid w:val="00776955"/>
    <w:rsid w:val="00776F4D"/>
    <w:rsid w:val="0077705C"/>
    <w:rsid w:val="007803A0"/>
    <w:rsid w:val="007805B3"/>
    <w:rsid w:val="007806F2"/>
    <w:rsid w:val="00781EA1"/>
    <w:rsid w:val="00781EB2"/>
    <w:rsid w:val="007847F6"/>
    <w:rsid w:val="00785788"/>
    <w:rsid w:val="00786036"/>
    <w:rsid w:val="00786EBD"/>
    <w:rsid w:val="00790316"/>
    <w:rsid w:val="00791D01"/>
    <w:rsid w:val="007945AD"/>
    <w:rsid w:val="007948A2"/>
    <w:rsid w:val="007948C1"/>
    <w:rsid w:val="007948C7"/>
    <w:rsid w:val="00795623"/>
    <w:rsid w:val="007962A8"/>
    <w:rsid w:val="0079717B"/>
    <w:rsid w:val="00797A04"/>
    <w:rsid w:val="007A00B8"/>
    <w:rsid w:val="007A06B1"/>
    <w:rsid w:val="007A0873"/>
    <w:rsid w:val="007A1406"/>
    <w:rsid w:val="007A2143"/>
    <w:rsid w:val="007A36AA"/>
    <w:rsid w:val="007A4D8A"/>
    <w:rsid w:val="007A554C"/>
    <w:rsid w:val="007A5A1F"/>
    <w:rsid w:val="007A6E5C"/>
    <w:rsid w:val="007A71BB"/>
    <w:rsid w:val="007B0965"/>
    <w:rsid w:val="007B0A91"/>
    <w:rsid w:val="007B0EEE"/>
    <w:rsid w:val="007B24D8"/>
    <w:rsid w:val="007B43DD"/>
    <w:rsid w:val="007B45B8"/>
    <w:rsid w:val="007B4DE1"/>
    <w:rsid w:val="007B5D3D"/>
    <w:rsid w:val="007B61AA"/>
    <w:rsid w:val="007B716F"/>
    <w:rsid w:val="007B7ECE"/>
    <w:rsid w:val="007C0090"/>
    <w:rsid w:val="007C0232"/>
    <w:rsid w:val="007C1537"/>
    <w:rsid w:val="007C44C5"/>
    <w:rsid w:val="007C4A96"/>
    <w:rsid w:val="007C5422"/>
    <w:rsid w:val="007C582E"/>
    <w:rsid w:val="007C58DB"/>
    <w:rsid w:val="007C5CE7"/>
    <w:rsid w:val="007C7044"/>
    <w:rsid w:val="007D0529"/>
    <w:rsid w:val="007D0814"/>
    <w:rsid w:val="007D0A14"/>
    <w:rsid w:val="007D0A61"/>
    <w:rsid w:val="007D1313"/>
    <w:rsid w:val="007D1749"/>
    <w:rsid w:val="007D175F"/>
    <w:rsid w:val="007D1A54"/>
    <w:rsid w:val="007D2A77"/>
    <w:rsid w:val="007D3059"/>
    <w:rsid w:val="007D4CFA"/>
    <w:rsid w:val="007D5E43"/>
    <w:rsid w:val="007D682F"/>
    <w:rsid w:val="007D6C24"/>
    <w:rsid w:val="007D7226"/>
    <w:rsid w:val="007D79E2"/>
    <w:rsid w:val="007D7EF2"/>
    <w:rsid w:val="007E2216"/>
    <w:rsid w:val="007E28FE"/>
    <w:rsid w:val="007E2AF3"/>
    <w:rsid w:val="007E3161"/>
    <w:rsid w:val="007E412E"/>
    <w:rsid w:val="007E45ED"/>
    <w:rsid w:val="007E5A1D"/>
    <w:rsid w:val="007E5A26"/>
    <w:rsid w:val="007E5CFC"/>
    <w:rsid w:val="007E64B3"/>
    <w:rsid w:val="007F01FA"/>
    <w:rsid w:val="007F02B0"/>
    <w:rsid w:val="007F1192"/>
    <w:rsid w:val="007F1CB2"/>
    <w:rsid w:val="007F24D3"/>
    <w:rsid w:val="007F2A5C"/>
    <w:rsid w:val="007F388A"/>
    <w:rsid w:val="007F3FB3"/>
    <w:rsid w:val="007F4BD2"/>
    <w:rsid w:val="007F4C2E"/>
    <w:rsid w:val="007F4DAD"/>
    <w:rsid w:val="007F51EF"/>
    <w:rsid w:val="007F5895"/>
    <w:rsid w:val="007F5AB2"/>
    <w:rsid w:val="007F6166"/>
    <w:rsid w:val="007F65C9"/>
    <w:rsid w:val="007F758A"/>
    <w:rsid w:val="00800046"/>
    <w:rsid w:val="00800409"/>
    <w:rsid w:val="008005AB"/>
    <w:rsid w:val="008005F7"/>
    <w:rsid w:val="00800815"/>
    <w:rsid w:val="00801D37"/>
    <w:rsid w:val="00802D37"/>
    <w:rsid w:val="00803FE6"/>
    <w:rsid w:val="008040B5"/>
    <w:rsid w:val="00804765"/>
    <w:rsid w:val="0080523D"/>
    <w:rsid w:val="00805525"/>
    <w:rsid w:val="00806685"/>
    <w:rsid w:val="00806C82"/>
    <w:rsid w:val="00810203"/>
    <w:rsid w:val="00810BC0"/>
    <w:rsid w:val="00810FB7"/>
    <w:rsid w:val="00811A29"/>
    <w:rsid w:val="00811C09"/>
    <w:rsid w:val="0081283B"/>
    <w:rsid w:val="00812B76"/>
    <w:rsid w:val="00813528"/>
    <w:rsid w:val="00813E06"/>
    <w:rsid w:val="00814101"/>
    <w:rsid w:val="008143DF"/>
    <w:rsid w:val="00814A7C"/>
    <w:rsid w:val="00814BDE"/>
    <w:rsid w:val="00815B8E"/>
    <w:rsid w:val="00816A2D"/>
    <w:rsid w:val="00817253"/>
    <w:rsid w:val="008179E5"/>
    <w:rsid w:val="00821235"/>
    <w:rsid w:val="008219DB"/>
    <w:rsid w:val="00821C6B"/>
    <w:rsid w:val="00821F1F"/>
    <w:rsid w:val="00822525"/>
    <w:rsid w:val="008238A7"/>
    <w:rsid w:val="0082489E"/>
    <w:rsid w:val="00825E25"/>
    <w:rsid w:val="00825EEC"/>
    <w:rsid w:val="008268A5"/>
    <w:rsid w:val="00826DB0"/>
    <w:rsid w:val="00827772"/>
    <w:rsid w:val="00827C4C"/>
    <w:rsid w:val="00827D3F"/>
    <w:rsid w:val="0083026B"/>
    <w:rsid w:val="00831467"/>
    <w:rsid w:val="00831BF4"/>
    <w:rsid w:val="00831C77"/>
    <w:rsid w:val="00831E03"/>
    <w:rsid w:val="0083290A"/>
    <w:rsid w:val="00832BB4"/>
    <w:rsid w:val="00834CD6"/>
    <w:rsid w:val="008358BE"/>
    <w:rsid w:val="00835F6B"/>
    <w:rsid w:val="008374AC"/>
    <w:rsid w:val="008414E4"/>
    <w:rsid w:val="00841993"/>
    <w:rsid w:val="008420F5"/>
    <w:rsid w:val="00842721"/>
    <w:rsid w:val="00842CF5"/>
    <w:rsid w:val="00843503"/>
    <w:rsid w:val="0084367E"/>
    <w:rsid w:val="008442C0"/>
    <w:rsid w:val="00844C9E"/>
    <w:rsid w:val="008454EC"/>
    <w:rsid w:val="00845613"/>
    <w:rsid w:val="008458E9"/>
    <w:rsid w:val="00845A6A"/>
    <w:rsid w:val="00846A0E"/>
    <w:rsid w:val="00846BF4"/>
    <w:rsid w:val="00847649"/>
    <w:rsid w:val="00847947"/>
    <w:rsid w:val="008479CF"/>
    <w:rsid w:val="00850B99"/>
    <w:rsid w:val="00851267"/>
    <w:rsid w:val="008526F6"/>
    <w:rsid w:val="008526F9"/>
    <w:rsid w:val="00852BA4"/>
    <w:rsid w:val="00852BB6"/>
    <w:rsid w:val="00852E01"/>
    <w:rsid w:val="00853885"/>
    <w:rsid w:val="008540E9"/>
    <w:rsid w:val="00855FBD"/>
    <w:rsid w:val="00856924"/>
    <w:rsid w:val="00857555"/>
    <w:rsid w:val="008577E8"/>
    <w:rsid w:val="00857936"/>
    <w:rsid w:val="00860B52"/>
    <w:rsid w:val="00860D2B"/>
    <w:rsid w:val="00860FB2"/>
    <w:rsid w:val="00860FCC"/>
    <w:rsid w:val="00862FC6"/>
    <w:rsid w:val="00863154"/>
    <w:rsid w:val="0086470D"/>
    <w:rsid w:val="00865031"/>
    <w:rsid w:val="0086698A"/>
    <w:rsid w:val="00866DFB"/>
    <w:rsid w:val="00866F7A"/>
    <w:rsid w:val="00867010"/>
    <w:rsid w:val="0087078F"/>
    <w:rsid w:val="008709CE"/>
    <w:rsid w:val="00871670"/>
    <w:rsid w:val="00871685"/>
    <w:rsid w:val="00871E2B"/>
    <w:rsid w:val="008732AF"/>
    <w:rsid w:val="0087391E"/>
    <w:rsid w:val="008739E9"/>
    <w:rsid w:val="00873AF5"/>
    <w:rsid w:val="00873EDF"/>
    <w:rsid w:val="00874052"/>
    <w:rsid w:val="008746A9"/>
    <w:rsid w:val="00874A16"/>
    <w:rsid w:val="00874AE9"/>
    <w:rsid w:val="008751E0"/>
    <w:rsid w:val="00875E47"/>
    <w:rsid w:val="008769C0"/>
    <w:rsid w:val="00877C41"/>
    <w:rsid w:val="00877FD7"/>
    <w:rsid w:val="00880F37"/>
    <w:rsid w:val="00881F2F"/>
    <w:rsid w:val="00882288"/>
    <w:rsid w:val="00882695"/>
    <w:rsid w:val="008839D0"/>
    <w:rsid w:val="00883B45"/>
    <w:rsid w:val="00883E92"/>
    <w:rsid w:val="008848AF"/>
    <w:rsid w:val="00884A70"/>
    <w:rsid w:val="00884C08"/>
    <w:rsid w:val="0088565D"/>
    <w:rsid w:val="00886184"/>
    <w:rsid w:val="008867C3"/>
    <w:rsid w:val="008867F1"/>
    <w:rsid w:val="00887381"/>
    <w:rsid w:val="0089027D"/>
    <w:rsid w:val="00890BC1"/>
    <w:rsid w:val="00891227"/>
    <w:rsid w:val="00891D89"/>
    <w:rsid w:val="008920A4"/>
    <w:rsid w:val="0089365C"/>
    <w:rsid w:val="00893A23"/>
    <w:rsid w:val="00894D03"/>
    <w:rsid w:val="00897D37"/>
    <w:rsid w:val="00897F31"/>
    <w:rsid w:val="008A1E95"/>
    <w:rsid w:val="008A27C2"/>
    <w:rsid w:val="008A28FD"/>
    <w:rsid w:val="008A2EB7"/>
    <w:rsid w:val="008A438B"/>
    <w:rsid w:val="008A47F2"/>
    <w:rsid w:val="008A4BA1"/>
    <w:rsid w:val="008A4E11"/>
    <w:rsid w:val="008A6790"/>
    <w:rsid w:val="008B0178"/>
    <w:rsid w:val="008B02ED"/>
    <w:rsid w:val="008B21C2"/>
    <w:rsid w:val="008B2337"/>
    <w:rsid w:val="008B284C"/>
    <w:rsid w:val="008B40ED"/>
    <w:rsid w:val="008B4652"/>
    <w:rsid w:val="008B4BC0"/>
    <w:rsid w:val="008B4D40"/>
    <w:rsid w:val="008B5317"/>
    <w:rsid w:val="008B565C"/>
    <w:rsid w:val="008B569B"/>
    <w:rsid w:val="008B6C46"/>
    <w:rsid w:val="008C0511"/>
    <w:rsid w:val="008C0724"/>
    <w:rsid w:val="008C1AD8"/>
    <w:rsid w:val="008C2369"/>
    <w:rsid w:val="008C29FE"/>
    <w:rsid w:val="008C2BCA"/>
    <w:rsid w:val="008C32D1"/>
    <w:rsid w:val="008C3534"/>
    <w:rsid w:val="008C3D7E"/>
    <w:rsid w:val="008C42D8"/>
    <w:rsid w:val="008C4B78"/>
    <w:rsid w:val="008C54DD"/>
    <w:rsid w:val="008C702A"/>
    <w:rsid w:val="008C706A"/>
    <w:rsid w:val="008C7AEF"/>
    <w:rsid w:val="008C7B0E"/>
    <w:rsid w:val="008C7F19"/>
    <w:rsid w:val="008D0996"/>
    <w:rsid w:val="008D0D88"/>
    <w:rsid w:val="008D11C5"/>
    <w:rsid w:val="008D12D5"/>
    <w:rsid w:val="008D1360"/>
    <w:rsid w:val="008D16A8"/>
    <w:rsid w:val="008D2604"/>
    <w:rsid w:val="008D2719"/>
    <w:rsid w:val="008D3086"/>
    <w:rsid w:val="008D3EF7"/>
    <w:rsid w:val="008D4808"/>
    <w:rsid w:val="008D4DB6"/>
    <w:rsid w:val="008D5C8E"/>
    <w:rsid w:val="008D6B4B"/>
    <w:rsid w:val="008D6E41"/>
    <w:rsid w:val="008D7008"/>
    <w:rsid w:val="008E22E7"/>
    <w:rsid w:val="008E3A3D"/>
    <w:rsid w:val="008E3D01"/>
    <w:rsid w:val="008E57AE"/>
    <w:rsid w:val="008E5BAB"/>
    <w:rsid w:val="008E5D55"/>
    <w:rsid w:val="008E60A4"/>
    <w:rsid w:val="008E6276"/>
    <w:rsid w:val="008E632D"/>
    <w:rsid w:val="008E6C5A"/>
    <w:rsid w:val="008E78DF"/>
    <w:rsid w:val="008E7A48"/>
    <w:rsid w:val="008F0129"/>
    <w:rsid w:val="008F0A9B"/>
    <w:rsid w:val="008F0AAF"/>
    <w:rsid w:val="008F17B2"/>
    <w:rsid w:val="008F39FC"/>
    <w:rsid w:val="008F3D54"/>
    <w:rsid w:val="008F3EDE"/>
    <w:rsid w:val="008F3F5A"/>
    <w:rsid w:val="008F40BD"/>
    <w:rsid w:val="008F4637"/>
    <w:rsid w:val="008F5224"/>
    <w:rsid w:val="008F656A"/>
    <w:rsid w:val="008F6B29"/>
    <w:rsid w:val="008F7269"/>
    <w:rsid w:val="008F78CF"/>
    <w:rsid w:val="0090096F"/>
    <w:rsid w:val="00900B2A"/>
    <w:rsid w:val="00900BF6"/>
    <w:rsid w:val="00901248"/>
    <w:rsid w:val="0090131A"/>
    <w:rsid w:val="009019B4"/>
    <w:rsid w:val="00901CEC"/>
    <w:rsid w:val="00902D7E"/>
    <w:rsid w:val="0090311F"/>
    <w:rsid w:val="0090397B"/>
    <w:rsid w:val="00904EDD"/>
    <w:rsid w:val="00905DFC"/>
    <w:rsid w:val="009060D3"/>
    <w:rsid w:val="009067AD"/>
    <w:rsid w:val="0090695C"/>
    <w:rsid w:val="00906A7D"/>
    <w:rsid w:val="00906D1D"/>
    <w:rsid w:val="00910129"/>
    <w:rsid w:val="009105D3"/>
    <w:rsid w:val="0091089C"/>
    <w:rsid w:val="0091112B"/>
    <w:rsid w:val="009111A3"/>
    <w:rsid w:val="009111DF"/>
    <w:rsid w:val="00911285"/>
    <w:rsid w:val="00911644"/>
    <w:rsid w:val="00911CAD"/>
    <w:rsid w:val="00912054"/>
    <w:rsid w:val="00912A54"/>
    <w:rsid w:val="00913181"/>
    <w:rsid w:val="00913C6F"/>
    <w:rsid w:val="00914288"/>
    <w:rsid w:val="009142A6"/>
    <w:rsid w:val="009142AA"/>
    <w:rsid w:val="009149A5"/>
    <w:rsid w:val="00914E05"/>
    <w:rsid w:val="00915586"/>
    <w:rsid w:val="009210DB"/>
    <w:rsid w:val="00921910"/>
    <w:rsid w:val="00922936"/>
    <w:rsid w:val="00924158"/>
    <w:rsid w:val="00925145"/>
    <w:rsid w:val="0092581F"/>
    <w:rsid w:val="0092676B"/>
    <w:rsid w:val="00927689"/>
    <w:rsid w:val="00927B5C"/>
    <w:rsid w:val="00927C2E"/>
    <w:rsid w:val="00927E26"/>
    <w:rsid w:val="00930444"/>
    <w:rsid w:val="00931233"/>
    <w:rsid w:val="00933674"/>
    <w:rsid w:val="00934022"/>
    <w:rsid w:val="00934596"/>
    <w:rsid w:val="00934DDF"/>
    <w:rsid w:val="00935347"/>
    <w:rsid w:val="00935636"/>
    <w:rsid w:val="00936305"/>
    <w:rsid w:val="00936ECC"/>
    <w:rsid w:val="00937B0A"/>
    <w:rsid w:val="00937B78"/>
    <w:rsid w:val="00940667"/>
    <w:rsid w:val="00940A28"/>
    <w:rsid w:val="00941CAC"/>
    <w:rsid w:val="00941E22"/>
    <w:rsid w:val="00942274"/>
    <w:rsid w:val="009426FC"/>
    <w:rsid w:val="00942803"/>
    <w:rsid w:val="009429C9"/>
    <w:rsid w:val="0094347E"/>
    <w:rsid w:val="00943514"/>
    <w:rsid w:val="00943551"/>
    <w:rsid w:val="00946202"/>
    <w:rsid w:val="009467D3"/>
    <w:rsid w:val="0094723A"/>
    <w:rsid w:val="00947E92"/>
    <w:rsid w:val="00950137"/>
    <w:rsid w:val="0095102A"/>
    <w:rsid w:val="00951637"/>
    <w:rsid w:val="00951BCB"/>
    <w:rsid w:val="00951C85"/>
    <w:rsid w:val="00952356"/>
    <w:rsid w:val="009526CD"/>
    <w:rsid w:val="00952782"/>
    <w:rsid w:val="0095469B"/>
    <w:rsid w:val="00955AF7"/>
    <w:rsid w:val="00955D02"/>
    <w:rsid w:val="00956A22"/>
    <w:rsid w:val="00956ED8"/>
    <w:rsid w:val="009577DB"/>
    <w:rsid w:val="009609CF"/>
    <w:rsid w:val="009611F6"/>
    <w:rsid w:val="00961336"/>
    <w:rsid w:val="00961840"/>
    <w:rsid w:val="00961A24"/>
    <w:rsid w:val="009623D0"/>
    <w:rsid w:val="00962E06"/>
    <w:rsid w:val="00962EEC"/>
    <w:rsid w:val="00963266"/>
    <w:rsid w:val="0096333C"/>
    <w:rsid w:val="0096334B"/>
    <w:rsid w:val="00963A23"/>
    <w:rsid w:val="0096478D"/>
    <w:rsid w:val="00964CD4"/>
    <w:rsid w:val="009652F8"/>
    <w:rsid w:val="009653AD"/>
    <w:rsid w:val="0096558D"/>
    <w:rsid w:val="009665A4"/>
    <w:rsid w:val="009666B6"/>
    <w:rsid w:val="00966DE7"/>
    <w:rsid w:val="009671D8"/>
    <w:rsid w:val="0097020C"/>
    <w:rsid w:val="00970674"/>
    <w:rsid w:val="009706BC"/>
    <w:rsid w:val="009706C5"/>
    <w:rsid w:val="0097087E"/>
    <w:rsid w:val="009708E4"/>
    <w:rsid w:val="00971C32"/>
    <w:rsid w:val="009736D5"/>
    <w:rsid w:val="009737DB"/>
    <w:rsid w:val="00975145"/>
    <w:rsid w:val="009753D2"/>
    <w:rsid w:val="00975B01"/>
    <w:rsid w:val="00976A76"/>
    <w:rsid w:val="00976D3B"/>
    <w:rsid w:val="009776A2"/>
    <w:rsid w:val="0097785B"/>
    <w:rsid w:val="00977F32"/>
    <w:rsid w:val="009813A9"/>
    <w:rsid w:val="0098224F"/>
    <w:rsid w:val="009845EA"/>
    <w:rsid w:val="009857E5"/>
    <w:rsid w:val="00985A13"/>
    <w:rsid w:val="00985FD7"/>
    <w:rsid w:val="00986F3F"/>
    <w:rsid w:val="00987027"/>
    <w:rsid w:val="00987348"/>
    <w:rsid w:val="00987992"/>
    <w:rsid w:val="00990245"/>
    <w:rsid w:val="009904CA"/>
    <w:rsid w:val="00990AC5"/>
    <w:rsid w:val="009919F0"/>
    <w:rsid w:val="00991AA9"/>
    <w:rsid w:val="00991BB3"/>
    <w:rsid w:val="00992736"/>
    <w:rsid w:val="00992B05"/>
    <w:rsid w:val="00992C65"/>
    <w:rsid w:val="00992FD7"/>
    <w:rsid w:val="00993E0E"/>
    <w:rsid w:val="00995285"/>
    <w:rsid w:val="00995835"/>
    <w:rsid w:val="00995B3D"/>
    <w:rsid w:val="00995CDC"/>
    <w:rsid w:val="00995F55"/>
    <w:rsid w:val="00997CB1"/>
    <w:rsid w:val="00997D19"/>
    <w:rsid w:val="009A004C"/>
    <w:rsid w:val="009A25A5"/>
    <w:rsid w:val="009A2C90"/>
    <w:rsid w:val="009A4237"/>
    <w:rsid w:val="009A42CA"/>
    <w:rsid w:val="009A4988"/>
    <w:rsid w:val="009A4AFD"/>
    <w:rsid w:val="009A4EF0"/>
    <w:rsid w:val="009A5A44"/>
    <w:rsid w:val="009A62BC"/>
    <w:rsid w:val="009A6FDE"/>
    <w:rsid w:val="009A7894"/>
    <w:rsid w:val="009A7A15"/>
    <w:rsid w:val="009B0B61"/>
    <w:rsid w:val="009B1C56"/>
    <w:rsid w:val="009B1F5E"/>
    <w:rsid w:val="009B237D"/>
    <w:rsid w:val="009B29DF"/>
    <w:rsid w:val="009B2B88"/>
    <w:rsid w:val="009B39D7"/>
    <w:rsid w:val="009B3CC2"/>
    <w:rsid w:val="009B4B4B"/>
    <w:rsid w:val="009B4E43"/>
    <w:rsid w:val="009B515A"/>
    <w:rsid w:val="009B558C"/>
    <w:rsid w:val="009C0531"/>
    <w:rsid w:val="009C07BD"/>
    <w:rsid w:val="009C154A"/>
    <w:rsid w:val="009C192F"/>
    <w:rsid w:val="009C1A5F"/>
    <w:rsid w:val="009C1B2F"/>
    <w:rsid w:val="009C37C8"/>
    <w:rsid w:val="009C4674"/>
    <w:rsid w:val="009C46F3"/>
    <w:rsid w:val="009C4816"/>
    <w:rsid w:val="009C53F0"/>
    <w:rsid w:val="009C545A"/>
    <w:rsid w:val="009C6241"/>
    <w:rsid w:val="009C661B"/>
    <w:rsid w:val="009C714C"/>
    <w:rsid w:val="009C736B"/>
    <w:rsid w:val="009C76F7"/>
    <w:rsid w:val="009D1324"/>
    <w:rsid w:val="009D265F"/>
    <w:rsid w:val="009D3A32"/>
    <w:rsid w:val="009D3CC7"/>
    <w:rsid w:val="009D4A9F"/>
    <w:rsid w:val="009D6251"/>
    <w:rsid w:val="009D7EA0"/>
    <w:rsid w:val="009E0B8B"/>
    <w:rsid w:val="009E30ED"/>
    <w:rsid w:val="009E35A0"/>
    <w:rsid w:val="009E4BAC"/>
    <w:rsid w:val="009E509B"/>
    <w:rsid w:val="009E5F82"/>
    <w:rsid w:val="009E65B2"/>
    <w:rsid w:val="009E71B1"/>
    <w:rsid w:val="009F1BB8"/>
    <w:rsid w:val="009F2DD8"/>
    <w:rsid w:val="009F3114"/>
    <w:rsid w:val="009F32CE"/>
    <w:rsid w:val="009F33F4"/>
    <w:rsid w:val="009F3EB9"/>
    <w:rsid w:val="009F453D"/>
    <w:rsid w:val="009F47FD"/>
    <w:rsid w:val="009F4A99"/>
    <w:rsid w:val="009F5AF7"/>
    <w:rsid w:val="009F5F6D"/>
    <w:rsid w:val="009F6DC8"/>
    <w:rsid w:val="009F7862"/>
    <w:rsid w:val="00A00654"/>
    <w:rsid w:val="00A0066E"/>
    <w:rsid w:val="00A009CE"/>
    <w:rsid w:val="00A01836"/>
    <w:rsid w:val="00A0193B"/>
    <w:rsid w:val="00A01EB7"/>
    <w:rsid w:val="00A02604"/>
    <w:rsid w:val="00A032E7"/>
    <w:rsid w:val="00A0333E"/>
    <w:rsid w:val="00A0399B"/>
    <w:rsid w:val="00A0411A"/>
    <w:rsid w:val="00A042B8"/>
    <w:rsid w:val="00A04572"/>
    <w:rsid w:val="00A04961"/>
    <w:rsid w:val="00A04967"/>
    <w:rsid w:val="00A04C44"/>
    <w:rsid w:val="00A054DE"/>
    <w:rsid w:val="00A06791"/>
    <w:rsid w:val="00A06ECA"/>
    <w:rsid w:val="00A071EB"/>
    <w:rsid w:val="00A076D4"/>
    <w:rsid w:val="00A07913"/>
    <w:rsid w:val="00A07F44"/>
    <w:rsid w:val="00A11FA5"/>
    <w:rsid w:val="00A13476"/>
    <w:rsid w:val="00A13D81"/>
    <w:rsid w:val="00A13EA6"/>
    <w:rsid w:val="00A14199"/>
    <w:rsid w:val="00A1451E"/>
    <w:rsid w:val="00A14A17"/>
    <w:rsid w:val="00A14F6A"/>
    <w:rsid w:val="00A15930"/>
    <w:rsid w:val="00A16BAF"/>
    <w:rsid w:val="00A16EC1"/>
    <w:rsid w:val="00A1702C"/>
    <w:rsid w:val="00A17042"/>
    <w:rsid w:val="00A211D3"/>
    <w:rsid w:val="00A22947"/>
    <w:rsid w:val="00A22CA5"/>
    <w:rsid w:val="00A23038"/>
    <w:rsid w:val="00A233A0"/>
    <w:rsid w:val="00A23EC5"/>
    <w:rsid w:val="00A23EEE"/>
    <w:rsid w:val="00A24D83"/>
    <w:rsid w:val="00A25320"/>
    <w:rsid w:val="00A2644C"/>
    <w:rsid w:val="00A264C8"/>
    <w:rsid w:val="00A27450"/>
    <w:rsid w:val="00A2765C"/>
    <w:rsid w:val="00A27AFD"/>
    <w:rsid w:val="00A305DA"/>
    <w:rsid w:val="00A3079C"/>
    <w:rsid w:val="00A30C76"/>
    <w:rsid w:val="00A32584"/>
    <w:rsid w:val="00A32F5F"/>
    <w:rsid w:val="00A33646"/>
    <w:rsid w:val="00A33F8E"/>
    <w:rsid w:val="00A34A4C"/>
    <w:rsid w:val="00A35229"/>
    <w:rsid w:val="00A352BF"/>
    <w:rsid w:val="00A35B0B"/>
    <w:rsid w:val="00A35C3A"/>
    <w:rsid w:val="00A367C7"/>
    <w:rsid w:val="00A410D5"/>
    <w:rsid w:val="00A4126D"/>
    <w:rsid w:val="00A41406"/>
    <w:rsid w:val="00A41B91"/>
    <w:rsid w:val="00A41BE6"/>
    <w:rsid w:val="00A428D2"/>
    <w:rsid w:val="00A42A76"/>
    <w:rsid w:val="00A43388"/>
    <w:rsid w:val="00A43B14"/>
    <w:rsid w:val="00A43D4E"/>
    <w:rsid w:val="00A4516C"/>
    <w:rsid w:val="00A453C9"/>
    <w:rsid w:val="00A45C99"/>
    <w:rsid w:val="00A4602A"/>
    <w:rsid w:val="00A461DE"/>
    <w:rsid w:val="00A46E1D"/>
    <w:rsid w:val="00A46EF2"/>
    <w:rsid w:val="00A47D35"/>
    <w:rsid w:val="00A47E2C"/>
    <w:rsid w:val="00A516D4"/>
    <w:rsid w:val="00A51837"/>
    <w:rsid w:val="00A5191E"/>
    <w:rsid w:val="00A51E55"/>
    <w:rsid w:val="00A521F1"/>
    <w:rsid w:val="00A52525"/>
    <w:rsid w:val="00A5382C"/>
    <w:rsid w:val="00A53F61"/>
    <w:rsid w:val="00A54EF1"/>
    <w:rsid w:val="00A55301"/>
    <w:rsid w:val="00A56081"/>
    <w:rsid w:val="00A568E5"/>
    <w:rsid w:val="00A576CA"/>
    <w:rsid w:val="00A57C04"/>
    <w:rsid w:val="00A57ED9"/>
    <w:rsid w:val="00A57F84"/>
    <w:rsid w:val="00A6003E"/>
    <w:rsid w:val="00A6179C"/>
    <w:rsid w:val="00A6256E"/>
    <w:rsid w:val="00A629EF"/>
    <w:rsid w:val="00A633EB"/>
    <w:rsid w:val="00A635A7"/>
    <w:rsid w:val="00A64003"/>
    <w:rsid w:val="00A64251"/>
    <w:rsid w:val="00A65815"/>
    <w:rsid w:val="00A6652F"/>
    <w:rsid w:val="00A6672F"/>
    <w:rsid w:val="00A67FDD"/>
    <w:rsid w:val="00A70BE4"/>
    <w:rsid w:val="00A70ECD"/>
    <w:rsid w:val="00A72019"/>
    <w:rsid w:val="00A733F7"/>
    <w:rsid w:val="00A73A5A"/>
    <w:rsid w:val="00A73B12"/>
    <w:rsid w:val="00A73CD6"/>
    <w:rsid w:val="00A7407B"/>
    <w:rsid w:val="00A751FF"/>
    <w:rsid w:val="00A7583E"/>
    <w:rsid w:val="00A75E8E"/>
    <w:rsid w:val="00A76A22"/>
    <w:rsid w:val="00A807E5"/>
    <w:rsid w:val="00A825A3"/>
    <w:rsid w:val="00A82C91"/>
    <w:rsid w:val="00A85BB5"/>
    <w:rsid w:val="00A865AD"/>
    <w:rsid w:val="00A86901"/>
    <w:rsid w:val="00A87D36"/>
    <w:rsid w:val="00A90FC2"/>
    <w:rsid w:val="00A9150A"/>
    <w:rsid w:val="00A92423"/>
    <w:rsid w:val="00A93001"/>
    <w:rsid w:val="00A93268"/>
    <w:rsid w:val="00A94004"/>
    <w:rsid w:val="00A9415C"/>
    <w:rsid w:val="00A94689"/>
    <w:rsid w:val="00A9494F"/>
    <w:rsid w:val="00A94AF8"/>
    <w:rsid w:val="00A94BB2"/>
    <w:rsid w:val="00A94BD0"/>
    <w:rsid w:val="00A94DA0"/>
    <w:rsid w:val="00A954C6"/>
    <w:rsid w:val="00A95A6F"/>
    <w:rsid w:val="00A964BF"/>
    <w:rsid w:val="00A96CB7"/>
    <w:rsid w:val="00A96FD5"/>
    <w:rsid w:val="00A97246"/>
    <w:rsid w:val="00A972EA"/>
    <w:rsid w:val="00A97F15"/>
    <w:rsid w:val="00AA006E"/>
    <w:rsid w:val="00AA045E"/>
    <w:rsid w:val="00AA1246"/>
    <w:rsid w:val="00AA2840"/>
    <w:rsid w:val="00AA4231"/>
    <w:rsid w:val="00AA4C9B"/>
    <w:rsid w:val="00AA5A07"/>
    <w:rsid w:val="00AA636E"/>
    <w:rsid w:val="00AA70E7"/>
    <w:rsid w:val="00AB1B2A"/>
    <w:rsid w:val="00AB1F5C"/>
    <w:rsid w:val="00AB4B70"/>
    <w:rsid w:val="00AB54F2"/>
    <w:rsid w:val="00AB5B1D"/>
    <w:rsid w:val="00AB631C"/>
    <w:rsid w:val="00AB7E47"/>
    <w:rsid w:val="00AC06F3"/>
    <w:rsid w:val="00AC0A93"/>
    <w:rsid w:val="00AC1293"/>
    <w:rsid w:val="00AC3183"/>
    <w:rsid w:val="00AC335E"/>
    <w:rsid w:val="00AC4072"/>
    <w:rsid w:val="00AC554B"/>
    <w:rsid w:val="00AC6978"/>
    <w:rsid w:val="00AC7863"/>
    <w:rsid w:val="00AD0409"/>
    <w:rsid w:val="00AD0893"/>
    <w:rsid w:val="00AD1395"/>
    <w:rsid w:val="00AD1948"/>
    <w:rsid w:val="00AD1E2A"/>
    <w:rsid w:val="00AD26D4"/>
    <w:rsid w:val="00AD2CCF"/>
    <w:rsid w:val="00AD4CF3"/>
    <w:rsid w:val="00AD56D5"/>
    <w:rsid w:val="00AD5798"/>
    <w:rsid w:val="00AD5EC0"/>
    <w:rsid w:val="00AD5F56"/>
    <w:rsid w:val="00AD6407"/>
    <w:rsid w:val="00AD795D"/>
    <w:rsid w:val="00AE0D6B"/>
    <w:rsid w:val="00AE28F5"/>
    <w:rsid w:val="00AE2A3F"/>
    <w:rsid w:val="00AE4ADE"/>
    <w:rsid w:val="00AE51DB"/>
    <w:rsid w:val="00AE5980"/>
    <w:rsid w:val="00AE6193"/>
    <w:rsid w:val="00AF0DF6"/>
    <w:rsid w:val="00AF1D33"/>
    <w:rsid w:val="00AF201D"/>
    <w:rsid w:val="00AF2C8C"/>
    <w:rsid w:val="00AF3FAC"/>
    <w:rsid w:val="00AF45B1"/>
    <w:rsid w:val="00AF46E1"/>
    <w:rsid w:val="00AF620B"/>
    <w:rsid w:val="00AF6F99"/>
    <w:rsid w:val="00AF727A"/>
    <w:rsid w:val="00AF7A11"/>
    <w:rsid w:val="00B00C1E"/>
    <w:rsid w:val="00B00E36"/>
    <w:rsid w:val="00B02791"/>
    <w:rsid w:val="00B02A73"/>
    <w:rsid w:val="00B031CA"/>
    <w:rsid w:val="00B03213"/>
    <w:rsid w:val="00B03B2E"/>
    <w:rsid w:val="00B03D8C"/>
    <w:rsid w:val="00B04539"/>
    <w:rsid w:val="00B04AB3"/>
    <w:rsid w:val="00B04AEF"/>
    <w:rsid w:val="00B05623"/>
    <w:rsid w:val="00B07879"/>
    <w:rsid w:val="00B07FE4"/>
    <w:rsid w:val="00B10A53"/>
    <w:rsid w:val="00B12040"/>
    <w:rsid w:val="00B12111"/>
    <w:rsid w:val="00B12CAC"/>
    <w:rsid w:val="00B1311A"/>
    <w:rsid w:val="00B132D3"/>
    <w:rsid w:val="00B133E5"/>
    <w:rsid w:val="00B14918"/>
    <w:rsid w:val="00B14B1B"/>
    <w:rsid w:val="00B14D46"/>
    <w:rsid w:val="00B14F4A"/>
    <w:rsid w:val="00B163A8"/>
    <w:rsid w:val="00B17678"/>
    <w:rsid w:val="00B17A4D"/>
    <w:rsid w:val="00B20F92"/>
    <w:rsid w:val="00B2109B"/>
    <w:rsid w:val="00B213F9"/>
    <w:rsid w:val="00B218A4"/>
    <w:rsid w:val="00B21CD3"/>
    <w:rsid w:val="00B22EE2"/>
    <w:rsid w:val="00B233B5"/>
    <w:rsid w:val="00B238E9"/>
    <w:rsid w:val="00B2430D"/>
    <w:rsid w:val="00B24A3F"/>
    <w:rsid w:val="00B256A2"/>
    <w:rsid w:val="00B258B3"/>
    <w:rsid w:val="00B25D1C"/>
    <w:rsid w:val="00B25EE5"/>
    <w:rsid w:val="00B2685C"/>
    <w:rsid w:val="00B27AE7"/>
    <w:rsid w:val="00B30360"/>
    <w:rsid w:val="00B31B02"/>
    <w:rsid w:val="00B326BC"/>
    <w:rsid w:val="00B3331A"/>
    <w:rsid w:val="00B3350E"/>
    <w:rsid w:val="00B33E2E"/>
    <w:rsid w:val="00B35844"/>
    <w:rsid w:val="00B35B4A"/>
    <w:rsid w:val="00B367AD"/>
    <w:rsid w:val="00B36D82"/>
    <w:rsid w:val="00B36F16"/>
    <w:rsid w:val="00B3732E"/>
    <w:rsid w:val="00B3777E"/>
    <w:rsid w:val="00B37A24"/>
    <w:rsid w:val="00B37BDC"/>
    <w:rsid w:val="00B37EAC"/>
    <w:rsid w:val="00B422AB"/>
    <w:rsid w:val="00B431FA"/>
    <w:rsid w:val="00B443B6"/>
    <w:rsid w:val="00B44CB9"/>
    <w:rsid w:val="00B452AB"/>
    <w:rsid w:val="00B45877"/>
    <w:rsid w:val="00B45C80"/>
    <w:rsid w:val="00B46DE9"/>
    <w:rsid w:val="00B4737E"/>
    <w:rsid w:val="00B4776C"/>
    <w:rsid w:val="00B478EA"/>
    <w:rsid w:val="00B47D65"/>
    <w:rsid w:val="00B50F0D"/>
    <w:rsid w:val="00B51009"/>
    <w:rsid w:val="00B51B34"/>
    <w:rsid w:val="00B5322B"/>
    <w:rsid w:val="00B534CA"/>
    <w:rsid w:val="00B5394F"/>
    <w:rsid w:val="00B53E4B"/>
    <w:rsid w:val="00B548F8"/>
    <w:rsid w:val="00B557DB"/>
    <w:rsid w:val="00B55AE1"/>
    <w:rsid w:val="00B56101"/>
    <w:rsid w:val="00B56D53"/>
    <w:rsid w:val="00B57491"/>
    <w:rsid w:val="00B57DE5"/>
    <w:rsid w:val="00B607FF"/>
    <w:rsid w:val="00B60C76"/>
    <w:rsid w:val="00B61DAF"/>
    <w:rsid w:val="00B63116"/>
    <w:rsid w:val="00B63294"/>
    <w:rsid w:val="00B63A09"/>
    <w:rsid w:val="00B63C45"/>
    <w:rsid w:val="00B63F78"/>
    <w:rsid w:val="00B65738"/>
    <w:rsid w:val="00B6620A"/>
    <w:rsid w:val="00B7003F"/>
    <w:rsid w:val="00B7083B"/>
    <w:rsid w:val="00B712D2"/>
    <w:rsid w:val="00B71546"/>
    <w:rsid w:val="00B71B8C"/>
    <w:rsid w:val="00B72F95"/>
    <w:rsid w:val="00B741E0"/>
    <w:rsid w:val="00B744E1"/>
    <w:rsid w:val="00B758D2"/>
    <w:rsid w:val="00B772E3"/>
    <w:rsid w:val="00B77C27"/>
    <w:rsid w:val="00B80404"/>
    <w:rsid w:val="00B8055B"/>
    <w:rsid w:val="00B8073E"/>
    <w:rsid w:val="00B810FC"/>
    <w:rsid w:val="00B813A0"/>
    <w:rsid w:val="00B82131"/>
    <w:rsid w:val="00B822B1"/>
    <w:rsid w:val="00B8409E"/>
    <w:rsid w:val="00B847B2"/>
    <w:rsid w:val="00B84ACE"/>
    <w:rsid w:val="00B84E9F"/>
    <w:rsid w:val="00B85371"/>
    <w:rsid w:val="00B86B54"/>
    <w:rsid w:val="00B87EB8"/>
    <w:rsid w:val="00B87F21"/>
    <w:rsid w:val="00B900D9"/>
    <w:rsid w:val="00B9043E"/>
    <w:rsid w:val="00B915AA"/>
    <w:rsid w:val="00B91A50"/>
    <w:rsid w:val="00B91D35"/>
    <w:rsid w:val="00B9294F"/>
    <w:rsid w:val="00B92E17"/>
    <w:rsid w:val="00B94261"/>
    <w:rsid w:val="00B94308"/>
    <w:rsid w:val="00B9445B"/>
    <w:rsid w:val="00B947AF"/>
    <w:rsid w:val="00B94B82"/>
    <w:rsid w:val="00B96327"/>
    <w:rsid w:val="00B96AD2"/>
    <w:rsid w:val="00B96D47"/>
    <w:rsid w:val="00B97A89"/>
    <w:rsid w:val="00B97E4C"/>
    <w:rsid w:val="00BA1571"/>
    <w:rsid w:val="00BA157B"/>
    <w:rsid w:val="00BA15E5"/>
    <w:rsid w:val="00BA1F4F"/>
    <w:rsid w:val="00BA2A1B"/>
    <w:rsid w:val="00BA3985"/>
    <w:rsid w:val="00BA465F"/>
    <w:rsid w:val="00BA4D93"/>
    <w:rsid w:val="00BA60F7"/>
    <w:rsid w:val="00BB045E"/>
    <w:rsid w:val="00BB0683"/>
    <w:rsid w:val="00BB10B9"/>
    <w:rsid w:val="00BB2450"/>
    <w:rsid w:val="00BB32D2"/>
    <w:rsid w:val="00BB408D"/>
    <w:rsid w:val="00BB414A"/>
    <w:rsid w:val="00BB4C38"/>
    <w:rsid w:val="00BB4C54"/>
    <w:rsid w:val="00BB5827"/>
    <w:rsid w:val="00BB6493"/>
    <w:rsid w:val="00BB66A8"/>
    <w:rsid w:val="00BB6761"/>
    <w:rsid w:val="00BB6765"/>
    <w:rsid w:val="00BB6E5D"/>
    <w:rsid w:val="00BB7394"/>
    <w:rsid w:val="00BB79D2"/>
    <w:rsid w:val="00BB7CC7"/>
    <w:rsid w:val="00BB7E8D"/>
    <w:rsid w:val="00BC0C0C"/>
    <w:rsid w:val="00BC0EE9"/>
    <w:rsid w:val="00BC19E9"/>
    <w:rsid w:val="00BC1CCD"/>
    <w:rsid w:val="00BC22F6"/>
    <w:rsid w:val="00BC3550"/>
    <w:rsid w:val="00BC377B"/>
    <w:rsid w:val="00BC3E10"/>
    <w:rsid w:val="00BC5384"/>
    <w:rsid w:val="00BC5CE3"/>
    <w:rsid w:val="00BC5D84"/>
    <w:rsid w:val="00BC65AA"/>
    <w:rsid w:val="00BC6B06"/>
    <w:rsid w:val="00BC71D3"/>
    <w:rsid w:val="00BC7FF2"/>
    <w:rsid w:val="00BD08A9"/>
    <w:rsid w:val="00BD09E0"/>
    <w:rsid w:val="00BD2A78"/>
    <w:rsid w:val="00BD2DC2"/>
    <w:rsid w:val="00BD3270"/>
    <w:rsid w:val="00BD3ED3"/>
    <w:rsid w:val="00BD46DE"/>
    <w:rsid w:val="00BD57D8"/>
    <w:rsid w:val="00BD646F"/>
    <w:rsid w:val="00BD66B3"/>
    <w:rsid w:val="00BD7416"/>
    <w:rsid w:val="00BD7536"/>
    <w:rsid w:val="00BE1FCF"/>
    <w:rsid w:val="00BE2964"/>
    <w:rsid w:val="00BE387C"/>
    <w:rsid w:val="00BE3AC9"/>
    <w:rsid w:val="00BE4853"/>
    <w:rsid w:val="00BE4E25"/>
    <w:rsid w:val="00BE4FF9"/>
    <w:rsid w:val="00BE5847"/>
    <w:rsid w:val="00BE5FC3"/>
    <w:rsid w:val="00BE67D3"/>
    <w:rsid w:val="00BE72A5"/>
    <w:rsid w:val="00BE7DE0"/>
    <w:rsid w:val="00BF010C"/>
    <w:rsid w:val="00BF125B"/>
    <w:rsid w:val="00BF1334"/>
    <w:rsid w:val="00BF27D5"/>
    <w:rsid w:val="00BF4004"/>
    <w:rsid w:val="00BF5773"/>
    <w:rsid w:val="00BF5EC1"/>
    <w:rsid w:val="00BF60B0"/>
    <w:rsid w:val="00BF61DF"/>
    <w:rsid w:val="00BF6C3A"/>
    <w:rsid w:val="00BF7562"/>
    <w:rsid w:val="00BF7838"/>
    <w:rsid w:val="00BF7878"/>
    <w:rsid w:val="00BF78DC"/>
    <w:rsid w:val="00C0014F"/>
    <w:rsid w:val="00C00262"/>
    <w:rsid w:val="00C00BB3"/>
    <w:rsid w:val="00C00EFA"/>
    <w:rsid w:val="00C01635"/>
    <w:rsid w:val="00C01BFA"/>
    <w:rsid w:val="00C0357A"/>
    <w:rsid w:val="00C03D40"/>
    <w:rsid w:val="00C03D4D"/>
    <w:rsid w:val="00C04A8A"/>
    <w:rsid w:val="00C050B3"/>
    <w:rsid w:val="00C054D4"/>
    <w:rsid w:val="00C05F73"/>
    <w:rsid w:val="00C05FF6"/>
    <w:rsid w:val="00C06E07"/>
    <w:rsid w:val="00C07D0A"/>
    <w:rsid w:val="00C10459"/>
    <w:rsid w:val="00C11B01"/>
    <w:rsid w:val="00C12645"/>
    <w:rsid w:val="00C12788"/>
    <w:rsid w:val="00C12827"/>
    <w:rsid w:val="00C1285E"/>
    <w:rsid w:val="00C136C5"/>
    <w:rsid w:val="00C13A1B"/>
    <w:rsid w:val="00C13EE1"/>
    <w:rsid w:val="00C14225"/>
    <w:rsid w:val="00C14F67"/>
    <w:rsid w:val="00C14FE8"/>
    <w:rsid w:val="00C15544"/>
    <w:rsid w:val="00C16870"/>
    <w:rsid w:val="00C16EF0"/>
    <w:rsid w:val="00C16F08"/>
    <w:rsid w:val="00C17034"/>
    <w:rsid w:val="00C17ABF"/>
    <w:rsid w:val="00C17B38"/>
    <w:rsid w:val="00C2003B"/>
    <w:rsid w:val="00C204D4"/>
    <w:rsid w:val="00C20CA7"/>
    <w:rsid w:val="00C20D26"/>
    <w:rsid w:val="00C20FCE"/>
    <w:rsid w:val="00C219A7"/>
    <w:rsid w:val="00C21DC6"/>
    <w:rsid w:val="00C22D95"/>
    <w:rsid w:val="00C26403"/>
    <w:rsid w:val="00C264E3"/>
    <w:rsid w:val="00C309EA"/>
    <w:rsid w:val="00C30A01"/>
    <w:rsid w:val="00C31961"/>
    <w:rsid w:val="00C322DF"/>
    <w:rsid w:val="00C329FA"/>
    <w:rsid w:val="00C32A26"/>
    <w:rsid w:val="00C331B5"/>
    <w:rsid w:val="00C334AA"/>
    <w:rsid w:val="00C345D5"/>
    <w:rsid w:val="00C35094"/>
    <w:rsid w:val="00C35389"/>
    <w:rsid w:val="00C368F0"/>
    <w:rsid w:val="00C36F57"/>
    <w:rsid w:val="00C37072"/>
    <w:rsid w:val="00C401A4"/>
    <w:rsid w:val="00C40AF4"/>
    <w:rsid w:val="00C40D28"/>
    <w:rsid w:val="00C4154A"/>
    <w:rsid w:val="00C416F5"/>
    <w:rsid w:val="00C429B7"/>
    <w:rsid w:val="00C42B7A"/>
    <w:rsid w:val="00C43210"/>
    <w:rsid w:val="00C43F89"/>
    <w:rsid w:val="00C43FDC"/>
    <w:rsid w:val="00C4420F"/>
    <w:rsid w:val="00C45292"/>
    <w:rsid w:val="00C45649"/>
    <w:rsid w:val="00C46E6D"/>
    <w:rsid w:val="00C47228"/>
    <w:rsid w:val="00C47DC4"/>
    <w:rsid w:val="00C501A2"/>
    <w:rsid w:val="00C50204"/>
    <w:rsid w:val="00C50549"/>
    <w:rsid w:val="00C50B0C"/>
    <w:rsid w:val="00C50F46"/>
    <w:rsid w:val="00C5104A"/>
    <w:rsid w:val="00C5149B"/>
    <w:rsid w:val="00C51E37"/>
    <w:rsid w:val="00C52323"/>
    <w:rsid w:val="00C538BA"/>
    <w:rsid w:val="00C53A6F"/>
    <w:rsid w:val="00C5618A"/>
    <w:rsid w:val="00C56558"/>
    <w:rsid w:val="00C56D0C"/>
    <w:rsid w:val="00C60975"/>
    <w:rsid w:val="00C60B0F"/>
    <w:rsid w:val="00C6134F"/>
    <w:rsid w:val="00C61D7F"/>
    <w:rsid w:val="00C61FD3"/>
    <w:rsid w:val="00C623C9"/>
    <w:rsid w:val="00C62A89"/>
    <w:rsid w:val="00C62D2B"/>
    <w:rsid w:val="00C63A89"/>
    <w:rsid w:val="00C6447E"/>
    <w:rsid w:val="00C64575"/>
    <w:rsid w:val="00C64CAD"/>
    <w:rsid w:val="00C650B0"/>
    <w:rsid w:val="00C65B60"/>
    <w:rsid w:val="00C669FD"/>
    <w:rsid w:val="00C66E0B"/>
    <w:rsid w:val="00C67735"/>
    <w:rsid w:val="00C70B73"/>
    <w:rsid w:val="00C7166A"/>
    <w:rsid w:val="00C71B11"/>
    <w:rsid w:val="00C73F85"/>
    <w:rsid w:val="00C74CD3"/>
    <w:rsid w:val="00C7534F"/>
    <w:rsid w:val="00C7544C"/>
    <w:rsid w:val="00C76788"/>
    <w:rsid w:val="00C76882"/>
    <w:rsid w:val="00C768F7"/>
    <w:rsid w:val="00C77271"/>
    <w:rsid w:val="00C77E2F"/>
    <w:rsid w:val="00C801D3"/>
    <w:rsid w:val="00C80522"/>
    <w:rsid w:val="00C80592"/>
    <w:rsid w:val="00C81447"/>
    <w:rsid w:val="00C819FA"/>
    <w:rsid w:val="00C82E55"/>
    <w:rsid w:val="00C837D7"/>
    <w:rsid w:val="00C85FED"/>
    <w:rsid w:val="00C869B9"/>
    <w:rsid w:val="00C86E1D"/>
    <w:rsid w:val="00C9037F"/>
    <w:rsid w:val="00C90D01"/>
    <w:rsid w:val="00C9131D"/>
    <w:rsid w:val="00C921F1"/>
    <w:rsid w:val="00C92452"/>
    <w:rsid w:val="00C92A31"/>
    <w:rsid w:val="00C93486"/>
    <w:rsid w:val="00C93778"/>
    <w:rsid w:val="00C93B49"/>
    <w:rsid w:val="00C93BD0"/>
    <w:rsid w:val="00C94490"/>
    <w:rsid w:val="00C94493"/>
    <w:rsid w:val="00C94D84"/>
    <w:rsid w:val="00C95221"/>
    <w:rsid w:val="00C9548E"/>
    <w:rsid w:val="00C95D2A"/>
    <w:rsid w:val="00C96271"/>
    <w:rsid w:val="00C96C54"/>
    <w:rsid w:val="00C97179"/>
    <w:rsid w:val="00C9727F"/>
    <w:rsid w:val="00CA05CC"/>
    <w:rsid w:val="00CA11B2"/>
    <w:rsid w:val="00CA1581"/>
    <w:rsid w:val="00CA1744"/>
    <w:rsid w:val="00CA3EBB"/>
    <w:rsid w:val="00CA4118"/>
    <w:rsid w:val="00CA470E"/>
    <w:rsid w:val="00CA4AAE"/>
    <w:rsid w:val="00CA5087"/>
    <w:rsid w:val="00CA534E"/>
    <w:rsid w:val="00CA7BBE"/>
    <w:rsid w:val="00CB0A0A"/>
    <w:rsid w:val="00CB0B71"/>
    <w:rsid w:val="00CB11CA"/>
    <w:rsid w:val="00CB1214"/>
    <w:rsid w:val="00CB1E8C"/>
    <w:rsid w:val="00CB2C78"/>
    <w:rsid w:val="00CB2D1A"/>
    <w:rsid w:val="00CB2F71"/>
    <w:rsid w:val="00CB356A"/>
    <w:rsid w:val="00CB449A"/>
    <w:rsid w:val="00CB5692"/>
    <w:rsid w:val="00CB57DC"/>
    <w:rsid w:val="00CB5A23"/>
    <w:rsid w:val="00CB6910"/>
    <w:rsid w:val="00CB7858"/>
    <w:rsid w:val="00CB7D2B"/>
    <w:rsid w:val="00CC068D"/>
    <w:rsid w:val="00CC0F3D"/>
    <w:rsid w:val="00CC117D"/>
    <w:rsid w:val="00CC15D1"/>
    <w:rsid w:val="00CC202B"/>
    <w:rsid w:val="00CC2287"/>
    <w:rsid w:val="00CC3184"/>
    <w:rsid w:val="00CC3467"/>
    <w:rsid w:val="00CC48CC"/>
    <w:rsid w:val="00CC4A1C"/>
    <w:rsid w:val="00CC4B9F"/>
    <w:rsid w:val="00CC5344"/>
    <w:rsid w:val="00CC59AE"/>
    <w:rsid w:val="00CC5F83"/>
    <w:rsid w:val="00CC66F9"/>
    <w:rsid w:val="00CC70BC"/>
    <w:rsid w:val="00CC72E4"/>
    <w:rsid w:val="00CC7843"/>
    <w:rsid w:val="00CC79FC"/>
    <w:rsid w:val="00CD027B"/>
    <w:rsid w:val="00CD116A"/>
    <w:rsid w:val="00CD1B05"/>
    <w:rsid w:val="00CD2BE7"/>
    <w:rsid w:val="00CD46AD"/>
    <w:rsid w:val="00CD5079"/>
    <w:rsid w:val="00CD5C1D"/>
    <w:rsid w:val="00CD63E9"/>
    <w:rsid w:val="00CD70C2"/>
    <w:rsid w:val="00CD70E4"/>
    <w:rsid w:val="00CD753B"/>
    <w:rsid w:val="00CD799F"/>
    <w:rsid w:val="00CE0127"/>
    <w:rsid w:val="00CE1BD8"/>
    <w:rsid w:val="00CE1F06"/>
    <w:rsid w:val="00CE2103"/>
    <w:rsid w:val="00CE25E6"/>
    <w:rsid w:val="00CE2F5A"/>
    <w:rsid w:val="00CE30A6"/>
    <w:rsid w:val="00CE371B"/>
    <w:rsid w:val="00CE3C6E"/>
    <w:rsid w:val="00CE533C"/>
    <w:rsid w:val="00CE575E"/>
    <w:rsid w:val="00CE6A5A"/>
    <w:rsid w:val="00CE6B1E"/>
    <w:rsid w:val="00CE77BC"/>
    <w:rsid w:val="00CE79FC"/>
    <w:rsid w:val="00CE7E4F"/>
    <w:rsid w:val="00CF0755"/>
    <w:rsid w:val="00CF0E59"/>
    <w:rsid w:val="00CF242B"/>
    <w:rsid w:val="00CF2907"/>
    <w:rsid w:val="00CF2F37"/>
    <w:rsid w:val="00CF3277"/>
    <w:rsid w:val="00CF3A22"/>
    <w:rsid w:val="00CF438C"/>
    <w:rsid w:val="00CF5714"/>
    <w:rsid w:val="00CF5DE7"/>
    <w:rsid w:val="00CF6E7A"/>
    <w:rsid w:val="00CF6FB9"/>
    <w:rsid w:val="00CF72CC"/>
    <w:rsid w:val="00CF7692"/>
    <w:rsid w:val="00CF793B"/>
    <w:rsid w:val="00CF7B59"/>
    <w:rsid w:val="00CF7EB7"/>
    <w:rsid w:val="00D00EDF"/>
    <w:rsid w:val="00D0189D"/>
    <w:rsid w:val="00D0199C"/>
    <w:rsid w:val="00D02314"/>
    <w:rsid w:val="00D0247F"/>
    <w:rsid w:val="00D04272"/>
    <w:rsid w:val="00D047FB"/>
    <w:rsid w:val="00D04A09"/>
    <w:rsid w:val="00D04C16"/>
    <w:rsid w:val="00D04D87"/>
    <w:rsid w:val="00D053BD"/>
    <w:rsid w:val="00D05490"/>
    <w:rsid w:val="00D0551D"/>
    <w:rsid w:val="00D05670"/>
    <w:rsid w:val="00D05AF0"/>
    <w:rsid w:val="00D07003"/>
    <w:rsid w:val="00D07D98"/>
    <w:rsid w:val="00D10190"/>
    <w:rsid w:val="00D10D34"/>
    <w:rsid w:val="00D10DC3"/>
    <w:rsid w:val="00D1110C"/>
    <w:rsid w:val="00D11B0C"/>
    <w:rsid w:val="00D124F5"/>
    <w:rsid w:val="00D12906"/>
    <w:rsid w:val="00D14174"/>
    <w:rsid w:val="00D14248"/>
    <w:rsid w:val="00D14368"/>
    <w:rsid w:val="00D14644"/>
    <w:rsid w:val="00D1475F"/>
    <w:rsid w:val="00D14A4F"/>
    <w:rsid w:val="00D172CC"/>
    <w:rsid w:val="00D17473"/>
    <w:rsid w:val="00D17A76"/>
    <w:rsid w:val="00D20549"/>
    <w:rsid w:val="00D20762"/>
    <w:rsid w:val="00D22407"/>
    <w:rsid w:val="00D25E6C"/>
    <w:rsid w:val="00D26041"/>
    <w:rsid w:val="00D27B88"/>
    <w:rsid w:val="00D27C98"/>
    <w:rsid w:val="00D30C3A"/>
    <w:rsid w:val="00D31110"/>
    <w:rsid w:val="00D313A4"/>
    <w:rsid w:val="00D31486"/>
    <w:rsid w:val="00D31618"/>
    <w:rsid w:val="00D31A21"/>
    <w:rsid w:val="00D3289D"/>
    <w:rsid w:val="00D32CEF"/>
    <w:rsid w:val="00D355F8"/>
    <w:rsid w:val="00D35965"/>
    <w:rsid w:val="00D35B6A"/>
    <w:rsid w:val="00D3626C"/>
    <w:rsid w:val="00D36459"/>
    <w:rsid w:val="00D3647B"/>
    <w:rsid w:val="00D36926"/>
    <w:rsid w:val="00D37008"/>
    <w:rsid w:val="00D374D8"/>
    <w:rsid w:val="00D37719"/>
    <w:rsid w:val="00D37C97"/>
    <w:rsid w:val="00D408ED"/>
    <w:rsid w:val="00D40FF8"/>
    <w:rsid w:val="00D42233"/>
    <w:rsid w:val="00D42C02"/>
    <w:rsid w:val="00D42E50"/>
    <w:rsid w:val="00D42F31"/>
    <w:rsid w:val="00D4434C"/>
    <w:rsid w:val="00D45C19"/>
    <w:rsid w:val="00D469B1"/>
    <w:rsid w:val="00D46CAC"/>
    <w:rsid w:val="00D4747B"/>
    <w:rsid w:val="00D474C2"/>
    <w:rsid w:val="00D47582"/>
    <w:rsid w:val="00D47808"/>
    <w:rsid w:val="00D47DF4"/>
    <w:rsid w:val="00D47E51"/>
    <w:rsid w:val="00D47E57"/>
    <w:rsid w:val="00D51103"/>
    <w:rsid w:val="00D5137D"/>
    <w:rsid w:val="00D5151A"/>
    <w:rsid w:val="00D518F0"/>
    <w:rsid w:val="00D527B3"/>
    <w:rsid w:val="00D52B7E"/>
    <w:rsid w:val="00D541C8"/>
    <w:rsid w:val="00D55661"/>
    <w:rsid w:val="00D55C34"/>
    <w:rsid w:val="00D56E94"/>
    <w:rsid w:val="00D56F55"/>
    <w:rsid w:val="00D61567"/>
    <w:rsid w:val="00D61EEF"/>
    <w:rsid w:val="00D637A4"/>
    <w:rsid w:val="00D637C4"/>
    <w:rsid w:val="00D6515E"/>
    <w:rsid w:val="00D65381"/>
    <w:rsid w:val="00D6681E"/>
    <w:rsid w:val="00D6692A"/>
    <w:rsid w:val="00D66A66"/>
    <w:rsid w:val="00D701CF"/>
    <w:rsid w:val="00D70E50"/>
    <w:rsid w:val="00D710D8"/>
    <w:rsid w:val="00D71848"/>
    <w:rsid w:val="00D723E8"/>
    <w:rsid w:val="00D729BC"/>
    <w:rsid w:val="00D72A60"/>
    <w:rsid w:val="00D72E6A"/>
    <w:rsid w:val="00D74750"/>
    <w:rsid w:val="00D74D3E"/>
    <w:rsid w:val="00D75184"/>
    <w:rsid w:val="00D75A59"/>
    <w:rsid w:val="00D75AF1"/>
    <w:rsid w:val="00D762B9"/>
    <w:rsid w:val="00D767AF"/>
    <w:rsid w:val="00D77E79"/>
    <w:rsid w:val="00D80B82"/>
    <w:rsid w:val="00D80C44"/>
    <w:rsid w:val="00D80CC3"/>
    <w:rsid w:val="00D81F9B"/>
    <w:rsid w:val="00D82120"/>
    <w:rsid w:val="00D82D7E"/>
    <w:rsid w:val="00D83772"/>
    <w:rsid w:val="00D84239"/>
    <w:rsid w:val="00D84382"/>
    <w:rsid w:val="00D8460C"/>
    <w:rsid w:val="00D8492D"/>
    <w:rsid w:val="00D8543B"/>
    <w:rsid w:val="00D85826"/>
    <w:rsid w:val="00D8589E"/>
    <w:rsid w:val="00D85B28"/>
    <w:rsid w:val="00D8633B"/>
    <w:rsid w:val="00D86B14"/>
    <w:rsid w:val="00D8707E"/>
    <w:rsid w:val="00D870D1"/>
    <w:rsid w:val="00D87B13"/>
    <w:rsid w:val="00D87D39"/>
    <w:rsid w:val="00D907C7"/>
    <w:rsid w:val="00D910E8"/>
    <w:rsid w:val="00D91110"/>
    <w:rsid w:val="00D93069"/>
    <w:rsid w:val="00D933AB"/>
    <w:rsid w:val="00D93450"/>
    <w:rsid w:val="00D93621"/>
    <w:rsid w:val="00D938EF"/>
    <w:rsid w:val="00D943EA"/>
    <w:rsid w:val="00D95CEA"/>
    <w:rsid w:val="00D96B8B"/>
    <w:rsid w:val="00DA0061"/>
    <w:rsid w:val="00DA0258"/>
    <w:rsid w:val="00DA1D47"/>
    <w:rsid w:val="00DA1D97"/>
    <w:rsid w:val="00DA240E"/>
    <w:rsid w:val="00DA28F9"/>
    <w:rsid w:val="00DA3FFA"/>
    <w:rsid w:val="00DA412E"/>
    <w:rsid w:val="00DA4E9B"/>
    <w:rsid w:val="00DA50FB"/>
    <w:rsid w:val="00DA517E"/>
    <w:rsid w:val="00DA6E12"/>
    <w:rsid w:val="00DA7725"/>
    <w:rsid w:val="00DA775A"/>
    <w:rsid w:val="00DA7EF2"/>
    <w:rsid w:val="00DB0041"/>
    <w:rsid w:val="00DB02F4"/>
    <w:rsid w:val="00DB03A0"/>
    <w:rsid w:val="00DB03E4"/>
    <w:rsid w:val="00DB0B5C"/>
    <w:rsid w:val="00DB0FFB"/>
    <w:rsid w:val="00DB24CE"/>
    <w:rsid w:val="00DB30AE"/>
    <w:rsid w:val="00DB31E2"/>
    <w:rsid w:val="00DB339F"/>
    <w:rsid w:val="00DB3660"/>
    <w:rsid w:val="00DB528F"/>
    <w:rsid w:val="00DB570C"/>
    <w:rsid w:val="00DB59C6"/>
    <w:rsid w:val="00DB5D68"/>
    <w:rsid w:val="00DB684D"/>
    <w:rsid w:val="00DB6EF1"/>
    <w:rsid w:val="00DB6FFB"/>
    <w:rsid w:val="00DB7873"/>
    <w:rsid w:val="00DC01A3"/>
    <w:rsid w:val="00DC0A5F"/>
    <w:rsid w:val="00DC0F88"/>
    <w:rsid w:val="00DC12F3"/>
    <w:rsid w:val="00DC13B9"/>
    <w:rsid w:val="00DC3465"/>
    <w:rsid w:val="00DC3469"/>
    <w:rsid w:val="00DC3F01"/>
    <w:rsid w:val="00DC46ED"/>
    <w:rsid w:val="00DC47C1"/>
    <w:rsid w:val="00DC4887"/>
    <w:rsid w:val="00DC4C4C"/>
    <w:rsid w:val="00DC5B8A"/>
    <w:rsid w:val="00DC60C4"/>
    <w:rsid w:val="00DC62E1"/>
    <w:rsid w:val="00DC66D1"/>
    <w:rsid w:val="00DC6F1D"/>
    <w:rsid w:val="00DC721D"/>
    <w:rsid w:val="00DC75B3"/>
    <w:rsid w:val="00DC7702"/>
    <w:rsid w:val="00DD030D"/>
    <w:rsid w:val="00DD0B63"/>
    <w:rsid w:val="00DD0ED2"/>
    <w:rsid w:val="00DD101E"/>
    <w:rsid w:val="00DD10BB"/>
    <w:rsid w:val="00DD279A"/>
    <w:rsid w:val="00DD34C4"/>
    <w:rsid w:val="00DD5E91"/>
    <w:rsid w:val="00DD6C3E"/>
    <w:rsid w:val="00DD6D95"/>
    <w:rsid w:val="00DD6DB4"/>
    <w:rsid w:val="00DD72DF"/>
    <w:rsid w:val="00DD75C2"/>
    <w:rsid w:val="00DE14AC"/>
    <w:rsid w:val="00DE2513"/>
    <w:rsid w:val="00DE327C"/>
    <w:rsid w:val="00DE360E"/>
    <w:rsid w:val="00DE4C97"/>
    <w:rsid w:val="00DE4DA1"/>
    <w:rsid w:val="00DE504A"/>
    <w:rsid w:val="00DE5874"/>
    <w:rsid w:val="00DE6566"/>
    <w:rsid w:val="00DE676F"/>
    <w:rsid w:val="00DE7902"/>
    <w:rsid w:val="00DE7B62"/>
    <w:rsid w:val="00DE7F93"/>
    <w:rsid w:val="00DF03C2"/>
    <w:rsid w:val="00DF082D"/>
    <w:rsid w:val="00DF0B52"/>
    <w:rsid w:val="00DF1288"/>
    <w:rsid w:val="00DF151B"/>
    <w:rsid w:val="00DF1805"/>
    <w:rsid w:val="00DF1D53"/>
    <w:rsid w:val="00DF1E0E"/>
    <w:rsid w:val="00DF21F2"/>
    <w:rsid w:val="00DF2871"/>
    <w:rsid w:val="00DF2930"/>
    <w:rsid w:val="00DF2D3A"/>
    <w:rsid w:val="00DF4065"/>
    <w:rsid w:val="00DF567A"/>
    <w:rsid w:val="00DF5A32"/>
    <w:rsid w:val="00DF6161"/>
    <w:rsid w:val="00DF62D3"/>
    <w:rsid w:val="00DF77EA"/>
    <w:rsid w:val="00E0126C"/>
    <w:rsid w:val="00E0165F"/>
    <w:rsid w:val="00E01FB0"/>
    <w:rsid w:val="00E02CA0"/>
    <w:rsid w:val="00E02FA6"/>
    <w:rsid w:val="00E035B9"/>
    <w:rsid w:val="00E051B1"/>
    <w:rsid w:val="00E0585D"/>
    <w:rsid w:val="00E066D7"/>
    <w:rsid w:val="00E07790"/>
    <w:rsid w:val="00E0788E"/>
    <w:rsid w:val="00E07A1E"/>
    <w:rsid w:val="00E10A6E"/>
    <w:rsid w:val="00E11F01"/>
    <w:rsid w:val="00E1213D"/>
    <w:rsid w:val="00E137BD"/>
    <w:rsid w:val="00E13918"/>
    <w:rsid w:val="00E13A71"/>
    <w:rsid w:val="00E13C47"/>
    <w:rsid w:val="00E152C4"/>
    <w:rsid w:val="00E1594A"/>
    <w:rsid w:val="00E15B82"/>
    <w:rsid w:val="00E16779"/>
    <w:rsid w:val="00E167CA"/>
    <w:rsid w:val="00E20092"/>
    <w:rsid w:val="00E20454"/>
    <w:rsid w:val="00E208DC"/>
    <w:rsid w:val="00E24DC6"/>
    <w:rsid w:val="00E25CDF"/>
    <w:rsid w:val="00E25D09"/>
    <w:rsid w:val="00E260DF"/>
    <w:rsid w:val="00E26DE6"/>
    <w:rsid w:val="00E270D8"/>
    <w:rsid w:val="00E27B0B"/>
    <w:rsid w:val="00E3136C"/>
    <w:rsid w:val="00E313BF"/>
    <w:rsid w:val="00E31F11"/>
    <w:rsid w:val="00E32000"/>
    <w:rsid w:val="00E32721"/>
    <w:rsid w:val="00E33585"/>
    <w:rsid w:val="00E33EE9"/>
    <w:rsid w:val="00E346FC"/>
    <w:rsid w:val="00E35010"/>
    <w:rsid w:val="00E36B77"/>
    <w:rsid w:val="00E40053"/>
    <w:rsid w:val="00E40FEF"/>
    <w:rsid w:val="00E411D6"/>
    <w:rsid w:val="00E4171B"/>
    <w:rsid w:val="00E43CC8"/>
    <w:rsid w:val="00E446CE"/>
    <w:rsid w:val="00E448A5"/>
    <w:rsid w:val="00E45768"/>
    <w:rsid w:val="00E46A45"/>
    <w:rsid w:val="00E46AD0"/>
    <w:rsid w:val="00E5025B"/>
    <w:rsid w:val="00E50303"/>
    <w:rsid w:val="00E507F6"/>
    <w:rsid w:val="00E50ED9"/>
    <w:rsid w:val="00E520E8"/>
    <w:rsid w:val="00E523F1"/>
    <w:rsid w:val="00E52847"/>
    <w:rsid w:val="00E52C17"/>
    <w:rsid w:val="00E531EA"/>
    <w:rsid w:val="00E532AE"/>
    <w:rsid w:val="00E545D1"/>
    <w:rsid w:val="00E54A59"/>
    <w:rsid w:val="00E556D0"/>
    <w:rsid w:val="00E5577C"/>
    <w:rsid w:val="00E5672B"/>
    <w:rsid w:val="00E57844"/>
    <w:rsid w:val="00E57A25"/>
    <w:rsid w:val="00E62117"/>
    <w:rsid w:val="00E623CB"/>
    <w:rsid w:val="00E62DB5"/>
    <w:rsid w:val="00E636CB"/>
    <w:rsid w:val="00E63F3D"/>
    <w:rsid w:val="00E65771"/>
    <w:rsid w:val="00E657D6"/>
    <w:rsid w:val="00E659C4"/>
    <w:rsid w:val="00E6626E"/>
    <w:rsid w:val="00E66333"/>
    <w:rsid w:val="00E66E63"/>
    <w:rsid w:val="00E678A3"/>
    <w:rsid w:val="00E67C33"/>
    <w:rsid w:val="00E67CDD"/>
    <w:rsid w:val="00E72385"/>
    <w:rsid w:val="00E73876"/>
    <w:rsid w:val="00E73B1B"/>
    <w:rsid w:val="00E74D95"/>
    <w:rsid w:val="00E76476"/>
    <w:rsid w:val="00E76C53"/>
    <w:rsid w:val="00E76D46"/>
    <w:rsid w:val="00E80118"/>
    <w:rsid w:val="00E806F0"/>
    <w:rsid w:val="00E80BEA"/>
    <w:rsid w:val="00E80BF0"/>
    <w:rsid w:val="00E81731"/>
    <w:rsid w:val="00E817A7"/>
    <w:rsid w:val="00E82367"/>
    <w:rsid w:val="00E83B6A"/>
    <w:rsid w:val="00E83C79"/>
    <w:rsid w:val="00E854D8"/>
    <w:rsid w:val="00E855FB"/>
    <w:rsid w:val="00E868AA"/>
    <w:rsid w:val="00E86D94"/>
    <w:rsid w:val="00E924C8"/>
    <w:rsid w:val="00E92692"/>
    <w:rsid w:val="00E92725"/>
    <w:rsid w:val="00E9289E"/>
    <w:rsid w:val="00E92F52"/>
    <w:rsid w:val="00E93974"/>
    <w:rsid w:val="00E94041"/>
    <w:rsid w:val="00E9553E"/>
    <w:rsid w:val="00E9575A"/>
    <w:rsid w:val="00E95820"/>
    <w:rsid w:val="00E95AD1"/>
    <w:rsid w:val="00E97125"/>
    <w:rsid w:val="00EA0ACC"/>
    <w:rsid w:val="00EA1B11"/>
    <w:rsid w:val="00EA23D6"/>
    <w:rsid w:val="00EA29F2"/>
    <w:rsid w:val="00EA2C73"/>
    <w:rsid w:val="00EA2D6E"/>
    <w:rsid w:val="00EA384B"/>
    <w:rsid w:val="00EA3861"/>
    <w:rsid w:val="00EA3B81"/>
    <w:rsid w:val="00EA3B97"/>
    <w:rsid w:val="00EA3E00"/>
    <w:rsid w:val="00EA4106"/>
    <w:rsid w:val="00EA4226"/>
    <w:rsid w:val="00EA5D39"/>
    <w:rsid w:val="00EA62F7"/>
    <w:rsid w:val="00EB0DE8"/>
    <w:rsid w:val="00EB17FD"/>
    <w:rsid w:val="00EB2382"/>
    <w:rsid w:val="00EB275C"/>
    <w:rsid w:val="00EB2796"/>
    <w:rsid w:val="00EB3EFA"/>
    <w:rsid w:val="00EB55C8"/>
    <w:rsid w:val="00EB58A0"/>
    <w:rsid w:val="00EB5BE0"/>
    <w:rsid w:val="00EB5F29"/>
    <w:rsid w:val="00EB6DAA"/>
    <w:rsid w:val="00EB77FA"/>
    <w:rsid w:val="00EC0249"/>
    <w:rsid w:val="00EC1810"/>
    <w:rsid w:val="00EC19F6"/>
    <w:rsid w:val="00EC1AC0"/>
    <w:rsid w:val="00EC302B"/>
    <w:rsid w:val="00EC39A7"/>
    <w:rsid w:val="00EC3DF8"/>
    <w:rsid w:val="00EC54FD"/>
    <w:rsid w:val="00EC5A09"/>
    <w:rsid w:val="00EC61E4"/>
    <w:rsid w:val="00EC6BFF"/>
    <w:rsid w:val="00EC74C9"/>
    <w:rsid w:val="00EC7572"/>
    <w:rsid w:val="00ED02C1"/>
    <w:rsid w:val="00ED1845"/>
    <w:rsid w:val="00ED1C09"/>
    <w:rsid w:val="00ED248E"/>
    <w:rsid w:val="00ED3444"/>
    <w:rsid w:val="00ED3D53"/>
    <w:rsid w:val="00ED434F"/>
    <w:rsid w:val="00ED4596"/>
    <w:rsid w:val="00ED5595"/>
    <w:rsid w:val="00ED5912"/>
    <w:rsid w:val="00ED62D7"/>
    <w:rsid w:val="00ED64AA"/>
    <w:rsid w:val="00ED73E3"/>
    <w:rsid w:val="00ED7533"/>
    <w:rsid w:val="00EE01F3"/>
    <w:rsid w:val="00EE0263"/>
    <w:rsid w:val="00EE0385"/>
    <w:rsid w:val="00EE08FA"/>
    <w:rsid w:val="00EE0AF9"/>
    <w:rsid w:val="00EE0BB7"/>
    <w:rsid w:val="00EE1416"/>
    <w:rsid w:val="00EE1876"/>
    <w:rsid w:val="00EE1C55"/>
    <w:rsid w:val="00EE25C6"/>
    <w:rsid w:val="00EE2EF2"/>
    <w:rsid w:val="00EE3E0D"/>
    <w:rsid w:val="00EE4C6A"/>
    <w:rsid w:val="00EE4ECC"/>
    <w:rsid w:val="00EE546D"/>
    <w:rsid w:val="00EE5FFE"/>
    <w:rsid w:val="00EF00B7"/>
    <w:rsid w:val="00EF0547"/>
    <w:rsid w:val="00EF1496"/>
    <w:rsid w:val="00EF201A"/>
    <w:rsid w:val="00EF24F9"/>
    <w:rsid w:val="00EF25C7"/>
    <w:rsid w:val="00EF2737"/>
    <w:rsid w:val="00EF5374"/>
    <w:rsid w:val="00EF567B"/>
    <w:rsid w:val="00EF66C0"/>
    <w:rsid w:val="00EF7898"/>
    <w:rsid w:val="00EF7D44"/>
    <w:rsid w:val="00EF7E1E"/>
    <w:rsid w:val="00F015BE"/>
    <w:rsid w:val="00F02E46"/>
    <w:rsid w:val="00F02F61"/>
    <w:rsid w:val="00F0372A"/>
    <w:rsid w:val="00F03B72"/>
    <w:rsid w:val="00F044FD"/>
    <w:rsid w:val="00F046B7"/>
    <w:rsid w:val="00F047EC"/>
    <w:rsid w:val="00F04859"/>
    <w:rsid w:val="00F052A4"/>
    <w:rsid w:val="00F05745"/>
    <w:rsid w:val="00F057A4"/>
    <w:rsid w:val="00F05FAA"/>
    <w:rsid w:val="00F06637"/>
    <w:rsid w:val="00F07052"/>
    <w:rsid w:val="00F0738F"/>
    <w:rsid w:val="00F10BF6"/>
    <w:rsid w:val="00F1185A"/>
    <w:rsid w:val="00F118D5"/>
    <w:rsid w:val="00F1210D"/>
    <w:rsid w:val="00F12280"/>
    <w:rsid w:val="00F12837"/>
    <w:rsid w:val="00F12E57"/>
    <w:rsid w:val="00F13668"/>
    <w:rsid w:val="00F1367A"/>
    <w:rsid w:val="00F1504B"/>
    <w:rsid w:val="00F1598E"/>
    <w:rsid w:val="00F16BBD"/>
    <w:rsid w:val="00F16F5B"/>
    <w:rsid w:val="00F17BA8"/>
    <w:rsid w:val="00F208A5"/>
    <w:rsid w:val="00F23495"/>
    <w:rsid w:val="00F238DE"/>
    <w:rsid w:val="00F23A11"/>
    <w:rsid w:val="00F251DD"/>
    <w:rsid w:val="00F25A97"/>
    <w:rsid w:val="00F26A3F"/>
    <w:rsid w:val="00F27F61"/>
    <w:rsid w:val="00F303A4"/>
    <w:rsid w:val="00F3086F"/>
    <w:rsid w:val="00F30953"/>
    <w:rsid w:val="00F3153E"/>
    <w:rsid w:val="00F31613"/>
    <w:rsid w:val="00F31B5C"/>
    <w:rsid w:val="00F31EEF"/>
    <w:rsid w:val="00F325BD"/>
    <w:rsid w:val="00F32C71"/>
    <w:rsid w:val="00F32D0D"/>
    <w:rsid w:val="00F3354B"/>
    <w:rsid w:val="00F33821"/>
    <w:rsid w:val="00F33AD6"/>
    <w:rsid w:val="00F33AE2"/>
    <w:rsid w:val="00F33FDB"/>
    <w:rsid w:val="00F3563F"/>
    <w:rsid w:val="00F36026"/>
    <w:rsid w:val="00F37464"/>
    <w:rsid w:val="00F40201"/>
    <w:rsid w:val="00F408C7"/>
    <w:rsid w:val="00F409BF"/>
    <w:rsid w:val="00F40A15"/>
    <w:rsid w:val="00F40C9E"/>
    <w:rsid w:val="00F41D07"/>
    <w:rsid w:val="00F41E8B"/>
    <w:rsid w:val="00F42606"/>
    <w:rsid w:val="00F4314D"/>
    <w:rsid w:val="00F441E8"/>
    <w:rsid w:val="00F45255"/>
    <w:rsid w:val="00F452FF"/>
    <w:rsid w:val="00F459EF"/>
    <w:rsid w:val="00F45E2B"/>
    <w:rsid w:val="00F45E79"/>
    <w:rsid w:val="00F464C2"/>
    <w:rsid w:val="00F46A2E"/>
    <w:rsid w:val="00F47206"/>
    <w:rsid w:val="00F47283"/>
    <w:rsid w:val="00F50297"/>
    <w:rsid w:val="00F512B0"/>
    <w:rsid w:val="00F5130A"/>
    <w:rsid w:val="00F5188F"/>
    <w:rsid w:val="00F52C32"/>
    <w:rsid w:val="00F52E61"/>
    <w:rsid w:val="00F55F14"/>
    <w:rsid w:val="00F579CD"/>
    <w:rsid w:val="00F60542"/>
    <w:rsid w:val="00F6180B"/>
    <w:rsid w:val="00F61E74"/>
    <w:rsid w:val="00F636B6"/>
    <w:rsid w:val="00F64650"/>
    <w:rsid w:val="00F6475D"/>
    <w:rsid w:val="00F64BE5"/>
    <w:rsid w:val="00F651E7"/>
    <w:rsid w:val="00F65E8B"/>
    <w:rsid w:val="00F661BD"/>
    <w:rsid w:val="00F66F2B"/>
    <w:rsid w:val="00F673FF"/>
    <w:rsid w:val="00F678E7"/>
    <w:rsid w:val="00F67DA9"/>
    <w:rsid w:val="00F67FD3"/>
    <w:rsid w:val="00F70231"/>
    <w:rsid w:val="00F70CF0"/>
    <w:rsid w:val="00F71536"/>
    <w:rsid w:val="00F718C4"/>
    <w:rsid w:val="00F72355"/>
    <w:rsid w:val="00F72954"/>
    <w:rsid w:val="00F72AC0"/>
    <w:rsid w:val="00F734FC"/>
    <w:rsid w:val="00F760A6"/>
    <w:rsid w:val="00F76286"/>
    <w:rsid w:val="00F766EC"/>
    <w:rsid w:val="00F7694C"/>
    <w:rsid w:val="00F76B8D"/>
    <w:rsid w:val="00F76D2A"/>
    <w:rsid w:val="00F76D46"/>
    <w:rsid w:val="00F80446"/>
    <w:rsid w:val="00F806B1"/>
    <w:rsid w:val="00F8070E"/>
    <w:rsid w:val="00F80A04"/>
    <w:rsid w:val="00F80A8E"/>
    <w:rsid w:val="00F811D3"/>
    <w:rsid w:val="00F813E2"/>
    <w:rsid w:val="00F82035"/>
    <w:rsid w:val="00F832D6"/>
    <w:rsid w:val="00F8337D"/>
    <w:rsid w:val="00F835DC"/>
    <w:rsid w:val="00F83870"/>
    <w:rsid w:val="00F85114"/>
    <w:rsid w:val="00F86AB0"/>
    <w:rsid w:val="00F87994"/>
    <w:rsid w:val="00F9062C"/>
    <w:rsid w:val="00F907E7"/>
    <w:rsid w:val="00F909BE"/>
    <w:rsid w:val="00F90B09"/>
    <w:rsid w:val="00F90EB6"/>
    <w:rsid w:val="00F919D4"/>
    <w:rsid w:val="00F92198"/>
    <w:rsid w:val="00F92E9F"/>
    <w:rsid w:val="00F92F4E"/>
    <w:rsid w:val="00F92F98"/>
    <w:rsid w:val="00F935E6"/>
    <w:rsid w:val="00F93A4B"/>
    <w:rsid w:val="00F94896"/>
    <w:rsid w:val="00F95FBF"/>
    <w:rsid w:val="00F96230"/>
    <w:rsid w:val="00F964DF"/>
    <w:rsid w:val="00F9678F"/>
    <w:rsid w:val="00F96F0F"/>
    <w:rsid w:val="00F97A8F"/>
    <w:rsid w:val="00FA0245"/>
    <w:rsid w:val="00FA0A5E"/>
    <w:rsid w:val="00FA0B5C"/>
    <w:rsid w:val="00FA152B"/>
    <w:rsid w:val="00FA299A"/>
    <w:rsid w:val="00FA32F5"/>
    <w:rsid w:val="00FA3485"/>
    <w:rsid w:val="00FA34BD"/>
    <w:rsid w:val="00FA3E4F"/>
    <w:rsid w:val="00FA3F5E"/>
    <w:rsid w:val="00FA4240"/>
    <w:rsid w:val="00FA44A4"/>
    <w:rsid w:val="00FA498A"/>
    <w:rsid w:val="00FA4FBA"/>
    <w:rsid w:val="00FA53CA"/>
    <w:rsid w:val="00FA603D"/>
    <w:rsid w:val="00FA6523"/>
    <w:rsid w:val="00FA681B"/>
    <w:rsid w:val="00FB0792"/>
    <w:rsid w:val="00FB0DED"/>
    <w:rsid w:val="00FB105C"/>
    <w:rsid w:val="00FB1F35"/>
    <w:rsid w:val="00FB20C5"/>
    <w:rsid w:val="00FB27C3"/>
    <w:rsid w:val="00FB2844"/>
    <w:rsid w:val="00FB305F"/>
    <w:rsid w:val="00FB3810"/>
    <w:rsid w:val="00FB487F"/>
    <w:rsid w:val="00FB4A1C"/>
    <w:rsid w:val="00FB4EA4"/>
    <w:rsid w:val="00FB5696"/>
    <w:rsid w:val="00FB5CCE"/>
    <w:rsid w:val="00FB7953"/>
    <w:rsid w:val="00FB7F84"/>
    <w:rsid w:val="00FC3621"/>
    <w:rsid w:val="00FC391D"/>
    <w:rsid w:val="00FC3DF0"/>
    <w:rsid w:val="00FC4DE3"/>
    <w:rsid w:val="00FC5414"/>
    <w:rsid w:val="00FC5E96"/>
    <w:rsid w:val="00FC62D2"/>
    <w:rsid w:val="00FC6545"/>
    <w:rsid w:val="00FC6F8C"/>
    <w:rsid w:val="00FC72F1"/>
    <w:rsid w:val="00FC7D1C"/>
    <w:rsid w:val="00FC7D3C"/>
    <w:rsid w:val="00FC7FC6"/>
    <w:rsid w:val="00FD0CBE"/>
    <w:rsid w:val="00FD0CC9"/>
    <w:rsid w:val="00FD155F"/>
    <w:rsid w:val="00FD18AE"/>
    <w:rsid w:val="00FD2264"/>
    <w:rsid w:val="00FD263D"/>
    <w:rsid w:val="00FD30C6"/>
    <w:rsid w:val="00FD3A99"/>
    <w:rsid w:val="00FD3BEA"/>
    <w:rsid w:val="00FD44AE"/>
    <w:rsid w:val="00FD53BC"/>
    <w:rsid w:val="00FD5649"/>
    <w:rsid w:val="00FD5AB5"/>
    <w:rsid w:val="00FD5C68"/>
    <w:rsid w:val="00FD5F72"/>
    <w:rsid w:val="00FD6479"/>
    <w:rsid w:val="00FD7656"/>
    <w:rsid w:val="00FD79D5"/>
    <w:rsid w:val="00FE143F"/>
    <w:rsid w:val="00FE199B"/>
    <w:rsid w:val="00FE19C8"/>
    <w:rsid w:val="00FE1B3F"/>
    <w:rsid w:val="00FE3A61"/>
    <w:rsid w:val="00FE5827"/>
    <w:rsid w:val="00FE5A87"/>
    <w:rsid w:val="00FF0431"/>
    <w:rsid w:val="00FF1387"/>
    <w:rsid w:val="00FF197A"/>
    <w:rsid w:val="00FF24FC"/>
    <w:rsid w:val="00FF2903"/>
    <w:rsid w:val="00FF35A2"/>
    <w:rsid w:val="00FF3BAE"/>
    <w:rsid w:val="00FF4C31"/>
    <w:rsid w:val="00FF4D7D"/>
    <w:rsid w:val="00FF5526"/>
    <w:rsid w:val="00FF5EC9"/>
    <w:rsid w:val="00FF6D89"/>
    <w:rsid w:val="00FF7253"/>
    <w:rsid w:val="00FF73AB"/>
    <w:rsid w:val="00FF753F"/>
    <w:rsid w:val="00FF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47583B"/>
  <w15:docId w15:val="{585D9950-7D06-410B-BD5A-3ADBB214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77"/>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D2A77"/>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A77"/>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7D2A77"/>
    <w:pPr>
      <w:spacing w:after="160"/>
    </w:pPr>
    <w:rPr>
      <w:rFonts w:ascii="Verdana" w:eastAsia="Batang" w:hAnsi="Verdana" w:cs="Verdana"/>
      <w:lang w:eastAsia="en-US"/>
    </w:rPr>
  </w:style>
  <w:style w:type="paragraph" w:styleId="Header">
    <w:name w:val="header"/>
    <w:basedOn w:val="Normal"/>
    <w:link w:val="HeaderChar"/>
    <w:rsid w:val="007D2A77"/>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7D2A77"/>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7D2A77"/>
  </w:style>
  <w:style w:type="paragraph" w:styleId="BodyText">
    <w:name w:val="Body Text"/>
    <w:aliases w:val="Char, Char Char, Char"/>
    <w:basedOn w:val="Normal"/>
    <w:link w:val="BodyTextChar"/>
    <w:rsid w:val="007D2A77"/>
    <w:pPr>
      <w:spacing w:after="120"/>
    </w:pPr>
    <w:rPr>
      <w:rFonts w:eastAsia="Times New Roman"/>
      <w:noProof/>
      <w:lang w:eastAsia="ru-RU"/>
    </w:rPr>
  </w:style>
  <w:style w:type="character" w:customStyle="1" w:styleId="BodyTextChar">
    <w:name w:val="Body Text Char"/>
    <w:aliases w:val="Char Char8, Char Char Char, Char Char1"/>
    <w:basedOn w:val="DefaultParagraphFont"/>
    <w:link w:val="BodyText"/>
    <w:rsid w:val="007D2A77"/>
    <w:rPr>
      <w:rFonts w:ascii="Times New Roman" w:eastAsia="Times New Roman" w:hAnsi="Times New Roman" w:cs="Times New Roman"/>
      <w:noProof/>
      <w:sz w:val="24"/>
      <w:szCs w:val="24"/>
      <w:lang w:val="en-US" w:eastAsia="ru-RU"/>
    </w:rPr>
  </w:style>
  <w:style w:type="paragraph" w:customStyle="1" w:styleId="NoSpacing2">
    <w:name w:val="No Spacing2"/>
    <w:qFormat/>
    <w:rsid w:val="007D2A77"/>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7D2A77"/>
    <w:rPr>
      <w:rFonts w:ascii="Tahoma" w:hAnsi="Tahoma"/>
      <w:sz w:val="16"/>
      <w:szCs w:val="16"/>
    </w:rPr>
  </w:style>
  <w:style w:type="character" w:customStyle="1" w:styleId="BalloonTextChar">
    <w:name w:val="Balloon Text Char"/>
    <w:basedOn w:val="DefaultParagraphFont"/>
    <w:link w:val="BalloonText"/>
    <w:rsid w:val="007D2A77"/>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
    <w:basedOn w:val="Normal"/>
    <w:link w:val="NormalWebChar1"/>
    <w:uiPriority w:val="99"/>
    <w:qFormat/>
    <w:rsid w:val="007D2A77"/>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7D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7D2A77"/>
    <w:rPr>
      <w:rFonts w:ascii="Arial CIT" w:eastAsia="Times New Roman" w:hAnsi="Arial CIT" w:cs="Times New Roman"/>
      <w:sz w:val="20"/>
      <w:szCs w:val="20"/>
      <w:lang w:val="en-US" w:eastAsia="zh-CN"/>
    </w:rPr>
  </w:style>
  <w:style w:type="paragraph" w:customStyle="1" w:styleId="NoSpacing1">
    <w:name w:val="No Spacing1"/>
    <w:qFormat/>
    <w:rsid w:val="007D2A77"/>
    <w:pPr>
      <w:spacing w:after="0" w:line="240" w:lineRule="auto"/>
    </w:pPr>
    <w:rPr>
      <w:rFonts w:ascii="Calibri" w:eastAsia="Times New Roman" w:hAnsi="Calibri" w:cs="Times New Roman"/>
      <w:lang w:eastAsia="ru-RU"/>
    </w:rPr>
  </w:style>
  <w:style w:type="paragraph" w:customStyle="1" w:styleId="1">
    <w:name w:val="Без интервала1"/>
    <w:qFormat/>
    <w:rsid w:val="007D2A77"/>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7D2A77"/>
    <w:pPr>
      <w:spacing w:after="120" w:line="480" w:lineRule="auto"/>
    </w:pPr>
  </w:style>
  <w:style w:type="character" w:customStyle="1" w:styleId="BodyText2Char">
    <w:name w:val="Body Text 2 Char"/>
    <w:basedOn w:val="DefaultParagraphFont"/>
    <w:link w:val="BodyText2"/>
    <w:rsid w:val="007D2A77"/>
    <w:rPr>
      <w:rFonts w:ascii="Times New Roman" w:eastAsia="SimSun" w:hAnsi="Times New Roman" w:cs="Times New Roman"/>
      <w:sz w:val="24"/>
      <w:szCs w:val="24"/>
      <w:lang w:val="en-US" w:eastAsia="zh-CN"/>
    </w:rPr>
  </w:style>
  <w:style w:type="character" w:styleId="CommentReference">
    <w:name w:val="annotation reference"/>
    <w:uiPriority w:val="99"/>
    <w:rsid w:val="007D2A77"/>
    <w:rPr>
      <w:sz w:val="16"/>
      <w:szCs w:val="16"/>
    </w:rPr>
  </w:style>
  <w:style w:type="paragraph" w:styleId="CommentText">
    <w:name w:val="annotation text"/>
    <w:basedOn w:val="Normal"/>
    <w:link w:val="CommentTextChar"/>
    <w:uiPriority w:val="99"/>
    <w:rsid w:val="007D2A77"/>
    <w:rPr>
      <w:sz w:val="20"/>
      <w:szCs w:val="20"/>
    </w:rPr>
  </w:style>
  <w:style w:type="character" w:customStyle="1" w:styleId="CommentTextChar">
    <w:name w:val="Comment Text Char"/>
    <w:basedOn w:val="DefaultParagraphFont"/>
    <w:link w:val="CommentText"/>
    <w:uiPriority w:val="99"/>
    <w:rsid w:val="007D2A7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7D2A77"/>
    <w:rPr>
      <w:b/>
      <w:bCs/>
    </w:rPr>
  </w:style>
  <w:style w:type="character" w:customStyle="1" w:styleId="CommentSubjectChar">
    <w:name w:val="Comment Subject Char"/>
    <w:basedOn w:val="CommentTextChar"/>
    <w:link w:val="CommentSubject"/>
    <w:rsid w:val="007D2A77"/>
    <w:rPr>
      <w:rFonts w:ascii="Times New Roman" w:eastAsia="SimSun" w:hAnsi="Times New Roman" w:cs="Times New Roman"/>
      <w:b/>
      <w:bCs/>
      <w:sz w:val="20"/>
      <w:szCs w:val="20"/>
      <w:lang w:val="en-US" w:eastAsia="zh-CN"/>
    </w:rPr>
  </w:style>
  <w:style w:type="character" w:customStyle="1" w:styleId="CharChar7">
    <w:name w:val="Char Char7"/>
    <w:locked/>
    <w:rsid w:val="007D2A77"/>
    <w:rPr>
      <w:rFonts w:ascii="Cambria" w:hAnsi="Cambria"/>
      <w:b/>
      <w:bCs/>
      <w:noProof/>
      <w:kern w:val="32"/>
      <w:sz w:val="32"/>
      <w:szCs w:val="32"/>
      <w:lang w:val="en-US" w:eastAsia="ru-RU" w:bidi="ar-SA"/>
    </w:rPr>
  </w:style>
  <w:style w:type="character" w:customStyle="1" w:styleId="CharChar3">
    <w:name w:val="Char Char3"/>
    <w:locked/>
    <w:rsid w:val="007D2A77"/>
    <w:rPr>
      <w:rFonts w:ascii="Arial CIT" w:hAnsi="Arial CIT" w:cs="Arial CIT"/>
      <w:lang w:bidi="ar-SA"/>
    </w:rPr>
  </w:style>
  <w:style w:type="character" w:customStyle="1" w:styleId="CharChar1">
    <w:name w:val="Char Char1"/>
    <w:locked/>
    <w:rsid w:val="007D2A77"/>
    <w:rPr>
      <w:rFonts w:ascii="SimSun" w:eastAsia="SimSun" w:hAnsi="SimSun"/>
      <w:lang w:val="en-US" w:eastAsia="zh-CN" w:bidi="ar-SA"/>
    </w:rPr>
  </w:style>
  <w:style w:type="character" w:customStyle="1" w:styleId="CharChar6">
    <w:name w:val="Char Char6"/>
    <w:locked/>
    <w:rsid w:val="007D2A77"/>
    <w:rPr>
      <w:noProof/>
      <w:sz w:val="24"/>
      <w:szCs w:val="24"/>
      <w:lang w:val="en-US" w:eastAsia="ru-RU" w:bidi="ar-SA"/>
    </w:rPr>
  </w:style>
  <w:style w:type="character" w:customStyle="1" w:styleId="CharChar5">
    <w:name w:val="Char Char5"/>
    <w:locked/>
    <w:rsid w:val="007D2A77"/>
    <w:rPr>
      <w:noProof/>
      <w:sz w:val="24"/>
      <w:szCs w:val="24"/>
      <w:lang w:val="en-US" w:eastAsia="ru-RU" w:bidi="ar-SA"/>
    </w:rPr>
  </w:style>
  <w:style w:type="character" w:customStyle="1" w:styleId="CharChar">
    <w:name w:val="Char Char"/>
    <w:locked/>
    <w:rsid w:val="007D2A77"/>
    <w:rPr>
      <w:rFonts w:ascii="SimSun" w:eastAsia="SimSun" w:hAnsi="SimSun"/>
      <w:b/>
      <w:bCs/>
      <w:lang w:val="en-US" w:eastAsia="zh-CN" w:bidi="ar-SA"/>
    </w:rPr>
  </w:style>
  <w:style w:type="character" w:customStyle="1" w:styleId="CharChar4">
    <w:name w:val="Char Char4"/>
    <w:locked/>
    <w:rsid w:val="007D2A77"/>
    <w:rPr>
      <w:rFonts w:ascii="Tahoma" w:eastAsia="SimSun" w:hAnsi="Tahoma" w:cs="Tahoma"/>
      <w:sz w:val="16"/>
      <w:szCs w:val="16"/>
      <w:lang w:val="en-US" w:eastAsia="zh-CN" w:bidi="ar-SA"/>
    </w:rPr>
  </w:style>
  <w:style w:type="paragraph" w:customStyle="1" w:styleId="CharChar21">
    <w:name w:val="Char Char21"/>
    <w:basedOn w:val="Normal"/>
    <w:locked/>
    <w:rsid w:val="007D2A77"/>
    <w:pPr>
      <w:spacing w:after="160"/>
    </w:pPr>
    <w:rPr>
      <w:rFonts w:ascii="Verdana" w:eastAsia="Batang" w:hAnsi="Verdana" w:cs="Verdana"/>
      <w:lang w:eastAsia="en-US"/>
    </w:rPr>
  </w:style>
  <w:style w:type="paragraph" w:customStyle="1" w:styleId="msonormalcxspmiddle">
    <w:name w:val="msonormalcxspmiddle"/>
    <w:basedOn w:val="Normal"/>
    <w:rsid w:val="007D2A77"/>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7D2A77"/>
  </w:style>
  <w:style w:type="paragraph" w:customStyle="1" w:styleId="ListParagraph1">
    <w:name w:val="List Paragraph1"/>
    <w:basedOn w:val="Normal"/>
    <w:uiPriority w:val="34"/>
    <w:qFormat/>
    <w:rsid w:val="007D2A77"/>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7D2A77"/>
    <w:pPr>
      <w:spacing w:after="0" w:line="240" w:lineRule="auto"/>
    </w:pPr>
    <w:rPr>
      <w:rFonts w:ascii="Calibri" w:eastAsia="Times New Roman" w:hAnsi="Calibri" w:cs="Times New Roman"/>
      <w:lang w:eastAsia="ru-RU"/>
    </w:rPr>
  </w:style>
  <w:style w:type="paragraph" w:styleId="Footer">
    <w:name w:val="footer"/>
    <w:basedOn w:val="Normal"/>
    <w:link w:val="FooterChar"/>
    <w:rsid w:val="007D2A77"/>
    <w:pPr>
      <w:tabs>
        <w:tab w:val="center" w:pos="4677"/>
        <w:tab w:val="right" w:pos="9355"/>
      </w:tabs>
    </w:pPr>
  </w:style>
  <w:style w:type="character" w:customStyle="1" w:styleId="FooterChar">
    <w:name w:val="Footer Char"/>
    <w:basedOn w:val="DefaultParagraphFont"/>
    <w:link w:val="Footer"/>
    <w:rsid w:val="007D2A77"/>
    <w:rPr>
      <w:rFonts w:ascii="Times New Roman" w:eastAsia="SimSun" w:hAnsi="Times New Roman" w:cs="Times New Roman"/>
      <w:sz w:val="24"/>
      <w:szCs w:val="24"/>
      <w:lang w:val="en-US" w:eastAsia="zh-CN"/>
    </w:rPr>
  </w:style>
  <w:style w:type="character" w:styleId="Strong">
    <w:name w:val="Strong"/>
    <w:uiPriority w:val="22"/>
    <w:qFormat/>
    <w:rsid w:val="007D2A77"/>
    <w:rPr>
      <w:b/>
      <w:bCs/>
    </w:rPr>
  </w:style>
  <w:style w:type="paragraph" w:styleId="BodyTextIndent">
    <w:name w:val="Body Text Indent"/>
    <w:basedOn w:val="Normal"/>
    <w:link w:val="BodyTextIndentChar"/>
    <w:rsid w:val="007D2A77"/>
    <w:pPr>
      <w:spacing w:after="120"/>
      <w:ind w:left="360"/>
    </w:pPr>
  </w:style>
  <w:style w:type="character" w:customStyle="1" w:styleId="BodyTextIndentChar">
    <w:name w:val="Body Text Indent Char"/>
    <w:basedOn w:val="DefaultParagraphFont"/>
    <w:link w:val="BodyTextIndent"/>
    <w:rsid w:val="007D2A77"/>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Normal (Web) Char Char1 Char,Char11 Char1 Char,Char Char Char1 Char,Char11 Char1 Char1 Char,webb Char, webb Char"/>
    <w:link w:val="NormalWeb"/>
    <w:uiPriority w:val="99"/>
    <w:locked/>
    <w:rsid w:val="007D2A77"/>
    <w:rPr>
      <w:rFonts w:ascii="Times New Roman" w:eastAsia="Times New Roman" w:hAnsi="Times New Roman" w:cs="Times New Roman"/>
      <w:sz w:val="24"/>
      <w:szCs w:val="24"/>
      <w:lang w:eastAsia="ru-RU"/>
    </w:rPr>
  </w:style>
  <w:style w:type="character" w:styleId="Emphasis">
    <w:name w:val="Emphasis"/>
    <w:qFormat/>
    <w:rsid w:val="007D2A77"/>
    <w:rPr>
      <w:i/>
      <w:iCs/>
    </w:rPr>
  </w:style>
  <w:style w:type="paragraph" w:customStyle="1" w:styleId="Default">
    <w:name w:val="Default"/>
    <w:rsid w:val="007D2A77"/>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semiHidden/>
    <w:rsid w:val="007D2A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D2A77"/>
    <w:rPr>
      <w:rFonts w:ascii="Tahoma" w:eastAsia="SimSun" w:hAnsi="Tahoma" w:cs="Tahoma"/>
      <w:sz w:val="20"/>
      <w:szCs w:val="20"/>
      <w:shd w:val="clear" w:color="auto" w:fill="000080"/>
      <w:lang w:val="en-US" w:eastAsia="zh-CN"/>
    </w:rPr>
  </w:style>
  <w:style w:type="paragraph" w:customStyle="1" w:styleId="10">
    <w:name w:val="Знак Знак1"/>
    <w:basedOn w:val="Normal"/>
    <w:locked/>
    <w:rsid w:val="007D2A77"/>
    <w:pPr>
      <w:spacing w:after="160"/>
    </w:pPr>
    <w:rPr>
      <w:rFonts w:ascii="Verdana" w:eastAsia="Batang" w:hAnsi="Verdana" w:cs="Verdana"/>
      <w:lang w:val="en-GB" w:eastAsia="en-US"/>
    </w:rPr>
  </w:style>
  <w:style w:type="paragraph" w:styleId="ListParagraph">
    <w:name w:val="List Paragraph"/>
    <w:basedOn w:val="Normal"/>
    <w:uiPriority w:val="34"/>
    <w:qFormat/>
    <w:rsid w:val="007D2A7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7D2A77"/>
    <w:pPr>
      <w:spacing w:after="0" w:line="240" w:lineRule="auto"/>
    </w:pPr>
    <w:rPr>
      <w:rFonts w:ascii="Times New Roman" w:hAnsi="Times New Roman" w:cs="Times New Roman"/>
      <w:sz w:val="24"/>
      <w:szCs w:val="24"/>
      <w:lang w:val="en-US" w:eastAsia="zh-CN"/>
    </w:rPr>
  </w:style>
  <w:style w:type="paragraph" w:customStyle="1" w:styleId="3">
    <w:name w:val="Без интервала3"/>
    <w:uiPriority w:val="1"/>
    <w:qFormat/>
    <w:rsid w:val="007D2A77"/>
    <w:pPr>
      <w:spacing w:after="0" w:line="240" w:lineRule="auto"/>
    </w:pPr>
    <w:rPr>
      <w:rFonts w:ascii="Times New Roman" w:hAnsi="Times New Roman" w:cs="Times New Roman"/>
      <w:sz w:val="24"/>
      <w:szCs w:val="24"/>
      <w:lang w:val="en-US" w:eastAsia="zh-CN"/>
    </w:rPr>
  </w:style>
  <w:style w:type="table" w:styleId="TableGrid">
    <w:name w:val="Table Grid"/>
    <w:basedOn w:val="TableNormal"/>
    <w:uiPriority w:val="39"/>
    <w:rsid w:val="007D2A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D26"/>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C20D26"/>
    <w:rPr>
      <w:color w:val="605E5C"/>
      <w:shd w:val="clear" w:color="auto" w:fill="E1DFDD"/>
    </w:rPr>
  </w:style>
  <w:style w:type="character" w:customStyle="1" w:styleId="UnresolvedMention2">
    <w:name w:val="Unresolved Mention2"/>
    <w:basedOn w:val="DefaultParagraphFont"/>
    <w:uiPriority w:val="99"/>
    <w:semiHidden/>
    <w:unhideWhenUsed/>
    <w:rsid w:val="001F363D"/>
    <w:rPr>
      <w:color w:val="605E5C"/>
      <w:shd w:val="clear" w:color="auto" w:fill="E1DFDD"/>
    </w:rPr>
  </w:style>
  <w:style w:type="character" w:styleId="PlaceholderText">
    <w:name w:val="Placeholder Text"/>
    <w:basedOn w:val="DefaultParagraphFont"/>
    <w:uiPriority w:val="99"/>
    <w:semiHidden/>
    <w:rsid w:val="00C609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0321">
      <w:bodyDiv w:val="1"/>
      <w:marLeft w:val="0"/>
      <w:marRight w:val="0"/>
      <w:marTop w:val="0"/>
      <w:marBottom w:val="0"/>
      <w:divBdr>
        <w:top w:val="none" w:sz="0" w:space="0" w:color="auto"/>
        <w:left w:val="none" w:sz="0" w:space="0" w:color="auto"/>
        <w:bottom w:val="none" w:sz="0" w:space="0" w:color="auto"/>
        <w:right w:val="none" w:sz="0" w:space="0" w:color="auto"/>
      </w:divBdr>
    </w:div>
    <w:div w:id="260838262">
      <w:bodyDiv w:val="1"/>
      <w:marLeft w:val="0"/>
      <w:marRight w:val="0"/>
      <w:marTop w:val="0"/>
      <w:marBottom w:val="0"/>
      <w:divBdr>
        <w:top w:val="none" w:sz="0" w:space="0" w:color="auto"/>
        <w:left w:val="none" w:sz="0" w:space="0" w:color="auto"/>
        <w:bottom w:val="none" w:sz="0" w:space="0" w:color="auto"/>
        <w:right w:val="none" w:sz="0" w:space="0" w:color="auto"/>
      </w:divBdr>
    </w:div>
    <w:div w:id="592670875">
      <w:bodyDiv w:val="1"/>
      <w:marLeft w:val="0"/>
      <w:marRight w:val="0"/>
      <w:marTop w:val="0"/>
      <w:marBottom w:val="0"/>
      <w:divBdr>
        <w:top w:val="none" w:sz="0" w:space="0" w:color="auto"/>
        <w:left w:val="none" w:sz="0" w:space="0" w:color="auto"/>
        <w:bottom w:val="none" w:sz="0" w:space="0" w:color="auto"/>
        <w:right w:val="none" w:sz="0" w:space="0" w:color="auto"/>
      </w:divBdr>
    </w:div>
    <w:div w:id="662321491">
      <w:bodyDiv w:val="1"/>
      <w:marLeft w:val="0"/>
      <w:marRight w:val="0"/>
      <w:marTop w:val="0"/>
      <w:marBottom w:val="0"/>
      <w:divBdr>
        <w:top w:val="none" w:sz="0" w:space="0" w:color="auto"/>
        <w:left w:val="none" w:sz="0" w:space="0" w:color="auto"/>
        <w:bottom w:val="none" w:sz="0" w:space="0" w:color="auto"/>
        <w:right w:val="none" w:sz="0" w:space="0" w:color="auto"/>
      </w:divBdr>
    </w:div>
    <w:div w:id="805198210">
      <w:bodyDiv w:val="1"/>
      <w:marLeft w:val="0"/>
      <w:marRight w:val="0"/>
      <w:marTop w:val="0"/>
      <w:marBottom w:val="0"/>
      <w:divBdr>
        <w:top w:val="none" w:sz="0" w:space="0" w:color="auto"/>
        <w:left w:val="none" w:sz="0" w:space="0" w:color="auto"/>
        <w:bottom w:val="none" w:sz="0" w:space="0" w:color="auto"/>
        <w:right w:val="none" w:sz="0" w:space="0" w:color="auto"/>
      </w:divBdr>
    </w:div>
    <w:div w:id="853036849">
      <w:bodyDiv w:val="1"/>
      <w:marLeft w:val="0"/>
      <w:marRight w:val="0"/>
      <w:marTop w:val="0"/>
      <w:marBottom w:val="0"/>
      <w:divBdr>
        <w:top w:val="none" w:sz="0" w:space="0" w:color="auto"/>
        <w:left w:val="none" w:sz="0" w:space="0" w:color="auto"/>
        <w:bottom w:val="none" w:sz="0" w:space="0" w:color="auto"/>
        <w:right w:val="none" w:sz="0" w:space="0" w:color="auto"/>
      </w:divBdr>
    </w:div>
    <w:div w:id="1125075531">
      <w:bodyDiv w:val="1"/>
      <w:marLeft w:val="0"/>
      <w:marRight w:val="0"/>
      <w:marTop w:val="0"/>
      <w:marBottom w:val="0"/>
      <w:divBdr>
        <w:top w:val="none" w:sz="0" w:space="0" w:color="auto"/>
        <w:left w:val="none" w:sz="0" w:space="0" w:color="auto"/>
        <w:bottom w:val="none" w:sz="0" w:space="0" w:color="auto"/>
        <w:right w:val="none" w:sz="0" w:space="0" w:color="auto"/>
      </w:divBdr>
    </w:div>
    <w:div w:id="1128670021">
      <w:bodyDiv w:val="1"/>
      <w:marLeft w:val="0"/>
      <w:marRight w:val="0"/>
      <w:marTop w:val="0"/>
      <w:marBottom w:val="0"/>
      <w:divBdr>
        <w:top w:val="none" w:sz="0" w:space="0" w:color="auto"/>
        <w:left w:val="none" w:sz="0" w:space="0" w:color="auto"/>
        <w:bottom w:val="none" w:sz="0" w:space="0" w:color="auto"/>
        <w:right w:val="none" w:sz="0" w:space="0" w:color="auto"/>
      </w:divBdr>
    </w:div>
    <w:div w:id="1155488636">
      <w:bodyDiv w:val="1"/>
      <w:marLeft w:val="0"/>
      <w:marRight w:val="0"/>
      <w:marTop w:val="0"/>
      <w:marBottom w:val="0"/>
      <w:divBdr>
        <w:top w:val="none" w:sz="0" w:space="0" w:color="auto"/>
        <w:left w:val="none" w:sz="0" w:space="0" w:color="auto"/>
        <w:bottom w:val="none" w:sz="0" w:space="0" w:color="auto"/>
        <w:right w:val="none" w:sz="0" w:space="0" w:color="auto"/>
      </w:divBdr>
    </w:div>
    <w:div w:id="1370913084">
      <w:bodyDiv w:val="1"/>
      <w:marLeft w:val="0"/>
      <w:marRight w:val="0"/>
      <w:marTop w:val="0"/>
      <w:marBottom w:val="0"/>
      <w:divBdr>
        <w:top w:val="none" w:sz="0" w:space="0" w:color="auto"/>
        <w:left w:val="none" w:sz="0" w:space="0" w:color="auto"/>
        <w:bottom w:val="none" w:sz="0" w:space="0" w:color="auto"/>
        <w:right w:val="none" w:sz="0" w:space="0" w:color="auto"/>
      </w:divBdr>
    </w:div>
    <w:div w:id="1380858938">
      <w:bodyDiv w:val="1"/>
      <w:marLeft w:val="0"/>
      <w:marRight w:val="0"/>
      <w:marTop w:val="0"/>
      <w:marBottom w:val="0"/>
      <w:divBdr>
        <w:top w:val="none" w:sz="0" w:space="0" w:color="auto"/>
        <w:left w:val="none" w:sz="0" w:space="0" w:color="auto"/>
        <w:bottom w:val="none" w:sz="0" w:space="0" w:color="auto"/>
        <w:right w:val="none" w:sz="0" w:space="0" w:color="auto"/>
      </w:divBdr>
    </w:div>
    <w:div w:id="1414666133">
      <w:bodyDiv w:val="1"/>
      <w:marLeft w:val="0"/>
      <w:marRight w:val="0"/>
      <w:marTop w:val="0"/>
      <w:marBottom w:val="0"/>
      <w:divBdr>
        <w:top w:val="none" w:sz="0" w:space="0" w:color="auto"/>
        <w:left w:val="none" w:sz="0" w:space="0" w:color="auto"/>
        <w:bottom w:val="none" w:sz="0" w:space="0" w:color="auto"/>
        <w:right w:val="none" w:sz="0" w:space="0" w:color="auto"/>
      </w:divBdr>
    </w:div>
    <w:div w:id="1601985664">
      <w:bodyDiv w:val="1"/>
      <w:marLeft w:val="0"/>
      <w:marRight w:val="0"/>
      <w:marTop w:val="0"/>
      <w:marBottom w:val="0"/>
      <w:divBdr>
        <w:top w:val="none" w:sz="0" w:space="0" w:color="auto"/>
        <w:left w:val="none" w:sz="0" w:space="0" w:color="auto"/>
        <w:bottom w:val="none" w:sz="0" w:space="0" w:color="auto"/>
        <w:right w:val="none" w:sz="0" w:space="0" w:color="auto"/>
      </w:divBdr>
    </w:div>
    <w:div w:id="1673877896">
      <w:bodyDiv w:val="1"/>
      <w:marLeft w:val="0"/>
      <w:marRight w:val="0"/>
      <w:marTop w:val="0"/>
      <w:marBottom w:val="0"/>
      <w:divBdr>
        <w:top w:val="none" w:sz="0" w:space="0" w:color="auto"/>
        <w:left w:val="none" w:sz="0" w:space="0" w:color="auto"/>
        <w:bottom w:val="none" w:sz="0" w:space="0" w:color="auto"/>
        <w:right w:val="none" w:sz="0" w:space="0" w:color="auto"/>
      </w:divBdr>
    </w:div>
    <w:div w:id="1697080053">
      <w:bodyDiv w:val="1"/>
      <w:marLeft w:val="0"/>
      <w:marRight w:val="0"/>
      <w:marTop w:val="0"/>
      <w:marBottom w:val="0"/>
      <w:divBdr>
        <w:top w:val="none" w:sz="0" w:space="0" w:color="auto"/>
        <w:left w:val="none" w:sz="0" w:space="0" w:color="auto"/>
        <w:bottom w:val="none" w:sz="0" w:space="0" w:color="auto"/>
        <w:right w:val="none" w:sz="0" w:space="0" w:color="auto"/>
      </w:divBdr>
    </w:div>
    <w:div w:id="1872185922">
      <w:bodyDiv w:val="1"/>
      <w:marLeft w:val="0"/>
      <w:marRight w:val="0"/>
      <w:marTop w:val="0"/>
      <w:marBottom w:val="0"/>
      <w:divBdr>
        <w:top w:val="none" w:sz="0" w:space="0" w:color="auto"/>
        <w:left w:val="none" w:sz="0" w:space="0" w:color="auto"/>
        <w:bottom w:val="none" w:sz="0" w:space="0" w:color="auto"/>
        <w:right w:val="none" w:sz="0" w:space="0" w:color="auto"/>
      </w:divBdr>
    </w:div>
    <w:div w:id="1975019573">
      <w:bodyDiv w:val="1"/>
      <w:marLeft w:val="0"/>
      <w:marRight w:val="0"/>
      <w:marTop w:val="0"/>
      <w:marBottom w:val="0"/>
      <w:divBdr>
        <w:top w:val="none" w:sz="0" w:space="0" w:color="auto"/>
        <w:left w:val="none" w:sz="0" w:space="0" w:color="auto"/>
        <w:bottom w:val="none" w:sz="0" w:space="0" w:color="auto"/>
        <w:right w:val="none" w:sz="0" w:space="0" w:color="auto"/>
      </w:divBdr>
    </w:div>
    <w:div w:id="199957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2FD-8011-4557-BECB-B037E7C1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9232</Words>
  <Characters>52626</Characters>
  <Application>Microsoft Office Word</Application>
  <DocSecurity>0</DocSecurity>
  <Lines>438</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2024-10-25T10:05:00Z</cp:lastPrinted>
  <dcterms:created xsi:type="dcterms:W3CDTF">2024-10-02T11:29:00Z</dcterms:created>
  <dcterms:modified xsi:type="dcterms:W3CDTF">2024-10-25T10:06:00Z</dcterms:modified>
</cp:coreProperties>
</file>