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E70F6" w14:textId="18D6996E" w:rsidR="000E52D6" w:rsidRPr="00DD580D" w:rsidRDefault="004400F6" w:rsidP="00F455E6">
      <w:pPr>
        <w:pStyle w:val="Heading1"/>
        <w:ind w:left="-180" w:right="36"/>
        <w:rPr>
          <w:rFonts w:ascii="GHEA Grapalat" w:hAnsi="GHEA Grapalat"/>
          <w:sz w:val="24"/>
          <w:szCs w:val="24"/>
          <w:lang w:val="hy-AM"/>
        </w:rPr>
      </w:pPr>
      <w:r>
        <w:rPr>
          <w:rFonts w:ascii="GHEA Grapalat" w:hAnsi="GHEA Grapalat"/>
          <w:noProof w:val="0"/>
          <w:sz w:val="24"/>
          <w:szCs w:val="24"/>
        </w:rPr>
        <w:object w:dxaOrig="1440" w:dyaOrig="1440" w14:anchorId="12785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3.7pt;margin-top:-19.05pt;width:119.25pt;height:110.35pt;z-index:251660288">
            <v:imagedata r:id="rId8" o:title=""/>
          </v:shape>
          <o:OLEObject Type="Embed" ProgID="PSP.Image" ShapeID="_x0000_s1027" DrawAspect="Content" ObjectID="_1781528867" r:id="rId9"/>
        </w:object>
      </w:r>
    </w:p>
    <w:p w14:paraId="5AA95C31" w14:textId="2426E478" w:rsidR="007D2A77" w:rsidRPr="00DD580D" w:rsidRDefault="007D2A77" w:rsidP="00F455E6">
      <w:pPr>
        <w:pStyle w:val="Heading1"/>
        <w:ind w:left="-180" w:right="36"/>
        <w:rPr>
          <w:rFonts w:ascii="GHEA Grapalat" w:hAnsi="GHEA Grapalat"/>
          <w:sz w:val="24"/>
          <w:szCs w:val="24"/>
          <w:lang w:val="hy-AM"/>
        </w:rPr>
      </w:pPr>
    </w:p>
    <w:p w14:paraId="2E42A090" w14:textId="77777777" w:rsidR="007D2A77" w:rsidRPr="00DD580D" w:rsidRDefault="007D2A77" w:rsidP="00F455E6">
      <w:pPr>
        <w:ind w:left="-180" w:right="36"/>
        <w:rPr>
          <w:rFonts w:ascii="GHEA Grapalat" w:hAnsi="GHEA Grapalat" w:cs="Sylfaen"/>
          <w:b/>
          <w:bCs/>
          <w:noProof/>
          <w:sz w:val="16"/>
          <w:szCs w:val="16"/>
          <w:lang w:val="hy-AM"/>
        </w:rPr>
      </w:pPr>
    </w:p>
    <w:p w14:paraId="668CEECE" w14:textId="47B237D1" w:rsidR="00A019D7" w:rsidRPr="00DD580D" w:rsidRDefault="00A019D7" w:rsidP="00A019D7">
      <w:pPr>
        <w:ind w:right="36"/>
        <w:rPr>
          <w:rFonts w:ascii="GHEA Grapalat" w:hAnsi="GHEA Grapalat" w:cs="Sylfaen"/>
          <w:b/>
          <w:bCs/>
          <w:noProof/>
          <w:sz w:val="32"/>
          <w:szCs w:val="32"/>
          <w:lang w:val="hy-AM"/>
        </w:rPr>
      </w:pPr>
    </w:p>
    <w:p w14:paraId="676EA7B6" w14:textId="5EEC48CE" w:rsidR="007D2A77" w:rsidRPr="00DD580D" w:rsidRDefault="007D2A77" w:rsidP="00F32BE5">
      <w:pPr>
        <w:spacing w:line="276" w:lineRule="auto"/>
        <w:ind w:left="-180" w:right="36"/>
        <w:jc w:val="center"/>
        <w:rPr>
          <w:rFonts w:ascii="GHEA Grapalat" w:hAnsi="GHEA Grapalat"/>
          <w:b/>
          <w:bCs/>
          <w:noProof/>
          <w:sz w:val="32"/>
          <w:szCs w:val="32"/>
          <w:lang w:val="hy-AM"/>
        </w:rPr>
      </w:pPr>
      <w:r w:rsidRPr="00DD580D">
        <w:rPr>
          <w:rFonts w:ascii="GHEA Grapalat" w:hAnsi="GHEA Grapalat" w:cs="Sylfaen"/>
          <w:b/>
          <w:bCs/>
          <w:noProof/>
          <w:sz w:val="32"/>
          <w:szCs w:val="32"/>
          <w:lang w:val="hy-AM"/>
        </w:rPr>
        <w:t>ՀԱՅԱՍՏԱՆԻ</w:t>
      </w:r>
      <w:r w:rsidRPr="00DD580D">
        <w:rPr>
          <w:rFonts w:ascii="GHEA Grapalat" w:hAnsi="GHEA Grapalat"/>
          <w:b/>
          <w:bCs/>
          <w:noProof/>
          <w:sz w:val="32"/>
          <w:szCs w:val="32"/>
          <w:lang w:val="hy-AM"/>
        </w:rPr>
        <w:t xml:space="preserve"> </w:t>
      </w:r>
      <w:r w:rsidRPr="00DD580D">
        <w:rPr>
          <w:rFonts w:ascii="GHEA Grapalat" w:hAnsi="GHEA Grapalat" w:cs="Sylfaen"/>
          <w:b/>
          <w:bCs/>
          <w:noProof/>
          <w:sz w:val="32"/>
          <w:szCs w:val="32"/>
          <w:lang w:val="hy-AM"/>
        </w:rPr>
        <w:t>ՀԱՆՐԱՊԵՏՈՒԹՅՈՒՆ</w:t>
      </w:r>
    </w:p>
    <w:p w14:paraId="1B24CD0F" w14:textId="77777777" w:rsidR="007D2A77" w:rsidRPr="00DD580D" w:rsidRDefault="007D2A77" w:rsidP="00F32BE5">
      <w:pPr>
        <w:spacing w:line="276" w:lineRule="auto"/>
        <w:ind w:left="-180" w:right="36"/>
        <w:jc w:val="center"/>
        <w:rPr>
          <w:rFonts w:ascii="GHEA Grapalat" w:hAnsi="GHEA Grapalat" w:cs="Sylfaen"/>
          <w:b/>
          <w:bCs/>
          <w:noProof/>
          <w:sz w:val="32"/>
          <w:szCs w:val="32"/>
          <w:lang w:val="hy-AM"/>
        </w:rPr>
      </w:pPr>
      <w:r w:rsidRPr="00DD580D">
        <w:rPr>
          <w:rFonts w:ascii="GHEA Grapalat" w:hAnsi="GHEA Grapalat" w:cs="Sylfaen"/>
          <w:b/>
          <w:bCs/>
          <w:noProof/>
          <w:sz w:val="32"/>
          <w:szCs w:val="32"/>
          <w:lang w:val="hy-AM"/>
        </w:rPr>
        <w:t>ՎՃՌԱԲԵԿ</w:t>
      </w:r>
      <w:r w:rsidRPr="00DD580D">
        <w:rPr>
          <w:rFonts w:ascii="GHEA Grapalat" w:hAnsi="GHEA Grapalat"/>
          <w:b/>
          <w:bCs/>
          <w:noProof/>
          <w:sz w:val="32"/>
          <w:szCs w:val="32"/>
          <w:lang w:val="hy-AM"/>
        </w:rPr>
        <w:t xml:space="preserve"> </w:t>
      </w:r>
      <w:r w:rsidRPr="00DD580D">
        <w:rPr>
          <w:rFonts w:ascii="GHEA Grapalat" w:hAnsi="GHEA Grapalat" w:cs="Sylfaen"/>
          <w:b/>
          <w:bCs/>
          <w:noProof/>
          <w:sz w:val="32"/>
          <w:szCs w:val="32"/>
          <w:lang w:val="hy-AM"/>
        </w:rPr>
        <w:t>ԴԱՏԱՐԱՆ</w:t>
      </w:r>
    </w:p>
    <w:p w14:paraId="150D5D2E" w14:textId="77777777" w:rsidR="007D2A77" w:rsidRPr="00DD580D" w:rsidRDefault="007D2A77" w:rsidP="00F32BE5">
      <w:pPr>
        <w:spacing w:line="276" w:lineRule="auto"/>
        <w:ind w:left="-180" w:right="36"/>
        <w:jc w:val="center"/>
        <w:rPr>
          <w:rFonts w:ascii="GHEA Grapalat" w:hAnsi="GHEA Grapalat" w:cs="Sylfaen"/>
          <w:b/>
          <w:bCs/>
          <w:noProof/>
          <w:sz w:val="12"/>
          <w:szCs w:val="12"/>
          <w:lang w:val="hy-AM"/>
        </w:rPr>
      </w:pPr>
    </w:p>
    <w:p w14:paraId="3CBC6023" w14:textId="6D186CC0" w:rsidR="007D2A77" w:rsidRPr="00DD580D" w:rsidRDefault="007D2A77" w:rsidP="00F32BE5">
      <w:pPr>
        <w:tabs>
          <w:tab w:val="left" w:pos="540"/>
        </w:tabs>
        <w:spacing w:line="276" w:lineRule="auto"/>
        <w:ind w:left="-180" w:right="36" w:firstLine="90"/>
        <w:rPr>
          <w:rFonts w:ascii="GHEA Grapalat" w:hAnsi="GHEA Grapalat"/>
          <w:b/>
          <w:u w:val="single"/>
          <w:lang w:val="hy-AM"/>
        </w:rPr>
      </w:pPr>
      <w:r w:rsidRPr="00DD580D">
        <w:rPr>
          <w:rFonts w:ascii="GHEA Grapalat" w:hAnsi="GHEA Grapalat" w:cs="Sylfaen"/>
          <w:lang w:val="hy-AM"/>
        </w:rPr>
        <w:t>ՀՀ</w:t>
      </w:r>
      <w:r w:rsidRPr="00DD580D">
        <w:rPr>
          <w:rFonts w:ascii="GHEA Grapalat" w:hAnsi="GHEA Grapalat"/>
          <w:lang w:val="hy-AM"/>
        </w:rPr>
        <w:t xml:space="preserve"> </w:t>
      </w:r>
      <w:r w:rsidR="00F70CF0" w:rsidRPr="00DD580D">
        <w:rPr>
          <w:rFonts w:ascii="GHEA Grapalat" w:hAnsi="GHEA Grapalat"/>
          <w:lang w:val="hy-AM"/>
        </w:rPr>
        <w:t xml:space="preserve">վերաքննիչ </w:t>
      </w:r>
      <w:r w:rsidRPr="00DD580D">
        <w:rPr>
          <w:rFonts w:ascii="GHEA Grapalat" w:hAnsi="GHEA Grapalat" w:cs="Sylfaen"/>
          <w:lang w:val="hy-AM"/>
        </w:rPr>
        <w:t>վարչական</w:t>
      </w:r>
      <w:r w:rsidRPr="00DD580D">
        <w:rPr>
          <w:rFonts w:ascii="GHEA Grapalat" w:hAnsi="GHEA Grapalat"/>
          <w:lang w:val="hy-AM"/>
        </w:rPr>
        <w:tab/>
        <w:t xml:space="preserve">         </w:t>
      </w:r>
      <w:r w:rsidRPr="00DD580D">
        <w:rPr>
          <w:rFonts w:ascii="GHEA Grapalat" w:hAnsi="GHEA Grapalat"/>
          <w:lang w:val="hy-AM"/>
        </w:rPr>
        <w:tab/>
        <w:t xml:space="preserve">                        </w:t>
      </w:r>
      <w:r w:rsidR="008454EC" w:rsidRPr="00DD580D">
        <w:rPr>
          <w:rFonts w:ascii="GHEA Grapalat" w:hAnsi="GHEA Grapalat"/>
          <w:lang w:val="hy-AM"/>
        </w:rPr>
        <w:t xml:space="preserve">   </w:t>
      </w:r>
      <w:r w:rsidRPr="00DD580D">
        <w:rPr>
          <w:rFonts w:ascii="GHEA Grapalat" w:hAnsi="GHEA Grapalat" w:cs="Sylfaen"/>
          <w:lang w:val="hy-AM"/>
        </w:rPr>
        <w:t>Վարչական</w:t>
      </w:r>
      <w:r w:rsidRPr="00DD580D">
        <w:rPr>
          <w:rFonts w:ascii="GHEA Grapalat" w:hAnsi="GHEA Grapalat"/>
          <w:lang w:val="hy-AM"/>
        </w:rPr>
        <w:t xml:space="preserve"> </w:t>
      </w:r>
      <w:r w:rsidRPr="00DD580D">
        <w:rPr>
          <w:rFonts w:ascii="GHEA Grapalat" w:hAnsi="GHEA Grapalat" w:cs="Sylfaen"/>
          <w:lang w:val="hy-AM"/>
        </w:rPr>
        <w:t>գործ</w:t>
      </w:r>
      <w:r w:rsidRPr="00DD580D">
        <w:rPr>
          <w:rFonts w:ascii="GHEA Grapalat" w:hAnsi="GHEA Grapalat"/>
          <w:lang w:val="hy-AM"/>
        </w:rPr>
        <w:t xml:space="preserve"> </w:t>
      </w:r>
      <w:r w:rsidRPr="00DD580D">
        <w:rPr>
          <w:rFonts w:ascii="GHEA Grapalat" w:hAnsi="GHEA Grapalat" w:cs="Sylfaen"/>
          <w:lang w:val="hy-AM"/>
        </w:rPr>
        <w:t>թիվ</w:t>
      </w:r>
      <w:r w:rsidRPr="00DD580D">
        <w:rPr>
          <w:rFonts w:ascii="GHEA Grapalat" w:hAnsi="GHEA Grapalat"/>
          <w:lang w:val="hy-AM"/>
        </w:rPr>
        <w:t xml:space="preserve"> </w:t>
      </w:r>
      <w:r w:rsidR="007D657A" w:rsidRPr="00DD580D">
        <w:rPr>
          <w:rFonts w:ascii="GHEA Grapalat" w:hAnsi="GHEA Grapalat" w:cs="Sylfaen"/>
          <w:b/>
          <w:u w:val="single"/>
          <w:lang w:val="hy-AM"/>
        </w:rPr>
        <w:t>ՎԴ</w:t>
      </w:r>
      <w:r w:rsidR="008B32C5" w:rsidRPr="00DD580D">
        <w:rPr>
          <w:rFonts w:ascii="GHEA Grapalat" w:hAnsi="GHEA Grapalat" w:cs="Sylfaen"/>
          <w:b/>
          <w:u w:val="single"/>
          <w:lang w:val="hy-AM"/>
        </w:rPr>
        <w:t>/9823</w:t>
      </w:r>
      <w:r w:rsidR="00E97C0F" w:rsidRPr="00DD580D">
        <w:rPr>
          <w:rFonts w:ascii="GHEA Grapalat" w:hAnsi="GHEA Grapalat" w:cs="Sylfaen"/>
          <w:b/>
          <w:u w:val="single"/>
          <w:lang w:val="hy-AM"/>
        </w:rPr>
        <w:t>/05/20</w:t>
      </w:r>
    </w:p>
    <w:p w14:paraId="21C101EC" w14:textId="69D132BA" w:rsidR="007D2A77" w:rsidRPr="00DD580D" w:rsidRDefault="007D2A77" w:rsidP="00F32BE5">
      <w:pPr>
        <w:spacing w:line="276" w:lineRule="auto"/>
        <w:ind w:left="-180" w:right="36" w:firstLine="90"/>
        <w:rPr>
          <w:rFonts w:ascii="GHEA Grapalat" w:hAnsi="GHEA Grapalat"/>
          <w:lang w:val="hy-AM"/>
        </w:rPr>
      </w:pPr>
      <w:r w:rsidRPr="00DD580D">
        <w:rPr>
          <w:rFonts w:ascii="GHEA Grapalat" w:hAnsi="GHEA Grapalat" w:cs="Sylfaen"/>
          <w:lang w:val="hy-AM"/>
        </w:rPr>
        <w:t>դատարանի</w:t>
      </w:r>
      <w:r w:rsidRPr="00DD580D">
        <w:rPr>
          <w:rFonts w:ascii="GHEA Grapalat" w:hAnsi="GHEA Grapalat"/>
          <w:lang w:val="hy-AM"/>
        </w:rPr>
        <w:t xml:space="preserve"> որոշում</w:t>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r>
      <w:r w:rsidRPr="00DD580D">
        <w:rPr>
          <w:rFonts w:ascii="GHEA Grapalat" w:hAnsi="GHEA Grapalat"/>
          <w:lang w:val="hy-AM"/>
        </w:rPr>
        <w:tab/>
        <w:t xml:space="preserve">  </w:t>
      </w:r>
      <w:r w:rsidR="0056655C" w:rsidRPr="00DD580D">
        <w:rPr>
          <w:rFonts w:ascii="GHEA Grapalat" w:hAnsi="GHEA Grapalat"/>
          <w:lang w:val="hy-AM"/>
        </w:rPr>
        <w:t xml:space="preserve"> </w:t>
      </w:r>
      <w:r w:rsidRPr="00DD580D">
        <w:rPr>
          <w:rFonts w:ascii="GHEA Grapalat" w:hAnsi="GHEA Grapalat"/>
          <w:lang w:val="hy-AM"/>
        </w:rPr>
        <w:t xml:space="preserve">      </w:t>
      </w:r>
      <w:r w:rsidR="009B558C" w:rsidRPr="00DD580D">
        <w:rPr>
          <w:rFonts w:ascii="GHEA Grapalat" w:hAnsi="GHEA Grapalat"/>
          <w:lang w:val="hy-AM"/>
        </w:rPr>
        <w:t xml:space="preserve"> </w:t>
      </w:r>
      <w:r w:rsidRPr="00DD580D">
        <w:rPr>
          <w:rFonts w:ascii="GHEA Grapalat" w:hAnsi="GHEA Grapalat"/>
          <w:lang w:val="hy-AM"/>
        </w:rPr>
        <w:t xml:space="preserve"> </w:t>
      </w:r>
      <w:r w:rsidRPr="00DD580D">
        <w:rPr>
          <w:rFonts w:ascii="GHEA Grapalat" w:hAnsi="GHEA Grapalat"/>
          <w:b/>
          <w:lang w:val="hy-AM"/>
        </w:rPr>
        <w:t>202</w:t>
      </w:r>
      <w:r w:rsidR="00D07C2A" w:rsidRPr="00DD580D">
        <w:rPr>
          <w:rFonts w:ascii="GHEA Grapalat" w:hAnsi="GHEA Grapalat"/>
          <w:b/>
          <w:lang w:val="hy-AM"/>
        </w:rPr>
        <w:t>4</w:t>
      </w:r>
      <w:r w:rsidRPr="00DD580D">
        <w:rPr>
          <w:rFonts w:ascii="GHEA Grapalat" w:hAnsi="GHEA Grapalat" w:cs="Sylfaen"/>
          <w:b/>
          <w:lang w:val="hy-AM"/>
        </w:rPr>
        <w:t>թ</w:t>
      </w:r>
      <w:r w:rsidRPr="00DD580D">
        <w:rPr>
          <w:rFonts w:ascii="GHEA Grapalat" w:hAnsi="GHEA Grapalat"/>
          <w:b/>
          <w:lang w:val="hy-AM"/>
        </w:rPr>
        <w:t>.</w:t>
      </w:r>
    </w:p>
    <w:p w14:paraId="04738119" w14:textId="07A7D7FA" w:rsidR="007D2A77" w:rsidRPr="00DD580D" w:rsidRDefault="007D2A77" w:rsidP="00F32BE5">
      <w:pPr>
        <w:spacing w:line="276" w:lineRule="auto"/>
        <w:ind w:left="-180" w:right="36" w:firstLine="90"/>
        <w:rPr>
          <w:rFonts w:ascii="GHEA Grapalat" w:hAnsi="GHEA Grapalat"/>
          <w:lang w:val="hy-AM"/>
        </w:rPr>
      </w:pPr>
      <w:r w:rsidRPr="00DD580D">
        <w:rPr>
          <w:rFonts w:ascii="GHEA Grapalat" w:hAnsi="GHEA Grapalat" w:cs="Sylfaen"/>
          <w:lang w:val="hy-AM"/>
        </w:rPr>
        <w:t>Վարչական</w:t>
      </w:r>
      <w:r w:rsidRPr="00DD580D">
        <w:rPr>
          <w:rFonts w:ascii="GHEA Grapalat" w:hAnsi="GHEA Grapalat"/>
          <w:lang w:val="hy-AM"/>
        </w:rPr>
        <w:t xml:space="preserve"> </w:t>
      </w:r>
      <w:r w:rsidRPr="00DD580D">
        <w:rPr>
          <w:rFonts w:ascii="GHEA Grapalat" w:hAnsi="GHEA Grapalat" w:cs="Sylfaen"/>
          <w:lang w:val="hy-AM"/>
        </w:rPr>
        <w:t>գործ</w:t>
      </w:r>
      <w:r w:rsidRPr="00DD580D">
        <w:rPr>
          <w:rFonts w:ascii="GHEA Grapalat" w:hAnsi="GHEA Grapalat"/>
          <w:lang w:val="hy-AM"/>
        </w:rPr>
        <w:t xml:space="preserve"> </w:t>
      </w:r>
      <w:r w:rsidRPr="00DD580D">
        <w:rPr>
          <w:rFonts w:ascii="GHEA Grapalat" w:hAnsi="GHEA Grapalat" w:cs="Sylfaen"/>
          <w:lang w:val="hy-AM"/>
        </w:rPr>
        <w:t>թիվ</w:t>
      </w:r>
      <w:r w:rsidRPr="00DD580D">
        <w:rPr>
          <w:rFonts w:ascii="GHEA Grapalat" w:hAnsi="GHEA Grapalat"/>
          <w:lang w:val="hy-AM"/>
        </w:rPr>
        <w:t xml:space="preserve"> </w:t>
      </w:r>
      <w:r w:rsidR="007D657A" w:rsidRPr="00DD580D">
        <w:rPr>
          <w:rFonts w:ascii="GHEA Grapalat" w:hAnsi="GHEA Grapalat" w:cs="Sylfaen"/>
          <w:lang w:val="hy-AM"/>
        </w:rPr>
        <w:t>ՎԴ</w:t>
      </w:r>
      <w:r w:rsidR="008B32C5" w:rsidRPr="00DD580D">
        <w:rPr>
          <w:rFonts w:ascii="GHEA Grapalat" w:hAnsi="GHEA Grapalat" w:cs="Sylfaen"/>
          <w:lang w:val="hy-AM"/>
        </w:rPr>
        <w:t>/9823</w:t>
      </w:r>
      <w:r w:rsidR="00E97C0F" w:rsidRPr="00DD580D">
        <w:rPr>
          <w:rFonts w:ascii="GHEA Grapalat" w:hAnsi="GHEA Grapalat" w:cs="Sylfaen"/>
          <w:lang w:val="hy-AM"/>
        </w:rPr>
        <w:t>/05/20</w:t>
      </w:r>
    </w:p>
    <w:tbl>
      <w:tblPr>
        <w:tblW w:w="0" w:type="auto"/>
        <w:tblInd w:w="-252" w:type="dxa"/>
        <w:tblLook w:val="04A0" w:firstRow="1" w:lastRow="0" w:firstColumn="1" w:lastColumn="0" w:noHBand="0" w:noVBand="1"/>
      </w:tblPr>
      <w:tblGrid>
        <w:gridCol w:w="3222"/>
        <w:gridCol w:w="2700"/>
      </w:tblGrid>
      <w:tr w:rsidR="007D2A77" w:rsidRPr="00DD580D" w14:paraId="382985C1" w14:textId="77777777" w:rsidTr="0056655C">
        <w:tc>
          <w:tcPr>
            <w:tcW w:w="3222" w:type="dxa"/>
          </w:tcPr>
          <w:p w14:paraId="5E2C3EB3" w14:textId="62C0782D" w:rsidR="007D2A77" w:rsidRPr="00DD580D" w:rsidRDefault="00A019D7" w:rsidP="00F32BE5">
            <w:pPr>
              <w:spacing w:line="276" w:lineRule="auto"/>
              <w:ind w:right="36"/>
              <w:rPr>
                <w:rFonts w:ascii="GHEA Grapalat" w:hAnsi="GHEA Grapalat"/>
              </w:rPr>
            </w:pPr>
            <w:r w:rsidRPr="00DD580D">
              <w:rPr>
                <w:rFonts w:ascii="GHEA Grapalat" w:hAnsi="GHEA Grapalat" w:cs="Sylfaen"/>
                <w:lang w:val="hy-AM"/>
              </w:rPr>
              <w:t xml:space="preserve"> </w:t>
            </w:r>
            <w:proofErr w:type="spellStart"/>
            <w:r w:rsidR="007D2A77" w:rsidRPr="00DD580D">
              <w:rPr>
                <w:rFonts w:ascii="GHEA Grapalat" w:hAnsi="GHEA Grapalat" w:cs="Sylfaen"/>
              </w:rPr>
              <w:t>Նախագահող</w:t>
            </w:r>
            <w:proofErr w:type="spellEnd"/>
            <w:r w:rsidR="007D2A77" w:rsidRPr="00DD580D">
              <w:rPr>
                <w:rFonts w:ascii="GHEA Grapalat" w:hAnsi="GHEA Grapalat"/>
              </w:rPr>
              <w:t xml:space="preserve"> </w:t>
            </w:r>
            <w:proofErr w:type="spellStart"/>
            <w:r w:rsidR="007D2A77" w:rsidRPr="00DD580D">
              <w:rPr>
                <w:rFonts w:ascii="GHEA Grapalat" w:hAnsi="GHEA Grapalat" w:cs="Sylfaen"/>
              </w:rPr>
              <w:t>դատավոր</w:t>
            </w:r>
            <w:proofErr w:type="spellEnd"/>
            <w:r w:rsidR="007D2A77" w:rsidRPr="00DD580D">
              <w:rPr>
                <w:rFonts w:ascii="GHEA Grapalat" w:hAnsi="GHEA Grapalat" w:cs="Sylfaen"/>
              </w:rPr>
              <w:t>`</w:t>
            </w:r>
          </w:p>
        </w:tc>
        <w:tc>
          <w:tcPr>
            <w:tcW w:w="2700" w:type="dxa"/>
          </w:tcPr>
          <w:p w14:paraId="626E2FB8" w14:textId="3EE9112F" w:rsidR="007D2A77" w:rsidRPr="00DD580D" w:rsidRDefault="008B32C5" w:rsidP="00F32BE5">
            <w:pPr>
              <w:spacing w:line="276" w:lineRule="auto"/>
              <w:ind w:left="-180" w:right="36" w:firstLine="360"/>
              <w:rPr>
                <w:rFonts w:ascii="GHEA Grapalat" w:hAnsi="GHEA Grapalat"/>
                <w:lang w:val="hy-AM"/>
              </w:rPr>
            </w:pPr>
            <w:r w:rsidRPr="00DD580D">
              <w:rPr>
                <w:rFonts w:ascii="GHEA Grapalat" w:hAnsi="GHEA Grapalat"/>
              </w:rPr>
              <w:t>Ռ.</w:t>
            </w:r>
            <w:r w:rsidR="009F6A44">
              <w:rPr>
                <w:rFonts w:ascii="GHEA Grapalat" w:hAnsi="GHEA Grapalat"/>
                <w:lang w:val="hy-AM"/>
              </w:rPr>
              <w:t xml:space="preserve"> </w:t>
            </w:r>
            <w:proofErr w:type="spellStart"/>
            <w:proofErr w:type="gramStart"/>
            <w:r w:rsidRPr="00DD580D">
              <w:rPr>
                <w:rFonts w:ascii="GHEA Grapalat" w:hAnsi="GHEA Grapalat"/>
              </w:rPr>
              <w:t>Խանդանյան</w:t>
            </w:r>
            <w:proofErr w:type="spellEnd"/>
            <w:proofErr w:type="gramEnd"/>
          </w:p>
        </w:tc>
      </w:tr>
      <w:tr w:rsidR="007D2A77" w:rsidRPr="00DD580D" w14:paraId="571FD271" w14:textId="77777777" w:rsidTr="0056655C">
        <w:tc>
          <w:tcPr>
            <w:tcW w:w="3222" w:type="dxa"/>
          </w:tcPr>
          <w:p w14:paraId="2BFD03C6" w14:textId="0B7FD732" w:rsidR="007D2A77" w:rsidRPr="00DD580D" w:rsidRDefault="00A019D7" w:rsidP="00F32BE5">
            <w:pPr>
              <w:spacing w:line="276" w:lineRule="auto"/>
              <w:ind w:right="36"/>
              <w:rPr>
                <w:rFonts w:ascii="GHEA Grapalat" w:hAnsi="GHEA Grapalat"/>
              </w:rPr>
            </w:pPr>
            <w:r w:rsidRPr="00DD580D">
              <w:rPr>
                <w:rFonts w:ascii="GHEA Grapalat" w:hAnsi="GHEA Grapalat" w:cs="Sylfaen"/>
                <w:lang w:val="hy-AM"/>
              </w:rPr>
              <w:t xml:space="preserve"> </w:t>
            </w:r>
            <w:proofErr w:type="spellStart"/>
            <w:r w:rsidR="007D2A77" w:rsidRPr="00DD580D">
              <w:rPr>
                <w:rFonts w:ascii="GHEA Grapalat" w:hAnsi="GHEA Grapalat" w:cs="Sylfaen"/>
              </w:rPr>
              <w:t>Դատավորներ</w:t>
            </w:r>
            <w:proofErr w:type="spellEnd"/>
            <w:r w:rsidR="007D2A77" w:rsidRPr="00DD580D">
              <w:rPr>
                <w:rFonts w:ascii="GHEA Grapalat" w:hAnsi="GHEA Grapalat" w:cs="Sylfaen"/>
              </w:rPr>
              <w:t>`</w:t>
            </w:r>
          </w:p>
        </w:tc>
        <w:tc>
          <w:tcPr>
            <w:tcW w:w="2700" w:type="dxa"/>
          </w:tcPr>
          <w:p w14:paraId="2486816C" w14:textId="0E4509C0" w:rsidR="007D2A77" w:rsidRPr="00DD580D" w:rsidRDefault="008B32C5" w:rsidP="00F32BE5">
            <w:pPr>
              <w:spacing w:line="276" w:lineRule="auto"/>
              <w:ind w:left="-180" w:right="36" w:firstLine="360"/>
              <w:rPr>
                <w:rFonts w:ascii="GHEA Grapalat" w:hAnsi="GHEA Grapalat"/>
                <w:lang w:val="hy-AM"/>
              </w:rPr>
            </w:pPr>
            <w:r w:rsidRPr="00DD580D">
              <w:rPr>
                <w:rFonts w:ascii="GHEA Grapalat" w:hAnsi="GHEA Grapalat"/>
                <w:lang w:val="hy-AM"/>
              </w:rPr>
              <w:t>Կ.</w:t>
            </w:r>
            <w:r w:rsidR="009F6A44">
              <w:rPr>
                <w:rFonts w:ascii="GHEA Grapalat" w:hAnsi="GHEA Grapalat"/>
                <w:lang w:val="hy-AM"/>
              </w:rPr>
              <w:t xml:space="preserve"> </w:t>
            </w:r>
            <w:r w:rsidRPr="00DD580D">
              <w:rPr>
                <w:rFonts w:ascii="GHEA Grapalat" w:hAnsi="GHEA Grapalat"/>
                <w:lang w:val="hy-AM"/>
              </w:rPr>
              <w:t>Ավետիսյան</w:t>
            </w:r>
          </w:p>
        </w:tc>
      </w:tr>
      <w:tr w:rsidR="007D2A77" w:rsidRPr="00DD580D" w14:paraId="1B1A7CED" w14:textId="77777777" w:rsidTr="0056655C">
        <w:tc>
          <w:tcPr>
            <w:tcW w:w="3222" w:type="dxa"/>
          </w:tcPr>
          <w:p w14:paraId="7AD91A74" w14:textId="77777777" w:rsidR="007D2A77" w:rsidRPr="00DD580D" w:rsidRDefault="007D2A77" w:rsidP="00F32BE5">
            <w:pPr>
              <w:spacing w:line="276" w:lineRule="auto"/>
              <w:ind w:left="-180" w:right="36" w:firstLine="360"/>
              <w:rPr>
                <w:rFonts w:ascii="GHEA Grapalat" w:hAnsi="GHEA Grapalat"/>
              </w:rPr>
            </w:pPr>
          </w:p>
        </w:tc>
        <w:tc>
          <w:tcPr>
            <w:tcW w:w="2700" w:type="dxa"/>
          </w:tcPr>
          <w:p w14:paraId="75D8D96F" w14:textId="0993BDC8" w:rsidR="007D2A77" w:rsidRPr="00DD580D" w:rsidRDefault="008B32C5" w:rsidP="00F32BE5">
            <w:pPr>
              <w:spacing w:line="276" w:lineRule="auto"/>
              <w:ind w:left="-180" w:right="36" w:firstLine="360"/>
              <w:rPr>
                <w:rFonts w:ascii="GHEA Grapalat" w:hAnsi="GHEA Grapalat"/>
              </w:rPr>
            </w:pPr>
            <w:r w:rsidRPr="00DD580D">
              <w:rPr>
                <w:rFonts w:ascii="GHEA Grapalat" w:hAnsi="GHEA Grapalat"/>
                <w:lang w:val="hy-AM"/>
              </w:rPr>
              <w:t>Հ.</w:t>
            </w:r>
            <w:r w:rsidR="009F6A44">
              <w:rPr>
                <w:rFonts w:ascii="GHEA Grapalat" w:hAnsi="GHEA Grapalat"/>
                <w:lang w:val="hy-AM"/>
              </w:rPr>
              <w:t xml:space="preserve"> </w:t>
            </w:r>
            <w:r w:rsidRPr="00DD580D">
              <w:rPr>
                <w:rFonts w:ascii="GHEA Grapalat" w:hAnsi="GHEA Grapalat"/>
                <w:lang w:val="hy-AM"/>
              </w:rPr>
              <w:t>Այվազյան</w:t>
            </w:r>
          </w:p>
        </w:tc>
      </w:tr>
    </w:tbl>
    <w:p w14:paraId="332A08BA" w14:textId="77777777" w:rsidR="005146C5" w:rsidRPr="00DD580D" w:rsidRDefault="007D2A77" w:rsidP="00F32BE5">
      <w:pPr>
        <w:spacing w:line="276" w:lineRule="auto"/>
        <w:ind w:left="-180" w:right="36"/>
        <w:rPr>
          <w:rFonts w:ascii="GHEA Grapalat" w:hAnsi="GHEA Grapalat" w:cs="Sylfaen"/>
          <w:noProof/>
          <w:lang w:val="hy-AM"/>
        </w:rPr>
      </w:pPr>
      <w:r w:rsidRPr="00DD580D">
        <w:rPr>
          <w:rFonts w:ascii="GHEA Grapalat" w:hAnsi="GHEA Grapalat" w:cs="Sylfaen"/>
          <w:noProof/>
          <w:lang w:val="hy-AM"/>
        </w:rPr>
        <w:tab/>
      </w:r>
      <w:r w:rsidRPr="00DD580D">
        <w:rPr>
          <w:rFonts w:ascii="GHEA Grapalat" w:hAnsi="GHEA Grapalat" w:cs="Sylfaen"/>
          <w:noProof/>
          <w:lang w:val="hy-AM"/>
        </w:rPr>
        <w:tab/>
      </w:r>
      <w:r w:rsidRPr="00DD580D">
        <w:rPr>
          <w:rFonts w:ascii="GHEA Grapalat" w:hAnsi="GHEA Grapalat" w:cs="Sylfaen"/>
          <w:noProof/>
          <w:lang w:val="hy-AM"/>
        </w:rPr>
        <w:tab/>
      </w:r>
      <w:r w:rsidRPr="00DD580D">
        <w:rPr>
          <w:rFonts w:ascii="GHEA Grapalat" w:hAnsi="GHEA Grapalat" w:cs="Sylfaen"/>
          <w:noProof/>
          <w:lang w:val="hy-AM"/>
        </w:rPr>
        <w:tab/>
      </w:r>
      <w:r w:rsidRPr="00DD580D">
        <w:rPr>
          <w:rFonts w:ascii="GHEA Grapalat" w:hAnsi="GHEA Grapalat" w:cs="Sylfaen"/>
          <w:noProof/>
          <w:lang w:val="hy-AM"/>
        </w:rPr>
        <w:tab/>
      </w:r>
      <w:r w:rsidRPr="00DD580D">
        <w:rPr>
          <w:rFonts w:ascii="GHEA Grapalat" w:hAnsi="GHEA Grapalat" w:cs="Sylfaen"/>
          <w:noProof/>
          <w:lang w:val="hy-AM"/>
        </w:rPr>
        <w:tab/>
      </w:r>
      <w:r w:rsidRPr="00DD580D">
        <w:rPr>
          <w:rFonts w:ascii="GHEA Grapalat" w:hAnsi="GHEA Grapalat" w:cs="Sylfaen"/>
          <w:noProof/>
          <w:lang w:val="hy-AM"/>
        </w:rPr>
        <w:tab/>
      </w:r>
    </w:p>
    <w:p w14:paraId="23F017C3" w14:textId="721F1306" w:rsidR="007D2A77" w:rsidRPr="00DD580D" w:rsidRDefault="007D2A77" w:rsidP="00F32BE5">
      <w:pPr>
        <w:spacing w:line="276" w:lineRule="auto"/>
        <w:ind w:left="-180" w:right="36"/>
        <w:jc w:val="center"/>
        <w:rPr>
          <w:rFonts w:ascii="GHEA Grapalat" w:hAnsi="GHEA Grapalat" w:cs="Sylfaen"/>
          <w:b/>
          <w:noProof/>
          <w:sz w:val="28"/>
          <w:szCs w:val="28"/>
          <w:lang w:val="hy-AM"/>
        </w:rPr>
      </w:pPr>
      <w:r w:rsidRPr="00DD580D">
        <w:rPr>
          <w:rFonts w:ascii="GHEA Grapalat" w:hAnsi="GHEA Grapalat" w:cs="Sylfaen"/>
          <w:b/>
          <w:noProof/>
          <w:sz w:val="28"/>
          <w:szCs w:val="28"/>
          <w:lang w:val="hy-AM"/>
        </w:rPr>
        <w:t>Ո</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Ր</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Ո</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Շ</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ՈՒ</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Մ</w:t>
      </w:r>
    </w:p>
    <w:p w14:paraId="4CCC497D" w14:textId="77777777" w:rsidR="007D2A77" w:rsidRPr="00DD580D" w:rsidRDefault="007D2A77" w:rsidP="00F32BE5">
      <w:pPr>
        <w:spacing w:line="276" w:lineRule="auto"/>
        <w:ind w:left="-180" w:right="36"/>
        <w:jc w:val="center"/>
        <w:rPr>
          <w:rFonts w:ascii="GHEA Grapalat" w:hAnsi="GHEA Grapalat" w:cs="Sylfaen"/>
          <w:b/>
          <w:noProof/>
          <w:sz w:val="28"/>
          <w:szCs w:val="28"/>
          <w:lang w:val="hy-AM"/>
        </w:rPr>
      </w:pPr>
      <w:r w:rsidRPr="00DD580D">
        <w:rPr>
          <w:rFonts w:ascii="GHEA Grapalat" w:hAnsi="GHEA Grapalat" w:cs="Sylfaen"/>
          <w:b/>
          <w:noProof/>
          <w:sz w:val="28"/>
          <w:szCs w:val="28"/>
          <w:lang w:val="hy-AM"/>
        </w:rPr>
        <w:t>ՀԱՆՈՒՆ</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ՀԱՅԱՍՏԱՆԻ</w:t>
      </w:r>
      <w:r w:rsidRPr="00DD580D">
        <w:rPr>
          <w:rFonts w:ascii="GHEA Grapalat" w:hAnsi="GHEA Grapalat"/>
          <w:b/>
          <w:noProof/>
          <w:sz w:val="28"/>
          <w:szCs w:val="28"/>
          <w:lang w:val="hy-AM"/>
        </w:rPr>
        <w:t xml:space="preserve"> </w:t>
      </w:r>
      <w:r w:rsidRPr="00DD580D">
        <w:rPr>
          <w:rFonts w:ascii="GHEA Grapalat" w:hAnsi="GHEA Grapalat" w:cs="Sylfaen"/>
          <w:b/>
          <w:noProof/>
          <w:sz w:val="28"/>
          <w:szCs w:val="28"/>
          <w:lang w:val="hy-AM"/>
        </w:rPr>
        <w:t>ՀԱՆՐԱՊԵՏՈՒԹՅԱՆ</w:t>
      </w:r>
    </w:p>
    <w:p w14:paraId="542C1C59" w14:textId="77777777" w:rsidR="007D2A77" w:rsidRPr="00DD580D" w:rsidRDefault="007D2A77" w:rsidP="00F32BE5">
      <w:pPr>
        <w:spacing w:line="276" w:lineRule="auto"/>
        <w:ind w:left="-180" w:right="36"/>
        <w:jc w:val="center"/>
        <w:rPr>
          <w:rFonts w:ascii="GHEA Grapalat" w:hAnsi="GHEA Grapalat"/>
          <w:noProof/>
          <w:lang w:val="hy-AM"/>
        </w:rPr>
      </w:pPr>
    </w:p>
    <w:p w14:paraId="46807CFE" w14:textId="77777777" w:rsidR="00CA1744" w:rsidRPr="00DD580D" w:rsidRDefault="007D2A77" w:rsidP="00F32BE5">
      <w:pPr>
        <w:spacing w:line="276" w:lineRule="auto"/>
        <w:ind w:left="-180" w:right="36"/>
        <w:jc w:val="center"/>
        <w:rPr>
          <w:rFonts w:ascii="GHEA Grapalat" w:hAnsi="GHEA Grapalat"/>
          <w:noProof/>
          <w:lang w:val="hy-AM"/>
        </w:rPr>
      </w:pPr>
      <w:r w:rsidRPr="00DD580D">
        <w:rPr>
          <w:rFonts w:ascii="GHEA Grapalat" w:hAnsi="GHEA Grapalat" w:cs="Sylfaen"/>
          <w:noProof/>
          <w:lang w:val="hy-AM"/>
        </w:rPr>
        <w:t>Հայաստանի</w:t>
      </w:r>
      <w:r w:rsidRPr="00DD580D">
        <w:rPr>
          <w:rFonts w:ascii="GHEA Grapalat" w:hAnsi="GHEA Grapalat"/>
          <w:noProof/>
          <w:lang w:val="hy-AM"/>
        </w:rPr>
        <w:t xml:space="preserve"> </w:t>
      </w:r>
      <w:r w:rsidRPr="00DD580D">
        <w:rPr>
          <w:rFonts w:ascii="GHEA Grapalat" w:hAnsi="GHEA Grapalat" w:cs="Sylfaen"/>
          <w:noProof/>
          <w:lang w:val="hy-AM"/>
        </w:rPr>
        <w:t>Հանրապետության</w:t>
      </w:r>
      <w:r w:rsidRPr="00DD580D">
        <w:rPr>
          <w:rFonts w:ascii="GHEA Grapalat" w:hAnsi="GHEA Grapalat"/>
          <w:noProof/>
          <w:lang w:val="hy-AM"/>
        </w:rPr>
        <w:t xml:space="preserve"> վ</w:t>
      </w:r>
      <w:r w:rsidRPr="00DD580D">
        <w:rPr>
          <w:rFonts w:ascii="GHEA Grapalat" w:hAnsi="GHEA Grapalat" w:cs="Sylfaen"/>
          <w:noProof/>
          <w:lang w:val="hy-AM"/>
        </w:rPr>
        <w:t>ճռաբեկ</w:t>
      </w:r>
      <w:r w:rsidRPr="00DD580D">
        <w:rPr>
          <w:rFonts w:ascii="GHEA Grapalat" w:hAnsi="GHEA Grapalat"/>
          <w:noProof/>
          <w:lang w:val="hy-AM"/>
        </w:rPr>
        <w:t xml:space="preserve"> </w:t>
      </w:r>
      <w:r w:rsidRPr="00DD580D">
        <w:rPr>
          <w:rFonts w:ascii="GHEA Grapalat" w:hAnsi="GHEA Grapalat" w:cs="Sylfaen"/>
          <w:noProof/>
          <w:lang w:val="hy-AM"/>
        </w:rPr>
        <w:t>դատարանի</w:t>
      </w:r>
      <w:r w:rsidRPr="00DD580D">
        <w:rPr>
          <w:rFonts w:ascii="GHEA Grapalat" w:hAnsi="GHEA Grapalat"/>
          <w:noProof/>
          <w:lang w:val="hy-AM"/>
        </w:rPr>
        <w:t xml:space="preserve"> </w:t>
      </w:r>
      <w:r w:rsidRPr="00DD580D">
        <w:rPr>
          <w:rFonts w:ascii="GHEA Grapalat" w:hAnsi="GHEA Grapalat" w:cs="Sylfaen"/>
          <w:noProof/>
          <w:lang w:val="hy-AM"/>
        </w:rPr>
        <w:t>վարչական</w:t>
      </w:r>
      <w:r w:rsidRPr="00DD580D">
        <w:rPr>
          <w:rFonts w:ascii="GHEA Grapalat" w:hAnsi="GHEA Grapalat"/>
          <w:noProof/>
          <w:lang w:val="hy-AM"/>
        </w:rPr>
        <w:t xml:space="preserve"> </w:t>
      </w:r>
      <w:r w:rsidRPr="00DD580D">
        <w:rPr>
          <w:rFonts w:ascii="GHEA Grapalat" w:hAnsi="GHEA Grapalat" w:cs="Sylfaen"/>
          <w:noProof/>
          <w:lang w:val="hy-AM"/>
        </w:rPr>
        <w:t>պալատը</w:t>
      </w:r>
      <w:r w:rsidRPr="00DD580D">
        <w:rPr>
          <w:rFonts w:ascii="GHEA Grapalat" w:hAnsi="GHEA Grapalat"/>
          <w:noProof/>
          <w:lang w:val="hy-AM"/>
        </w:rPr>
        <w:t xml:space="preserve"> </w:t>
      </w:r>
    </w:p>
    <w:p w14:paraId="3B48574D" w14:textId="5CFFC821" w:rsidR="007D2A77" w:rsidRPr="00DD580D" w:rsidRDefault="007D2A77" w:rsidP="00F32BE5">
      <w:pPr>
        <w:spacing w:line="276" w:lineRule="auto"/>
        <w:ind w:left="-180" w:right="36"/>
        <w:jc w:val="center"/>
        <w:rPr>
          <w:rFonts w:ascii="GHEA Grapalat" w:hAnsi="GHEA Grapalat"/>
          <w:noProof/>
          <w:lang w:val="hy-AM"/>
        </w:rPr>
      </w:pPr>
      <w:r w:rsidRPr="00DD580D">
        <w:rPr>
          <w:rFonts w:ascii="GHEA Grapalat" w:hAnsi="GHEA Grapalat"/>
          <w:noProof/>
          <w:lang w:val="hy-AM"/>
        </w:rPr>
        <w:t>(</w:t>
      </w:r>
      <w:r w:rsidRPr="00DD580D">
        <w:rPr>
          <w:rFonts w:ascii="GHEA Grapalat" w:hAnsi="GHEA Grapalat" w:cs="Sylfaen"/>
          <w:noProof/>
          <w:lang w:val="hy-AM"/>
        </w:rPr>
        <w:t>այսուհետ`</w:t>
      </w:r>
      <w:r w:rsidRPr="00DD580D">
        <w:rPr>
          <w:rFonts w:ascii="GHEA Grapalat" w:hAnsi="GHEA Grapalat"/>
          <w:noProof/>
          <w:lang w:val="hy-AM"/>
        </w:rPr>
        <w:t xml:space="preserve"> </w:t>
      </w:r>
      <w:r w:rsidRPr="00DD580D">
        <w:rPr>
          <w:rFonts w:ascii="GHEA Grapalat" w:hAnsi="GHEA Grapalat" w:cs="Sylfaen"/>
          <w:noProof/>
          <w:lang w:val="hy-AM"/>
        </w:rPr>
        <w:t>Վճռաբեկ</w:t>
      </w:r>
      <w:r w:rsidRPr="00DD580D">
        <w:rPr>
          <w:rFonts w:ascii="GHEA Grapalat" w:hAnsi="GHEA Grapalat"/>
          <w:noProof/>
          <w:lang w:val="hy-AM"/>
        </w:rPr>
        <w:t xml:space="preserve"> </w:t>
      </w:r>
      <w:r w:rsidRPr="00DD580D">
        <w:rPr>
          <w:rFonts w:ascii="GHEA Grapalat" w:hAnsi="GHEA Grapalat" w:cs="Sylfaen"/>
          <w:noProof/>
          <w:lang w:val="hy-AM"/>
        </w:rPr>
        <w:t>դատարան</w:t>
      </w:r>
      <w:r w:rsidRPr="00DD580D">
        <w:rPr>
          <w:rFonts w:ascii="GHEA Grapalat" w:hAnsi="GHEA Grapalat"/>
          <w:noProof/>
          <w:lang w:val="hy-AM"/>
        </w:rPr>
        <w:t>) հետևյալ կազմով`</w:t>
      </w:r>
    </w:p>
    <w:p w14:paraId="5BAD8CDA" w14:textId="77777777" w:rsidR="00E97C0F" w:rsidRPr="00DD580D" w:rsidRDefault="00E97C0F" w:rsidP="00F32BE5">
      <w:pPr>
        <w:spacing w:line="276" w:lineRule="auto"/>
        <w:ind w:left="-180" w:right="36"/>
        <w:jc w:val="center"/>
        <w:rPr>
          <w:rFonts w:ascii="GHEA Grapalat" w:hAnsi="GHEA Grapalat"/>
          <w:noProof/>
          <w:lang w:val="hy-AM"/>
        </w:rPr>
      </w:pPr>
    </w:p>
    <w:tbl>
      <w:tblPr>
        <w:tblW w:w="6852" w:type="dxa"/>
        <w:tblInd w:w="2376" w:type="dxa"/>
        <w:tblLook w:val="04A0" w:firstRow="1" w:lastRow="0" w:firstColumn="1" w:lastColumn="0" w:noHBand="0" w:noVBand="1"/>
      </w:tblPr>
      <w:tblGrid>
        <w:gridCol w:w="4536"/>
        <w:gridCol w:w="2316"/>
      </w:tblGrid>
      <w:tr w:rsidR="00E97C0F" w:rsidRPr="009F6A44" w14:paraId="59D849EA" w14:textId="77777777" w:rsidTr="00652952">
        <w:trPr>
          <w:trHeight w:val="1697"/>
        </w:trPr>
        <w:tc>
          <w:tcPr>
            <w:tcW w:w="4536" w:type="dxa"/>
          </w:tcPr>
          <w:p w14:paraId="1EC58DAD" w14:textId="6520FBAB" w:rsidR="00E97C0F" w:rsidRPr="00DD580D" w:rsidRDefault="00E97C0F" w:rsidP="00F32BE5">
            <w:pPr>
              <w:tabs>
                <w:tab w:val="left" w:pos="7440"/>
              </w:tabs>
              <w:spacing w:line="276" w:lineRule="auto"/>
              <w:ind w:right="-1"/>
              <w:rPr>
                <w:rFonts w:ascii="GHEA Grapalat" w:hAnsi="GHEA Grapalat"/>
                <w:bCs/>
                <w:i/>
                <w:lang w:val="fr-FR"/>
              </w:rPr>
            </w:pPr>
            <w:r w:rsidRPr="00DD580D">
              <w:rPr>
                <w:rFonts w:ascii="GHEA Grapalat" w:hAnsi="GHEA Grapalat"/>
                <w:bCs/>
                <w:i/>
                <w:lang w:val="fr-FR"/>
              </w:rPr>
              <w:t xml:space="preserve">                 </w:t>
            </w:r>
            <w:r w:rsidRPr="00DD580D">
              <w:rPr>
                <w:rFonts w:ascii="GHEA Grapalat" w:hAnsi="GHEA Grapalat"/>
                <w:bCs/>
                <w:i/>
                <w:lang w:val="hy-AM"/>
              </w:rPr>
              <w:t xml:space="preserve">            </w:t>
            </w:r>
            <w:r w:rsidR="003501F6" w:rsidRPr="00DD580D">
              <w:rPr>
                <w:rFonts w:ascii="GHEA Grapalat" w:hAnsi="GHEA Grapalat"/>
                <w:bCs/>
                <w:i/>
                <w:lang w:val="hy-AM"/>
              </w:rPr>
              <w:t xml:space="preserve">  </w:t>
            </w:r>
            <w:r w:rsidRPr="00DD580D">
              <w:rPr>
                <w:rFonts w:ascii="GHEA Grapalat" w:hAnsi="GHEA Grapalat"/>
                <w:bCs/>
                <w:i/>
                <w:lang w:val="fr-FR"/>
              </w:rPr>
              <w:t xml:space="preserve"> </w:t>
            </w:r>
            <w:r w:rsidRPr="00DD580D">
              <w:rPr>
                <w:rFonts w:ascii="GHEA Grapalat" w:hAnsi="GHEA Grapalat" w:cs="Sylfaen"/>
                <w:bCs/>
                <w:i/>
                <w:lang w:val="hy-AM"/>
              </w:rPr>
              <w:t>նախագահո</w:t>
            </w:r>
            <w:r w:rsidRPr="00DD580D">
              <w:rPr>
                <w:rFonts w:ascii="GHEA Grapalat" w:hAnsi="GHEA Grapalat" w:cs="Sylfaen"/>
                <w:bCs/>
                <w:i/>
              </w:rPr>
              <w:t>ղ</w:t>
            </w:r>
            <w:r w:rsidRPr="00DD580D">
              <w:rPr>
                <w:rFonts w:ascii="GHEA Grapalat" w:hAnsi="GHEA Grapalat"/>
                <w:bCs/>
                <w:i/>
                <w:lang w:val="fr-FR"/>
              </w:rPr>
              <w:t xml:space="preserve"> </w:t>
            </w:r>
          </w:p>
          <w:p w14:paraId="1BD8F007" w14:textId="34586B67" w:rsidR="00E97C0F" w:rsidRPr="00DD580D" w:rsidRDefault="00E97C0F" w:rsidP="00F32BE5">
            <w:pPr>
              <w:tabs>
                <w:tab w:val="left" w:pos="7440"/>
              </w:tabs>
              <w:spacing w:line="276" w:lineRule="auto"/>
              <w:ind w:right="-1"/>
              <w:rPr>
                <w:rFonts w:ascii="GHEA Grapalat" w:hAnsi="GHEA Grapalat"/>
                <w:bCs/>
                <w:i/>
              </w:rPr>
            </w:pPr>
            <w:r w:rsidRPr="00DD580D">
              <w:rPr>
                <w:rFonts w:ascii="GHEA Grapalat" w:hAnsi="GHEA Grapalat"/>
                <w:bCs/>
                <w:i/>
                <w:lang w:val="hy-AM"/>
              </w:rPr>
              <w:t xml:space="preserve">                             </w:t>
            </w:r>
            <w:r w:rsidR="003501F6" w:rsidRPr="00DD580D">
              <w:rPr>
                <w:rFonts w:ascii="GHEA Grapalat" w:hAnsi="GHEA Grapalat"/>
                <w:bCs/>
                <w:i/>
                <w:lang w:val="en-GB"/>
              </w:rPr>
              <w:t xml:space="preserve">  </w:t>
            </w:r>
            <w:r w:rsidRPr="00DD580D">
              <w:rPr>
                <w:rFonts w:ascii="GHEA Grapalat" w:hAnsi="GHEA Grapalat"/>
                <w:bCs/>
                <w:i/>
                <w:lang w:val="hy-AM"/>
              </w:rPr>
              <w:t xml:space="preserve"> </w:t>
            </w:r>
            <w:proofErr w:type="spellStart"/>
            <w:proofErr w:type="gramStart"/>
            <w:r w:rsidRPr="00DD580D">
              <w:rPr>
                <w:rFonts w:ascii="GHEA Grapalat" w:hAnsi="GHEA Grapalat"/>
                <w:bCs/>
                <w:i/>
                <w:lang w:val="fr-FR"/>
              </w:rPr>
              <w:t>զեկուցող</w:t>
            </w:r>
            <w:proofErr w:type="spellEnd"/>
            <w:proofErr w:type="gramEnd"/>
          </w:p>
          <w:p w14:paraId="6C7D0FA3" w14:textId="77777777" w:rsidR="00E97C0F" w:rsidRPr="00DD580D" w:rsidRDefault="00E97C0F" w:rsidP="00F32BE5">
            <w:pPr>
              <w:pStyle w:val="NoSpacing"/>
              <w:spacing w:line="276" w:lineRule="auto"/>
              <w:rPr>
                <w:rFonts w:ascii="GHEA Grapalat" w:hAnsi="GHEA Grapalat"/>
                <w:sz w:val="24"/>
                <w:szCs w:val="24"/>
                <w:lang w:val="fr-FR"/>
              </w:rPr>
            </w:pPr>
            <w:r w:rsidRPr="00DD580D">
              <w:rPr>
                <w:rFonts w:ascii="GHEA Grapalat" w:hAnsi="GHEA Grapalat"/>
                <w:bCs/>
                <w:i/>
                <w:sz w:val="24"/>
                <w:szCs w:val="24"/>
                <w:lang w:val="fr-FR"/>
              </w:rPr>
              <w:t xml:space="preserve">                                   </w:t>
            </w:r>
          </w:p>
        </w:tc>
        <w:tc>
          <w:tcPr>
            <w:tcW w:w="2316" w:type="dxa"/>
          </w:tcPr>
          <w:p w14:paraId="18C4AD87" w14:textId="77777777" w:rsidR="005425F4" w:rsidRPr="00DD580D" w:rsidRDefault="005425F4" w:rsidP="005425F4">
            <w:pPr>
              <w:tabs>
                <w:tab w:val="left" w:pos="7200"/>
              </w:tabs>
              <w:spacing w:line="276" w:lineRule="auto"/>
              <w:ind w:right="-1"/>
              <w:contextualSpacing/>
              <w:rPr>
                <w:rFonts w:ascii="GHEA Grapalat" w:hAnsi="GHEA Grapalat"/>
                <w:lang w:val="hy-AM"/>
              </w:rPr>
            </w:pPr>
            <w:r w:rsidRPr="00DD580D">
              <w:rPr>
                <w:rFonts w:ascii="GHEA Grapalat" w:hAnsi="GHEA Grapalat" w:cs="Sylfaen"/>
                <w:lang w:val="hy-AM"/>
              </w:rPr>
              <w:t>Հ</w:t>
            </w:r>
            <w:r w:rsidRPr="00DD580D">
              <w:rPr>
                <w:rFonts w:ascii="GHEA Grapalat" w:hAnsi="GHEA Grapalat"/>
                <w:lang w:val="hy-AM"/>
              </w:rPr>
              <w:t>. ԲԵԴԵՎՅԱՆ</w:t>
            </w:r>
          </w:p>
          <w:p w14:paraId="76ACA4D8" w14:textId="08614EB7" w:rsidR="008B32C5" w:rsidRPr="00DD580D" w:rsidRDefault="008B32C5" w:rsidP="008B32C5">
            <w:pPr>
              <w:tabs>
                <w:tab w:val="left" w:pos="7200"/>
              </w:tabs>
              <w:spacing w:line="276" w:lineRule="auto"/>
              <w:ind w:right="-1"/>
              <w:contextualSpacing/>
              <w:rPr>
                <w:rFonts w:ascii="GHEA Grapalat" w:hAnsi="GHEA Grapalat"/>
                <w:lang w:val="fr-FR"/>
              </w:rPr>
            </w:pPr>
            <w:r w:rsidRPr="00DD580D">
              <w:rPr>
                <w:rFonts w:ascii="GHEA Grapalat" w:hAnsi="GHEA Grapalat" w:cs="Sylfaen"/>
                <w:lang w:val="hy-AM"/>
              </w:rPr>
              <w:t>Լ</w:t>
            </w:r>
            <w:r w:rsidRPr="00DD580D">
              <w:rPr>
                <w:rFonts w:ascii="GHEA Grapalat" w:hAnsi="GHEA Grapalat"/>
                <w:lang w:val="fr-FR"/>
              </w:rPr>
              <w:t>. ՀԱԿՈԲՅԱՆ</w:t>
            </w:r>
          </w:p>
          <w:p w14:paraId="0A695E42" w14:textId="77777777" w:rsidR="00601964" w:rsidRPr="00DD580D" w:rsidRDefault="004554FF" w:rsidP="00601964">
            <w:pPr>
              <w:tabs>
                <w:tab w:val="left" w:pos="7200"/>
              </w:tabs>
              <w:spacing w:line="276" w:lineRule="auto"/>
              <w:ind w:right="-1"/>
              <w:contextualSpacing/>
              <w:rPr>
                <w:rFonts w:ascii="GHEA Grapalat" w:hAnsi="GHEA Grapalat"/>
                <w:lang w:val="hy-AM"/>
              </w:rPr>
            </w:pPr>
            <w:r w:rsidRPr="00DD580D">
              <w:rPr>
                <w:rFonts w:ascii="GHEA Grapalat" w:hAnsi="GHEA Grapalat"/>
                <w:lang w:val="hy-AM"/>
              </w:rPr>
              <w:t>Ռ</w:t>
            </w:r>
            <w:r w:rsidR="004C4867" w:rsidRPr="00DD580D">
              <w:rPr>
                <w:rFonts w:ascii="GHEA Grapalat" w:hAnsi="GHEA Grapalat"/>
                <w:lang w:val="hy-AM"/>
              </w:rPr>
              <w:t xml:space="preserve">. </w:t>
            </w:r>
            <w:r w:rsidR="00E97C0F" w:rsidRPr="00DD580D">
              <w:rPr>
                <w:rFonts w:ascii="GHEA Grapalat" w:hAnsi="GHEA Grapalat"/>
                <w:lang w:val="hy-AM"/>
              </w:rPr>
              <w:t>ՀԱԿՈԲՅԱՆ</w:t>
            </w:r>
            <w:r w:rsidR="00601964" w:rsidRPr="00DD580D">
              <w:rPr>
                <w:rFonts w:ascii="GHEA Grapalat" w:hAnsi="GHEA Grapalat"/>
                <w:lang w:val="hy-AM"/>
              </w:rPr>
              <w:t xml:space="preserve"> </w:t>
            </w:r>
          </w:p>
          <w:p w14:paraId="4E422027" w14:textId="1903DB24" w:rsidR="00E97C0F" w:rsidRPr="00DD580D" w:rsidRDefault="00E97C0F" w:rsidP="00F32BE5">
            <w:pPr>
              <w:tabs>
                <w:tab w:val="left" w:pos="7200"/>
              </w:tabs>
              <w:spacing w:line="276" w:lineRule="auto"/>
              <w:ind w:right="-1"/>
              <w:contextualSpacing/>
              <w:rPr>
                <w:rFonts w:ascii="GHEA Grapalat" w:hAnsi="GHEA Grapalat"/>
                <w:lang w:val="hy-AM"/>
              </w:rPr>
            </w:pPr>
          </w:p>
        </w:tc>
      </w:tr>
    </w:tbl>
    <w:p w14:paraId="6149FE10" w14:textId="77777777" w:rsidR="007D2A77" w:rsidRPr="00DD580D" w:rsidRDefault="007D2A77" w:rsidP="00E97C0F">
      <w:pPr>
        <w:spacing w:line="276" w:lineRule="auto"/>
        <w:ind w:left="-180" w:right="36"/>
        <w:jc w:val="center"/>
        <w:rPr>
          <w:rFonts w:ascii="GHEA Grapalat" w:hAnsi="GHEA Grapalat"/>
          <w:noProof/>
          <w:lang w:val="hy-AM"/>
        </w:rPr>
      </w:pPr>
    </w:p>
    <w:p w14:paraId="492B94F3" w14:textId="1DE79AE3" w:rsidR="009B558C" w:rsidRPr="00DD580D" w:rsidRDefault="009B558C" w:rsidP="00E97C0F">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202</w:t>
      </w:r>
      <w:r w:rsidR="00D07C2A" w:rsidRPr="00DD580D">
        <w:rPr>
          <w:rFonts w:ascii="GHEA Grapalat" w:hAnsi="GHEA Grapalat"/>
          <w:shd w:val="clear" w:color="auto" w:fill="FFFFFF"/>
          <w:lang w:val="hy-AM"/>
        </w:rPr>
        <w:t>4</w:t>
      </w:r>
      <w:r w:rsidRPr="00DD580D">
        <w:rPr>
          <w:rFonts w:ascii="GHEA Grapalat" w:hAnsi="GHEA Grapalat"/>
          <w:shd w:val="clear" w:color="auto" w:fill="FFFFFF"/>
          <w:lang w:val="hy-AM"/>
        </w:rPr>
        <w:t xml:space="preserve"> թվականի</w:t>
      </w:r>
      <w:r w:rsidR="00E70978" w:rsidRPr="00DD580D">
        <w:rPr>
          <w:rFonts w:ascii="GHEA Grapalat" w:hAnsi="GHEA Grapalat"/>
          <w:shd w:val="clear" w:color="auto" w:fill="FFFFFF"/>
          <w:lang w:val="hy-AM"/>
        </w:rPr>
        <w:t xml:space="preserve"> </w:t>
      </w:r>
      <w:r w:rsidR="009F6A44">
        <w:rPr>
          <w:rFonts w:ascii="GHEA Grapalat" w:hAnsi="GHEA Grapalat"/>
          <w:shd w:val="clear" w:color="auto" w:fill="FFFFFF"/>
          <w:lang w:val="hy-AM"/>
        </w:rPr>
        <w:t>հուլիսի 04-</w:t>
      </w:r>
      <w:r w:rsidR="00E70978" w:rsidRPr="009F6A44">
        <w:rPr>
          <w:rFonts w:ascii="GHEA Grapalat" w:hAnsi="GHEA Grapalat"/>
          <w:shd w:val="clear" w:color="auto" w:fill="FFFFFF"/>
          <w:lang w:val="hy-AM"/>
        </w:rPr>
        <w:t>ին</w:t>
      </w:r>
    </w:p>
    <w:p w14:paraId="2F221B6B" w14:textId="34E600BB" w:rsidR="000D4092" w:rsidRPr="00DD580D" w:rsidRDefault="004D40B0" w:rsidP="000D4092">
      <w:pPr>
        <w:tabs>
          <w:tab w:val="left" w:pos="540"/>
        </w:tabs>
        <w:spacing w:line="276" w:lineRule="auto"/>
        <w:ind w:left="-142" w:right="36" w:firstLine="568"/>
        <w:jc w:val="both"/>
        <w:rPr>
          <w:rFonts w:ascii="GHEA Grapalat" w:hAnsi="GHEA Grapalat"/>
          <w:lang w:val="hy-AM"/>
        </w:rPr>
      </w:pPr>
      <w:r w:rsidRPr="00DD580D">
        <w:rPr>
          <w:rFonts w:ascii="GHEA Grapalat" w:hAnsi="GHEA Grapalat"/>
          <w:shd w:val="clear" w:color="auto" w:fill="FFFFFF"/>
          <w:lang w:val="hy-AM"/>
        </w:rPr>
        <w:t>գրավոր ընթացակարգով քննելով</w:t>
      </w:r>
      <w:r w:rsidR="00AD39AF" w:rsidRPr="00DD580D">
        <w:rPr>
          <w:rFonts w:ascii="GHEA Grapalat" w:hAnsi="GHEA Grapalat"/>
          <w:shd w:val="clear" w:color="auto" w:fill="FFFFFF"/>
          <w:lang w:val="hy-AM"/>
        </w:rPr>
        <w:t xml:space="preserve"> </w:t>
      </w:r>
      <w:r w:rsidR="005D229E" w:rsidRPr="00DD580D">
        <w:rPr>
          <w:rFonts w:ascii="GHEA Grapalat" w:hAnsi="GHEA Grapalat"/>
          <w:shd w:val="clear" w:color="auto" w:fill="FFFFFF"/>
          <w:lang w:val="hy-AM"/>
        </w:rPr>
        <w:t xml:space="preserve">Ռուբեն Հախումյանի </w:t>
      </w:r>
      <w:r w:rsidR="00E97C0F" w:rsidRPr="00DD580D">
        <w:rPr>
          <w:rFonts w:ascii="GHEA Grapalat" w:hAnsi="GHEA Grapalat"/>
          <w:shd w:val="clear" w:color="auto" w:fill="FFFFFF"/>
          <w:lang w:val="hy-AM"/>
        </w:rPr>
        <w:t xml:space="preserve">վճռաբեկ բողոքը </w:t>
      </w:r>
      <w:r w:rsidR="00E97C0F" w:rsidRPr="00DD580D">
        <w:rPr>
          <w:rFonts w:ascii="GHEA Grapalat" w:hAnsi="GHEA Grapalat" w:cs="Sylfaen"/>
          <w:lang w:val="de-DE"/>
        </w:rPr>
        <w:t>ՀՀ վերաքննիչ վարչական դատարանի</w:t>
      </w:r>
      <w:r w:rsidR="005D229E" w:rsidRPr="00DD580D">
        <w:rPr>
          <w:rFonts w:ascii="GHEA Grapalat" w:hAnsi="GHEA Grapalat" w:cs="Sylfaen"/>
          <w:lang w:val="de-DE"/>
        </w:rPr>
        <w:t xml:space="preserve"> 08</w:t>
      </w:r>
      <w:r w:rsidR="00E97C0F" w:rsidRPr="00DD580D">
        <w:rPr>
          <w:rFonts w:ascii="GHEA Grapalat" w:hAnsi="GHEA Grapalat" w:cs="Cambria Math"/>
          <w:lang w:val="hy-AM"/>
        </w:rPr>
        <w:t>.</w:t>
      </w:r>
      <w:r w:rsidR="005D229E" w:rsidRPr="00DD580D">
        <w:rPr>
          <w:rFonts w:ascii="GHEA Grapalat" w:hAnsi="GHEA Grapalat" w:cs="Sylfaen"/>
          <w:lang w:val="hy-AM"/>
        </w:rPr>
        <w:t>02</w:t>
      </w:r>
      <w:r w:rsidR="00E97C0F" w:rsidRPr="00DD580D">
        <w:rPr>
          <w:rFonts w:ascii="GHEA Grapalat" w:hAnsi="GHEA Grapalat" w:cs="Cambria Math"/>
          <w:lang w:val="hy-AM"/>
        </w:rPr>
        <w:t>.</w:t>
      </w:r>
      <w:r w:rsidR="005D229E" w:rsidRPr="00DD580D">
        <w:rPr>
          <w:rFonts w:ascii="GHEA Grapalat" w:hAnsi="GHEA Grapalat" w:cs="Sylfaen"/>
          <w:lang w:val="de-DE"/>
        </w:rPr>
        <w:t>2023</w:t>
      </w:r>
      <w:r w:rsidR="00E97C0F" w:rsidRPr="00DD580D">
        <w:rPr>
          <w:rFonts w:ascii="GHEA Grapalat" w:hAnsi="GHEA Grapalat" w:cs="Sylfaen"/>
          <w:lang w:val="de-DE"/>
        </w:rPr>
        <w:t xml:space="preserve"> թվականի որոշման դեմ</w:t>
      </w:r>
      <w:r w:rsidR="00E97C0F" w:rsidRPr="00DD580D">
        <w:rPr>
          <w:rFonts w:ascii="GHEA Grapalat" w:hAnsi="GHEA Grapalat" w:cs="Sylfaen"/>
          <w:lang w:val="hy-AM"/>
        </w:rPr>
        <w:t>՝</w:t>
      </w:r>
      <w:r w:rsidR="00E97C0F" w:rsidRPr="00DD580D">
        <w:rPr>
          <w:rFonts w:ascii="GHEA Grapalat" w:hAnsi="GHEA Grapalat" w:cs="Sylfaen"/>
          <w:lang w:val="de-DE"/>
        </w:rPr>
        <w:t xml:space="preserve"> վարչական գործով </w:t>
      </w:r>
      <w:r w:rsidR="00E97C0F" w:rsidRPr="00DD580D">
        <w:rPr>
          <w:rFonts w:ascii="GHEA Grapalat" w:hAnsi="GHEA Grapalat"/>
          <w:lang w:val="hy-AM"/>
        </w:rPr>
        <w:t>ըստ հայցի</w:t>
      </w:r>
      <w:r w:rsidR="001E4442" w:rsidRPr="00DD580D">
        <w:rPr>
          <w:rFonts w:ascii="GHEA Grapalat" w:hAnsi="GHEA Grapalat"/>
          <w:lang w:val="hy-AM"/>
        </w:rPr>
        <w:t xml:space="preserve"> </w:t>
      </w:r>
      <w:r w:rsidR="000D4092" w:rsidRPr="00DD580D">
        <w:rPr>
          <w:rFonts w:ascii="GHEA Grapalat" w:hAnsi="GHEA Grapalat"/>
          <w:lang w:val="hy-AM"/>
        </w:rPr>
        <w:t xml:space="preserve">Ռուբեն Հախումյանի ընդդեմ Հարկադիր կատարումն ապահովող ծառայության (այսուհետ՝ Ծառայություն)` </w:t>
      </w:r>
      <w:r w:rsidR="00410A22">
        <w:rPr>
          <w:rFonts w:ascii="GHEA Grapalat" w:hAnsi="GHEA Grapalat"/>
          <w:lang w:val="hy-AM"/>
        </w:rPr>
        <w:t>Ծ</w:t>
      </w:r>
      <w:r w:rsidR="00410A22" w:rsidRPr="00DD580D">
        <w:rPr>
          <w:rFonts w:ascii="GHEA Grapalat" w:hAnsi="GHEA Grapalat"/>
          <w:lang w:val="hy-AM"/>
        </w:rPr>
        <w:t xml:space="preserve">առայության վարչական ակտերով բռնագանձումների բաժնի հարկադիր կատարողի 17.09.2020 թվականի «Կատարողական վարույթ հարուցելու և արգելանք դնելու մասին» </w:t>
      </w:r>
      <w:r w:rsidR="00380728" w:rsidRPr="00DD580D">
        <w:rPr>
          <w:rFonts w:ascii="GHEA Grapalat" w:hAnsi="GHEA Grapalat"/>
          <w:lang w:val="hy-AM"/>
        </w:rPr>
        <w:t xml:space="preserve">թիվ 06620992 </w:t>
      </w:r>
      <w:r w:rsidR="00410A22" w:rsidRPr="00DD580D">
        <w:rPr>
          <w:rFonts w:ascii="GHEA Grapalat" w:hAnsi="GHEA Grapalat"/>
          <w:lang w:val="hy-AM"/>
        </w:rPr>
        <w:t>որոշ</w:t>
      </w:r>
      <w:r w:rsidR="0062070C">
        <w:rPr>
          <w:rFonts w:ascii="GHEA Grapalat" w:hAnsi="GHEA Grapalat"/>
          <w:lang w:val="hy-AM"/>
        </w:rPr>
        <w:t>ման</w:t>
      </w:r>
      <w:r w:rsidR="00410A22" w:rsidRPr="00410A22">
        <w:rPr>
          <w:rFonts w:ascii="GHEA Grapalat" w:hAnsi="GHEA Grapalat"/>
          <w:color w:val="000000"/>
          <w:shd w:val="clear" w:color="auto" w:fill="FFFFFF"/>
          <w:lang w:val="hy-AM"/>
        </w:rPr>
        <w:t>՝</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կատարողական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վարույթ</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հարուցելու</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մասով</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հանրային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իրավական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դրամական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պահանջի</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հարկադիր</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կատարման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իրավահարաբերության</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բացակայությունը</w:t>
      </w:r>
      <w:r w:rsidR="00410A22" w:rsidRPr="003F5DC3">
        <w:rPr>
          <w:rFonts w:ascii="GHEA Grapalat" w:hAnsi="GHEA Grapalat"/>
          <w:color w:val="000000"/>
          <w:shd w:val="clear" w:color="auto" w:fill="FFFFFF"/>
          <w:lang w:val="de-DE"/>
        </w:rPr>
        <w:t xml:space="preserve"> </w:t>
      </w:r>
      <w:r w:rsidR="00410A22" w:rsidRPr="00410A22">
        <w:rPr>
          <w:rFonts w:ascii="GHEA Grapalat" w:hAnsi="GHEA Grapalat"/>
          <w:color w:val="000000"/>
          <w:shd w:val="clear" w:color="auto" w:fill="FFFFFF"/>
          <w:lang w:val="hy-AM"/>
        </w:rPr>
        <w:t>ճանաչելու</w:t>
      </w:r>
      <w:r w:rsidR="00410A22">
        <w:rPr>
          <w:rFonts w:ascii="GHEA Grapalat" w:hAnsi="GHEA Grapalat"/>
          <w:color w:val="000000"/>
          <w:shd w:val="clear" w:color="auto" w:fill="FFFFFF"/>
          <w:lang w:val="hy-AM"/>
        </w:rPr>
        <w:t xml:space="preserve"> </w:t>
      </w:r>
      <w:r w:rsidR="000D4092" w:rsidRPr="00DD580D">
        <w:rPr>
          <w:rFonts w:ascii="GHEA Grapalat" w:hAnsi="GHEA Grapalat"/>
          <w:lang w:val="hy-AM"/>
        </w:rPr>
        <w:t>պահանջի մասին,</w:t>
      </w:r>
    </w:p>
    <w:p w14:paraId="0535CF10" w14:textId="77777777" w:rsidR="00E97C0F" w:rsidRPr="00DD580D" w:rsidRDefault="00E97C0F" w:rsidP="00E97C0F">
      <w:pPr>
        <w:tabs>
          <w:tab w:val="left" w:pos="540"/>
        </w:tabs>
        <w:spacing w:line="276" w:lineRule="auto"/>
        <w:ind w:left="-142" w:right="36" w:firstLine="568"/>
        <w:jc w:val="both"/>
        <w:rPr>
          <w:rFonts w:ascii="GHEA Grapalat" w:hAnsi="GHEA Grapalat" w:cs="Sylfaen"/>
          <w:b/>
          <w:noProof/>
          <w:sz w:val="20"/>
          <w:szCs w:val="20"/>
          <w:lang w:val="hy-AM"/>
        </w:rPr>
      </w:pPr>
    </w:p>
    <w:p w14:paraId="32FC9F50" w14:textId="7827110A" w:rsidR="00585A62" w:rsidRPr="00DD580D" w:rsidRDefault="007D2A77" w:rsidP="009F6E4F">
      <w:pPr>
        <w:tabs>
          <w:tab w:val="left" w:pos="540"/>
        </w:tabs>
        <w:spacing w:line="276" w:lineRule="auto"/>
        <w:ind w:left="-142" w:right="36" w:firstLine="568"/>
        <w:jc w:val="center"/>
        <w:rPr>
          <w:rFonts w:ascii="GHEA Grapalat" w:hAnsi="GHEA Grapalat" w:cs="Sylfaen"/>
          <w:b/>
          <w:noProof/>
          <w:sz w:val="26"/>
          <w:szCs w:val="26"/>
          <w:lang w:val="hy-AM"/>
        </w:rPr>
      </w:pPr>
      <w:r w:rsidRPr="00DD580D">
        <w:rPr>
          <w:rFonts w:ascii="GHEA Grapalat" w:hAnsi="GHEA Grapalat" w:cs="Sylfaen"/>
          <w:b/>
          <w:noProof/>
          <w:sz w:val="26"/>
          <w:szCs w:val="26"/>
          <w:lang w:val="hy-AM"/>
        </w:rPr>
        <w:t>Պ</w:t>
      </w:r>
      <w:r w:rsidRPr="00DD580D">
        <w:rPr>
          <w:rFonts w:ascii="GHEA Grapalat" w:hAnsi="GHEA Grapalat"/>
          <w:b/>
          <w:noProof/>
          <w:sz w:val="26"/>
          <w:szCs w:val="26"/>
          <w:lang w:val="hy-AM"/>
        </w:rPr>
        <w:t xml:space="preserve"> </w:t>
      </w:r>
      <w:r w:rsidRPr="00DD580D">
        <w:rPr>
          <w:rFonts w:ascii="GHEA Grapalat" w:hAnsi="GHEA Grapalat" w:cs="Sylfaen"/>
          <w:b/>
          <w:noProof/>
          <w:sz w:val="26"/>
          <w:szCs w:val="26"/>
          <w:lang w:val="hy-AM"/>
        </w:rPr>
        <w:t>Ա</w:t>
      </w:r>
      <w:r w:rsidRPr="00DD580D">
        <w:rPr>
          <w:rFonts w:ascii="GHEA Grapalat" w:hAnsi="GHEA Grapalat"/>
          <w:b/>
          <w:noProof/>
          <w:sz w:val="26"/>
          <w:szCs w:val="26"/>
          <w:lang w:val="hy-AM"/>
        </w:rPr>
        <w:t xml:space="preserve"> </w:t>
      </w:r>
      <w:r w:rsidRPr="00DD580D">
        <w:rPr>
          <w:rFonts w:ascii="GHEA Grapalat" w:hAnsi="GHEA Grapalat" w:cs="Sylfaen"/>
          <w:b/>
          <w:noProof/>
          <w:sz w:val="26"/>
          <w:szCs w:val="26"/>
          <w:lang w:val="hy-AM"/>
        </w:rPr>
        <w:t>Ր</w:t>
      </w:r>
      <w:r w:rsidRPr="00DD580D">
        <w:rPr>
          <w:rFonts w:ascii="GHEA Grapalat" w:hAnsi="GHEA Grapalat"/>
          <w:b/>
          <w:noProof/>
          <w:sz w:val="26"/>
          <w:szCs w:val="26"/>
          <w:lang w:val="hy-AM"/>
        </w:rPr>
        <w:t xml:space="preserve"> </w:t>
      </w:r>
      <w:r w:rsidRPr="00DD580D">
        <w:rPr>
          <w:rFonts w:ascii="GHEA Grapalat" w:hAnsi="GHEA Grapalat" w:cs="Sylfaen"/>
          <w:b/>
          <w:noProof/>
          <w:sz w:val="26"/>
          <w:szCs w:val="26"/>
          <w:lang w:val="hy-AM"/>
        </w:rPr>
        <w:t>Զ</w:t>
      </w:r>
      <w:r w:rsidRPr="00DD580D">
        <w:rPr>
          <w:rFonts w:ascii="GHEA Grapalat" w:hAnsi="GHEA Grapalat"/>
          <w:b/>
          <w:noProof/>
          <w:sz w:val="26"/>
          <w:szCs w:val="26"/>
          <w:lang w:val="hy-AM"/>
        </w:rPr>
        <w:t xml:space="preserve"> </w:t>
      </w:r>
      <w:r w:rsidRPr="00DD580D">
        <w:rPr>
          <w:rFonts w:ascii="GHEA Grapalat" w:hAnsi="GHEA Grapalat" w:cs="Sylfaen"/>
          <w:b/>
          <w:noProof/>
          <w:sz w:val="26"/>
          <w:szCs w:val="26"/>
          <w:lang w:val="hy-AM"/>
        </w:rPr>
        <w:t>Ե</w:t>
      </w:r>
      <w:r w:rsidRPr="00DD580D">
        <w:rPr>
          <w:rFonts w:ascii="GHEA Grapalat" w:hAnsi="GHEA Grapalat"/>
          <w:b/>
          <w:noProof/>
          <w:sz w:val="26"/>
          <w:szCs w:val="26"/>
          <w:lang w:val="hy-AM"/>
        </w:rPr>
        <w:t xml:space="preserve"> </w:t>
      </w:r>
      <w:r w:rsidRPr="00DD580D">
        <w:rPr>
          <w:rFonts w:ascii="GHEA Grapalat" w:hAnsi="GHEA Grapalat" w:cs="Sylfaen"/>
          <w:b/>
          <w:noProof/>
          <w:sz w:val="26"/>
          <w:szCs w:val="26"/>
          <w:lang w:val="hy-AM"/>
        </w:rPr>
        <w:t>Ց</w:t>
      </w:r>
    </w:p>
    <w:p w14:paraId="0DC59469" w14:textId="77777777" w:rsidR="009F6E4F" w:rsidRPr="00DD580D" w:rsidRDefault="009F6E4F" w:rsidP="009F6E4F">
      <w:pPr>
        <w:tabs>
          <w:tab w:val="left" w:pos="540"/>
        </w:tabs>
        <w:spacing w:line="276" w:lineRule="auto"/>
        <w:ind w:left="-142" w:right="36" w:firstLine="568"/>
        <w:jc w:val="center"/>
        <w:rPr>
          <w:rFonts w:ascii="GHEA Grapalat" w:hAnsi="GHEA Grapalat" w:cs="Sylfaen"/>
          <w:b/>
          <w:noProof/>
          <w:sz w:val="26"/>
          <w:szCs w:val="26"/>
          <w:lang w:val="hy-AM"/>
        </w:rPr>
      </w:pPr>
    </w:p>
    <w:p w14:paraId="369F28BF" w14:textId="29551433" w:rsidR="007D2A77" w:rsidRPr="00DD580D" w:rsidRDefault="007D2A77" w:rsidP="006266D9">
      <w:pPr>
        <w:ind w:left="-142" w:right="36" w:firstLine="568"/>
        <w:jc w:val="both"/>
        <w:rPr>
          <w:rFonts w:ascii="GHEA Grapalat" w:hAnsi="GHEA Grapalat" w:cs="Sylfaen"/>
          <w:b/>
          <w:bCs/>
          <w:iCs/>
          <w:noProof/>
          <w:u w:val="single"/>
          <w:lang w:val="hy-AM"/>
        </w:rPr>
      </w:pPr>
      <w:r w:rsidRPr="00DD580D">
        <w:rPr>
          <w:rFonts w:ascii="GHEA Grapalat" w:hAnsi="GHEA Grapalat"/>
          <w:b/>
          <w:bCs/>
          <w:iCs/>
          <w:noProof/>
          <w:u w:val="single"/>
          <w:lang w:val="hy-AM"/>
        </w:rPr>
        <w:t xml:space="preserve">1. </w:t>
      </w:r>
      <w:r w:rsidRPr="00DD580D">
        <w:rPr>
          <w:rFonts w:ascii="GHEA Grapalat" w:hAnsi="GHEA Grapalat" w:cs="Sylfaen"/>
          <w:b/>
          <w:bCs/>
          <w:iCs/>
          <w:noProof/>
          <w:u w:val="single"/>
          <w:lang w:val="hy-AM"/>
        </w:rPr>
        <w:t>Գործի</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դատավարական</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նախապատմությունը.</w:t>
      </w:r>
    </w:p>
    <w:p w14:paraId="6271912C" w14:textId="4B0D3B40" w:rsidR="00C73E5B" w:rsidRPr="00DD580D" w:rsidRDefault="00562032" w:rsidP="00C73E5B">
      <w:pPr>
        <w:tabs>
          <w:tab w:val="left" w:pos="540"/>
        </w:tabs>
        <w:spacing w:line="276" w:lineRule="auto"/>
        <w:ind w:left="-142" w:right="36" w:firstLine="568"/>
        <w:jc w:val="both"/>
        <w:rPr>
          <w:rFonts w:ascii="GHEA Grapalat" w:hAnsi="GHEA Grapalat"/>
          <w:szCs w:val="18"/>
          <w:shd w:val="clear" w:color="auto" w:fill="FFFFFF"/>
          <w:lang w:val="hy-AM"/>
        </w:rPr>
      </w:pPr>
      <w:r w:rsidRPr="00DD580D">
        <w:rPr>
          <w:rFonts w:ascii="GHEA Grapalat" w:hAnsi="GHEA Grapalat" w:cs="Sylfaen"/>
          <w:lang w:val="hy-AM"/>
        </w:rPr>
        <w:t xml:space="preserve">Դիմելով դատարան՝ </w:t>
      </w:r>
      <w:r w:rsidR="005A6837" w:rsidRPr="00DD580D">
        <w:rPr>
          <w:rFonts w:ascii="GHEA Grapalat" w:hAnsi="GHEA Grapalat"/>
          <w:szCs w:val="18"/>
          <w:shd w:val="clear" w:color="auto" w:fill="FFFFFF"/>
          <w:lang w:val="hy-AM"/>
        </w:rPr>
        <w:t xml:space="preserve">Ռուբեն Հախումյանը </w:t>
      </w:r>
      <w:r w:rsidR="001E4442" w:rsidRPr="00DD580D">
        <w:rPr>
          <w:rFonts w:ascii="GHEA Grapalat" w:hAnsi="GHEA Grapalat"/>
          <w:szCs w:val="18"/>
          <w:shd w:val="clear" w:color="auto" w:fill="FFFFFF"/>
          <w:lang w:val="hy-AM"/>
        </w:rPr>
        <w:t xml:space="preserve">պահանջել է ճանաչել Ծառայության </w:t>
      </w:r>
      <w:r w:rsidR="00C73E5B" w:rsidRPr="00DD580D">
        <w:rPr>
          <w:rFonts w:ascii="GHEA Grapalat" w:hAnsi="GHEA Grapalat"/>
          <w:szCs w:val="18"/>
          <w:shd w:val="clear" w:color="auto" w:fill="FFFFFF"/>
          <w:lang w:val="hy-AM"/>
        </w:rPr>
        <w:t xml:space="preserve">17.09.2020 թվականի </w:t>
      </w:r>
      <w:r w:rsidR="006C716D" w:rsidRPr="003F5DC3">
        <w:rPr>
          <w:rFonts w:ascii="GHEA Grapalat" w:hAnsi="GHEA Grapalat"/>
          <w:color w:val="000000"/>
          <w:shd w:val="clear" w:color="auto" w:fill="FFFFFF"/>
          <w:lang w:val="de-DE"/>
        </w:rPr>
        <w:t>«</w:t>
      </w:r>
      <w:r w:rsidR="006C716D" w:rsidRPr="006C716D">
        <w:rPr>
          <w:rFonts w:ascii="GHEA Grapalat" w:hAnsi="GHEA Grapalat"/>
          <w:color w:val="000000"/>
          <w:shd w:val="clear" w:color="auto" w:fill="FFFFFF"/>
          <w:lang w:val="hy-AM"/>
        </w:rPr>
        <w:t>Կատարողական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վարույթ</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հարուցելու</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և</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արգելանք</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դնելու</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մասին</w:t>
      </w:r>
      <w:r w:rsidR="006C716D" w:rsidRPr="003F5DC3">
        <w:rPr>
          <w:rFonts w:ascii="GHEA Grapalat" w:hAnsi="GHEA Grapalat"/>
          <w:color w:val="000000"/>
          <w:shd w:val="clear" w:color="auto" w:fill="FFFFFF"/>
          <w:lang w:val="de-DE"/>
        </w:rPr>
        <w:t xml:space="preserve">» </w:t>
      </w:r>
      <w:r w:rsidR="00380728" w:rsidRPr="00DD580D">
        <w:rPr>
          <w:rFonts w:ascii="GHEA Grapalat" w:hAnsi="GHEA Grapalat"/>
          <w:szCs w:val="18"/>
          <w:shd w:val="clear" w:color="auto" w:fill="FFFFFF"/>
          <w:lang w:val="hy-AM"/>
        </w:rPr>
        <w:t xml:space="preserve">թիվ </w:t>
      </w:r>
      <w:r w:rsidR="00380728" w:rsidRPr="00DD580D">
        <w:rPr>
          <w:rFonts w:ascii="GHEA Grapalat" w:hAnsi="GHEA Grapalat"/>
          <w:szCs w:val="18"/>
          <w:shd w:val="clear" w:color="auto" w:fill="FFFFFF"/>
          <w:lang w:val="hy-AM"/>
        </w:rPr>
        <w:lastRenderedPageBreak/>
        <w:t xml:space="preserve">06620992 </w:t>
      </w:r>
      <w:r w:rsidR="006C716D" w:rsidRPr="006C716D">
        <w:rPr>
          <w:rFonts w:ascii="GHEA Grapalat" w:hAnsi="GHEA Grapalat"/>
          <w:color w:val="000000"/>
          <w:shd w:val="clear" w:color="auto" w:fill="FFFFFF"/>
          <w:lang w:val="hy-AM"/>
        </w:rPr>
        <w:t>որոշման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կատարողական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վարույթ</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հարուցելու</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մասով</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հանրային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իրավական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դրամական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պահանջի</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հարկադիր</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կատարման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իրավահարաբերության</w:t>
      </w:r>
      <w:r w:rsidR="006C716D" w:rsidRPr="003F5DC3">
        <w:rPr>
          <w:rFonts w:ascii="GHEA Grapalat" w:hAnsi="GHEA Grapalat"/>
          <w:color w:val="000000"/>
          <w:shd w:val="clear" w:color="auto" w:fill="FFFFFF"/>
          <w:lang w:val="de-DE"/>
        </w:rPr>
        <w:t xml:space="preserve"> </w:t>
      </w:r>
      <w:r w:rsidR="006C716D" w:rsidRPr="006C716D">
        <w:rPr>
          <w:rFonts w:ascii="GHEA Grapalat" w:hAnsi="GHEA Grapalat"/>
          <w:color w:val="000000"/>
          <w:shd w:val="clear" w:color="auto" w:fill="FFFFFF"/>
          <w:lang w:val="hy-AM"/>
        </w:rPr>
        <w:t>բացակայությունը</w:t>
      </w:r>
      <w:r w:rsidR="00C73E5B" w:rsidRPr="00DD580D">
        <w:rPr>
          <w:rFonts w:ascii="GHEA Grapalat" w:hAnsi="GHEA Grapalat"/>
          <w:szCs w:val="18"/>
          <w:shd w:val="clear" w:color="auto" w:fill="FFFFFF"/>
          <w:lang w:val="hy-AM"/>
        </w:rPr>
        <w:t>:</w:t>
      </w:r>
    </w:p>
    <w:p w14:paraId="44AC75B5" w14:textId="4AA8C4B6" w:rsidR="00562032" w:rsidRPr="00DD580D" w:rsidRDefault="00562032" w:rsidP="00D55F82">
      <w:pPr>
        <w:tabs>
          <w:tab w:val="left" w:pos="540"/>
        </w:tabs>
        <w:spacing w:line="276" w:lineRule="auto"/>
        <w:ind w:left="-142" w:right="36" w:firstLine="568"/>
        <w:jc w:val="both"/>
        <w:rPr>
          <w:rFonts w:ascii="GHEA Grapalat" w:hAnsi="GHEA Grapalat" w:cs="Sylfaen"/>
          <w:lang w:val="hy-AM"/>
        </w:rPr>
      </w:pPr>
      <w:r w:rsidRPr="00DD580D">
        <w:rPr>
          <w:rFonts w:ascii="GHEA Grapalat" w:hAnsi="GHEA Grapalat" w:cs="Sylfaen"/>
          <w:lang w:val="hy-AM"/>
        </w:rPr>
        <w:t>ՀՀ վարչական դատարանի</w:t>
      </w:r>
      <w:r w:rsidR="00A13CBA" w:rsidRPr="00DD580D">
        <w:rPr>
          <w:rFonts w:ascii="GHEA Grapalat" w:hAnsi="GHEA Grapalat" w:cs="Sylfaen"/>
          <w:lang w:val="hy-AM"/>
        </w:rPr>
        <w:t xml:space="preserve"> </w:t>
      </w:r>
      <w:r w:rsidRPr="00DD580D">
        <w:rPr>
          <w:rFonts w:ascii="GHEA Grapalat" w:hAnsi="GHEA Grapalat" w:cs="Sylfaen"/>
          <w:lang w:val="hy-AM"/>
        </w:rPr>
        <w:t>(դատավոր</w:t>
      </w:r>
      <w:r w:rsidR="00280A07" w:rsidRPr="00DD580D">
        <w:rPr>
          <w:rFonts w:ascii="GHEA Grapalat" w:hAnsi="GHEA Grapalat" w:cs="Sylfaen"/>
          <w:lang w:val="hy-AM"/>
        </w:rPr>
        <w:t xml:space="preserve"> </w:t>
      </w:r>
      <w:r w:rsidR="00C73E5B" w:rsidRPr="00DD580D">
        <w:rPr>
          <w:rFonts w:ascii="GHEA Grapalat" w:hAnsi="GHEA Grapalat" w:cs="Sylfaen"/>
          <w:lang w:val="hy-AM"/>
        </w:rPr>
        <w:t>Ս.</w:t>
      </w:r>
      <w:r w:rsidR="008F4F8B">
        <w:rPr>
          <w:rFonts w:ascii="GHEA Grapalat" w:hAnsi="GHEA Grapalat" w:cs="Sylfaen"/>
          <w:lang w:val="hy-AM"/>
        </w:rPr>
        <w:t xml:space="preserve"> </w:t>
      </w:r>
      <w:r w:rsidR="00C73E5B" w:rsidRPr="00DD580D">
        <w:rPr>
          <w:rFonts w:ascii="GHEA Grapalat" w:hAnsi="GHEA Grapalat" w:cs="Sylfaen"/>
          <w:lang w:val="hy-AM"/>
        </w:rPr>
        <w:t>Հովակիմյան</w:t>
      </w:r>
      <w:r w:rsidRPr="00DD580D">
        <w:rPr>
          <w:rFonts w:ascii="GHEA Grapalat" w:hAnsi="GHEA Grapalat" w:cs="Sylfaen"/>
          <w:lang w:val="hy-AM"/>
        </w:rPr>
        <w:t xml:space="preserve">) (այսուհետ` Դատարան) </w:t>
      </w:r>
      <w:r w:rsidR="00C73E5B" w:rsidRPr="00DD580D">
        <w:rPr>
          <w:rFonts w:ascii="GHEA Grapalat" w:hAnsi="GHEA Grapalat" w:cs="Sylfaen"/>
          <w:lang w:val="hy-AM"/>
        </w:rPr>
        <w:t>08.09.2021</w:t>
      </w:r>
      <w:r w:rsidRPr="00DD580D">
        <w:rPr>
          <w:rFonts w:ascii="GHEA Grapalat" w:hAnsi="GHEA Grapalat" w:cs="Sylfaen"/>
          <w:lang w:val="hy-AM"/>
        </w:rPr>
        <w:t xml:space="preserve"> թվականի վճռով հայցը բավարարվել</w:t>
      </w:r>
      <w:r w:rsidR="00F766EC" w:rsidRPr="00DD580D">
        <w:rPr>
          <w:rFonts w:ascii="GHEA Grapalat" w:hAnsi="GHEA Grapalat" w:cs="Sylfaen"/>
          <w:lang w:val="hy-AM"/>
        </w:rPr>
        <w:t xml:space="preserve"> է</w:t>
      </w:r>
      <w:r w:rsidRPr="00DD580D">
        <w:rPr>
          <w:rFonts w:ascii="GHEA Grapalat" w:hAnsi="GHEA Grapalat" w:cs="Sylfaen"/>
          <w:lang w:val="hy-AM"/>
        </w:rPr>
        <w:t xml:space="preserve">:  </w:t>
      </w:r>
    </w:p>
    <w:p w14:paraId="150214C0" w14:textId="5B0B23D4" w:rsidR="00D00124" w:rsidRPr="00DD580D" w:rsidRDefault="00562032" w:rsidP="008A2B39">
      <w:pPr>
        <w:tabs>
          <w:tab w:val="left" w:pos="540"/>
        </w:tabs>
        <w:spacing w:line="276" w:lineRule="auto"/>
        <w:ind w:left="-142" w:right="36" w:firstLine="568"/>
        <w:jc w:val="both"/>
        <w:rPr>
          <w:rFonts w:ascii="GHEA Grapalat" w:hAnsi="GHEA Grapalat"/>
          <w:szCs w:val="18"/>
          <w:shd w:val="clear" w:color="auto" w:fill="FFFFFF"/>
          <w:lang w:val="hy-AM"/>
        </w:rPr>
      </w:pPr>
      <w:r w:rsidRPr="00DD580D">
        <w:rPr>
          <w:rFonts w:ascii="GHEA Grapalat" w:hAnsi="GHEA Grapalat" w:cs="Sylfaen"/>
          <w:lang w:val="hy-AM"/>
        </w:rPr>
        <w:t xml:space="preserve">ՀՀ վերաքննիչ վարչական դատարանի (այսուհետ` Վերաքննիչ դատարան) </w:t>
      </w:r>
      <w:r w:rsidR="00D1732C" w:rsidRPr="00DD580D">
        <w:rPr>
          <w:rFonts w:ascii="GHEA Grapalat" w:hAnsi="GHEA Grapalat"/>
          <w:noProof/>
          <w:lang w:val="hy-AM"/>
        </w:rPr>
        <w:t>08.02.2023</w:t>
      </w:r>
      <w:r w:rsidR="000D4894" w:rsidRPr="00DD580D">
        <w:rPr>
          <w:rFonts w:ascii="GHEA Grapalat" w:hAnsi="GHEA Grapalat"/>
          <w:noProof/>
          <w:lang w:val="hy-AM"/>
        </w:rPr>
        <w:t xml:space="preserve"> </w:t>
      </w:r>
      <w:r w:rsidRPr="00DD580D">
        <w:rPr>
          <w:rFonts w:ascii="GHEA Grapalat" w:hAnsi="GHEA Grapalat" w:cs="Sylfaen"/>
          <w:lang w:val="hy-AM"/>
        </w:rPr>
        <w:t xml:space="preserve">թվականի որոշմամբ </w:t>
      </w:r>
      <w:r w:rsidR="001E4442" w:rsidRPr="00DD580D">
        <w:rPr>
          <w:rFonts w:ascii="GHEA Grapalat" w:hAnsi="GHEA Grapalat"/>
          <w:szCs w:val="18"/>
          <w:shd w:val="clear" w:color="auto" w:fill="FFFFFF"/>
          <w:lang w:val="hy-AM"/>
        </w:rPr>
        <w:t>Ծառայության վերաքննիչ բողոքը բավարարվել է՝</w:t>
      </w:r>
      <w:r w:rsidR="008A2B39" w:rsidRPr="00DD580D">
        <w:rPr>
          <w:rFonts w:ascii="GHEA Grapalat" w:hAnsi="GHEA Grapalat"/>
          <w:szCs w:val="18"/>
          <w:shd w:val="clear" w:color="auto" w:fill="FFFFFF"/>
          <w:lang w:val="hy-AM"/>
        </w:rPr>
        <w:t xml:space="preserve"> </w:t>
      </w:r>
      <w:r w:rsidR="00D00124" w:rsidRPr="00DD580D">
        <w:rPr>
          <w:rFonts w:ascii="GHEA Grapalat" w:hAnsi="GHEA Grapalat"/>
          <w:szCs w:val="18"/>
          <w:shd w:val="clear" w:color="auto" w:fill="FFFFFF"/>
          <w:lang w:val="hy-AM"/>
        </w:rPr>
        <w:t xml:space="preserve">Դատարանի </w:t>
      </w:r>
      <w:r w:rsidR="008A2B39" w:rsidRPr="00DD580D">
        <w:rPr>
          <w:rFonts w:ascii="GHEA Grapalat" w:hAnsi="GHEA Grapalat"/>
          <w:szCs w:val="18"/>
          <w:shd w:val="clear" w:color="auto" w:fill="FFFFFF"/>
          <w:lang w:val="hy-AM"/>
        </w:rPr>
        <w:t xml:space="preserve">08.09.2021 </w:t>
      </w:r>
      <w:r w:rsidR="00D00124" w:rsidRPr="00DD580D">
        <w:rPr>
          <w:rFonts w:ascii="GHEA Grapalat" w:hAnsi="GHEA Grapalat"/>
          <w:szCs w:val="18"/>
          <w:shd w:val="clear" w:color="auto" w:fill="FFFFFF"/>
          <w:lang w:val="hy-AM"/>
        </w:rPr>
        <w:t>թվականի վճիռը բեկանվել և փոփոխվել է՝ հայցը մերժվել է։</w:t>
      </w:r>
    </w:p>
    <w:p w14:paraId="7B4A6922" w14:textId="52542AD2" w:rsidR="00562032" w:rsidRPr="00DD580D" w:rsidRDefault="00562032" w:rsidP="00D55F82">
      <w:pPr>
        <w:tabs>
          <w:tab w:val="left" w:pos="540"/>
        </w:tabs>
        <w:spacing w:line="276" w:lineRule="auto"/>
        <w:ind w:left="-142" w:right="36" w:firstLine="568"/>
        <w:jc w:val="both"/>
        <w:rPr>
          <w:rFonts w:ascii="GHEA Grapalat" w:hAnsi="GHEA Grapalat" w:cs="Sylfaen"/>
          <w:lang w:val="hy-AM"/>
        </w:rPr>
      </w:pPr>
      <w:r w:rsidRPr="00DD580D">
        <w:rPr>
          <w:rFonts w:ascii="GHEA Grapalat" w:hAnsi="GHEA Grapalat" w:cs="Sylfaen"/>
          <w:lang w:val="hy-AM"/>
        </w:rPr>
        <w:t xml:space="preserve">Սույն գործով վճռաբեկ բողոք է </w:t>
      </w:r>
      <w:r w:rsidR="00BB10B9" w:rsidRPr="00DD580D">
        <w:rPr>
          <w:rFonts w:ascii="GHEA Grapalat" w:hAnsi="GHEA Grapalat" w:cs="Sylfaen"/>
          <w:lang w:val="hy-AM"/>
        </w:rPr>
        <w:t>ներկայացրել</w:t>
      </w:r>
      <w:r w:rsidRPr="00DD580D">
        <w:rPr>
          <w:rFonts w:ascii="GHEA Grapalat" w:hAnsi="GHEA Grapalat" w:cs="Sylfaen"/>
          <w:lang w:val="hy-AM"/>
        </w:rPr>
        <w:t xml:space="preserve"> </w:t>
      </w:r>
      <w:r w:rsidR="008A2B39" w:rsidRPr="00DD580D">
        <w:rPr>
          <w:rFonts w:ascii="GHEA Grapalat" w:hAnsi="GHEA Grapalat" w:cs="Sylfaen"/>
          <w:lang w:val="hy-AM"/>
        </w:rPr>
        <w:t>Ռուբեն Հախումյանը</w:t>
      </w:r>
      <w:r w:rsidR="008A2B39" w:rsidRPr="00DD580D">
        <w:rPr>
          <w:rFonts w:ascii="GHEA Grapalat" w:hAnsi="GHEA Grapalat" w:cs="Sylfaen"/>
          <w:spacing w:val="1200"/>
          <w:lang w:val="hy-AM"/>
        </w:rPr>
        <w:t xml:space="preserve"> </w:t>
      </w:r>
      <w:r w:rsidR="0006573C" w:rsidRPr="00DD580D">
        <w:rPr>
          <w:rFonts w:ascii="GHEA Grapalat" w:hAnsi="GHEA Grapalat" w:cs="Sylfaen"/>
          <w:lang w:val="hy-AM"/>
        </w:rPr>
        <w:t>(ներկայացուցիչ</w:t>
      </w:r>
      <w:r w:rsidR="00716C2D">
        <w:rPr>
          <w:rFonts w:ascii="GHEA Grapalat" w:hAnsi="GHEA Grapalat" w:cs="Sylfaen"/>
          <w:lang w:val="hy-AM"/>
        </w:rPr>
        <w:t>՝</w:t>
      </w:r>
      <w:r w:rsidR="00263E30" w:rsidRPr="00DD580D">
        <w:rPr>
          <w:rFonts w:ascii="GHEA Grapalat" w:hAnsi="GHEA Grapalat" w:cs="Sylfaen"/>
          <w:lang w:val="hy-AM"/>
        </w:rPr>
        <w:t xml:space="preserve"> </w:t>
      </w:r>
      <w:r w:rsidR="00F71786" w:rsidRPr="00DD580D">
        <w:rPr>
          <w:rFonts w:ascii="GHEA Grapalat" w:hAnsi="GHEA Grapalat" w:cs="Sylfaen"/>
          <w:lang w:val="hy-AM"/>
        </w:rPr>
        <w:t>Ազատ Շահբազյան</w:t>
      </w:r>
      <w:r w:rsidR="0006573C" w:rsidRPr="00DD580D">
        <w:rPr>
          <w:rFonts w:ascii="GHEA Grapalat" w:hAnsi="GHEA Grapalat" w:cs="Sylfaen"/>
          <w:lang w:val="hy-AM"/>
        </w:rPr>
        <w:t>)</w:t>
      </w:r>
      <w:r w:rsidRPr="00DD580D">
        <w:rPr>
          <w:rFonts w:ascii="GHEA Grapalat" w:hAnsi="GHEA Grapalat" w:cs="Sylfaen"/>
          <w:lang w:val="hy-AM"/>
        </w:rPr>
        <w:t>։</w:t>
      </w:r>
    </w:p>
    <w:p w14:paraId="0EBC5592" w14:textId="7A96A15C" w:rsidR="00654952" w:rsidRPr="00DD580D" w:rsidRDefault="00654952" w:rsidP="00D55F82">
      <w:pPr>
        <w:tabs>
          <w:tab w:val="left" w:pos="540"/>
        </w:tabs>
        <w:spacing w:line="276" w:lineRule="auto"/>
        <w:ind w:left="-142" w:right="36" w:firstLine="568"/>
        <w:jc w:val="both"/>
        <w:rPr>
          <w:rFonts w:ascii="GHEA Grapalat" w:hAnsi="GHEA Grapalat" w:cs="Sylfaen"/>
          <w:lang w:val="hy-AM"/>
        </w:rPr>
      </w:pPr>
      <w:r w:rsidRPr="00DD580D">
        <w:rPr>
          <w:rFonts w:ascii="GHEA Grapalat" w:hAnsi="GHEA Grapalat" w:cs="Sylfaen"/>
          <w:lang w:val="hy-AM"/>
        </w:rPr>
        <w:t xml:space="preserve">Վճռաբեկ բողոքի պատասխան է ներկայացրել Ծառայությունը </w:t>
      </w:r>
      <w:r w:rsidR="00777138" w:rsidRPr="00DD580D">
        <w:rPr>
          <w:rFonts w:ascii="GHEA Grapalat" w:hAnsi="GHEA Grapalat" w:cs="Sylfaen"/>
          <w:lang w:val="hy-AM"/>
        </w:rPr>
        <w:t xml:space="preserve">                                         </w:t>
      </w:r>
      <w:r w:rsidRPr="00DD580D">
        <w:rPr>
          <w:rFonts w:ascii="GHEA Grapalat" w:hAnsi="GHEA Grapalat" w:cs="Sylfaen"/>
          <w:lang w:val="hy-AM"/>
        </w:rPr>
        <w:t>(ներկայացուցիչ՝ Գոհար Մկրտչյան)։</w:t>
      </w:r>
    </w:p>
    <w:p w14:paraId="6A97A1B7" w14:textId="3E42D18E" w:rsidR="000D4894" w:rsidRPr="00DD580D" w:rsidRDefault="000D4894" w:rsidP="00654952">
      <w:pPr>
        <w:tabs>
          <w:tab w:val="left" w:pos="540"/>
        </w:tabs>
        <w:spacing w:line="276" w:lineRule="auto"/>
        <w:ind w:right="36"/>
        <w:jc w:val="both"/>
        <w:rPr>
          <w:rFonts w:ascii="GHEA Grapalat" w:hAnsi="GHEA Grapalat" w:cs="Sylfaen"/>
          <w:lang w:val="hy-AM"/>
        </w:rPr>
      </w:pPr>
    </w:p>
    <w:p w14:paraId="3D3A47AE" w14:textId="203A4F5F" w:rsidR="007D2A77" w:rsidRPr="00DD580D" w:rsidRDefault="007D2A77" w:rsidP="006266D9">
      <w:pPr>
        <w:ind w:left="-142" w:right="36" w:firstLine="568"/>
        <w:jc w:val="both"/>
        <w:rPr>
          <w:rFonts w:ascii="GHEA Grapalat" w:hAnsi="GHEA Grapalat"/>
          <w:b/>
          <w:bCs/>
          <w:iCs/>
          <w:noProof/>
          <w:lang w:val="hy-AM"/>
        </w:rPr>
      </w:pPr>
      <w:r w:rsidRPr="00DD580D">
        <w:rPr>
          <w:rFonts w:ascii="GHEA Grapalat" w:hAnsi="GHEA Grapalat"/>
          <w:b/>
          <w:bCs/>
          <w:iCs/>
          <w:noProof/>
          <w:u w:val="single"/>
          <w:lang w:val="hy-AM"/>
        </w:rPr>
        <w:t xml:space="preserve">2. </w:t>
      </w:r>
      <w:r w:rsidRPr="00DD580D">
        <w:rPr>
          <w:rFonts w:ascii="GHEA Grapalat" w:hAnsi="GHEA Grapalat" w:cs="Sylfaen"/>
          <w:b/>
          <w:bCs/>
          <w:iCs/>
          <w:noProof/>
          <w:u w:val="single"/>
          <w:lang w:val="hy-AM"/>
        </w:rPr>
        <w:t>Վճռաբեկ</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բողոքի</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հիմքը</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հիմնավորումները</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և</w:t>
      </w:r>
      <w:r w:rsidRPr="00DD580D">
        <w:rPr>
          <w:rFonts w:ascii="GHEA Grapalat" w:hAnsi="GHEA Grapalat"/>
          <w:b/>
          <w:bCs/>
          <w:iCs/>
          <w:noProof/>
          <w:u w:val="single"/>
          <w:lang w:val="hy-AM"/>
        </w:rPr>
        <w:t xml:space="preserve"> </w:t>
      </w:r>
      <w:r w:rsidRPr="00DD580D">
        <w:rPr>
          <w:rFonts w:ascii="GHEA Grapalat" w:hAnsi="GHEA Grapalat" w:cs="Sylfaen"/>
          <w:b/>
          <w:bCs/>
          <w:iCs/>
          <w:noProof/>
          <w:u w:val="single"/>
          <w:lang w:val="hy-AM"/>
        </w:rPr>
        <w:t>պահանջը.</w:t>
      </w:r>
    </w:p>
    <w:p w14:paraId="7FDCA098" w14:textId="3F768B3C" w:rsidR="007D2A77" w:rsidRPr="00DD580D" w:rsidRDefault="007D2A77" w:rsidP="00280A07">
      <w:pPr>
        <w:spacing w:line="276" w:lineRule="auto"/>
        <w:ind w:left="-142" w:right="36" w:firstLine="568"/>
        <w:jc w:val="both"/>
        <w:rPr>
          <w:rFonts w:ascii="GHEA Grapalat" w:hAnsi="GHEA Grapalat"/>
          <w:i/>
          <w:noProof/>
          <w:lang w:val="hy-AM"/>
        </w:rPr>
      </w:pPr>
      <w:r w:rsidRPr="00DD580D">
        <w:rPr>
          <w:rFonts w:ascii="GHEA Grapalat" w:hAnsi="GHEA Grapalat" w:cs="Sylfaen"/>
          <w:noProof/>
          <w:lang w:val="hy-AM"/>
        </w:rPr>
        <w:t>Սույն</w:t>
      </w:r>
      <w:r w:rsidRPr="00DD580D">
        <w:rPr>
          <w:rFonts w:ascii="GHEA Grapalat" w:hAnsi="GHEA Grapalat"/>
          <w:noProof/>
          <w:lang w:val="hy-AM"/>
        </w:rPr>
        <w:t xml:space="preserve"> </w:t>
      </w:r>
      <w:r w:rsidRPr="00DD580D">
        <w:rPr>
          <w:rFonts w:ascii="GHEA Grapalat" w:hAnsi="GHEA Grapalat" w:cs="Sylfaen"/>
          <w:noProof/>
          <w:lang w:val="hy-AM"/>
        </w:rPr>
        <w:t>վճռաբեկ</w:t>
      </w:r>
      <w:r w:rsidRPr="00DD580D">
        <w:rPr>
          <w:rFonts w:ascii="GHEA Grapalat" w:hAnsi="GHEA Grapalat"/>
          <w:noProof/>
          <w:lang w:val="hy-AM"/>
        </w:rPr>
        <w:t xml:space="preserve"> </w:t>
      </w:r>
      <w:r w:rsidRPr="00DD580D">
        <w:rPr>
          <w:rFonts w:ascii="GHEA Grapalat" w:hAnsi="GHEA Grapalat" w:cs="Sylfaen"/>
          <w:noProof/>
          <w:lang w:val="hy-AM"/>
        </w:rPr>
        <w:t>բողոքը</w:t>
      </w:r>
      <w:r w:rsidRPr="00DD580D">
        <w:rPr>
          <w:rFonts w:ascii="GHEA Grapalat" w:hAnsi="GHEA Grapalat"/>
          <w:noProof/>
          <w:lang w:val="hy-AM"/>
        </w:rPr>
        <w:t xml:space="preserve"> </w:t>
      </w:r>
      <w:r w:rsidRPr="00DD580D">
        <w:rPr>
          <w:rFonts w:ascii="GHEA Grapalat" w:hAnsi="GHEA Grapalat" w:cs="Sylfaen"/>
          <w:noProof/>
          <w:lang w:val="hy-AM"/>
        </w:rPr>
        <w:t>քննվում</w:t>
      </w:r>
      <w:r w:rsidRPr="00DD580D">
        <w:rPr>
          <w:rFonts w:ascii="GHEA Grapalat" w:hAnsi="GHEA Grapalat"/>
          <w:noProof/>
          <w:lang w:val="hy-AM"/>
        </w:rPr>
        <w:t xml:space="preserve"> </w:t>
      </w:r>
      <w:r w:rsidRPr="00DD580D">
        <w:rPr>
          <w:rFonts w:ascii="GHEA Grapalat" w:hAnsi="GHEA Grapalat" w:cs="Sylfaen"/>
          <w:noProof/>
          <w:lang w:val="hy-AM"/>
        </w:rPr>
        <w:t>է</w:t>
      </w:r>
      <w:r w:rsidRPr="00DD580D">
        <w:rPr>
          <w:rFonts w:ascii="GHEA Grapalat" w:hAnsi="GHEA Grapalat"/>
          <w:noProof/>
          <w:lang w:val="hy-AM"/>
        </w:rPr>
        <w:t xml:space="preserve"> </w:t>
      </w:r>
      <w:r w:rsidRPr="00DD580D">
        <w:rPr>
          <w:rFonts w:ascii="GHEA Grapalat" w:hAnsi="GHEA Grapalat" w:cs="Sylfaen"/>
          <w:noProof/>
          <w:lang w:val="hy-AM"/>
        </w:rPr>
        <w:t>հետևյալ</w:t>
      </w:r>
      <w:r w:rsidRPr="00DD580D">
        <w:rPr>
          <w:rFonts w:ascii="GHEA Grapalat" w:hAnsi="GHEA Grapalat"/>
          <w:noProof/>
          <w:lang w:val="hy-AM"/>
        </w:rPr>
        <w:t xml:space="preserve"> </w:t>
      </w:r>
      <w:r w:rsidRPr="00DD580D">
        <w:rPr>
          <w:rFonts w:ascii="GHEA Grapalat" w:hAnsi="GHEA Grapalat" w:cs="Sylfaen"/>
          <w:noProof/>
          <w:lang w:val="hy-AM"/>
        </w:rPr>
        <w:t>հիմքի</w:t>
      </w:r>
      <w:r w:rsidRPr="00DD580D">
        <w:rPr>
          <w:rFonts w:ascii="GHEA Grapalat" w:hAnsi="GHEA Grapalat"/>
          <w:noProof/>
          <w:lang w:val="hy-AM"/>
        </w:rPr>
        <w:t xml:space="preserve"> </w:t>
      </w:r>
      <w:r w:rsidRPr="00DD580D">
        <w:rPr>
          <w:rFonts w:ascii="GHEA Grapalat" w:hAnsi="GHEA Grapalat" w:cs="Sylfaen"/>
          <w:noProof/>
          <w:lang w:val="hy-AM"/>
        </w:rPr>
        <w:t>սահմաններում</w:t>
      </w:r>
      <w:r w:rsidR="00B21354" w:rsidRPr="00DD580D">
        <w:rPr>
          <w:rFonts w:ascii="GHEA Grapalat" w:hAnsi="GHEA Grapalat" w:cs="Sylfaen"/>
          <w:noProof/>
          <w:lang w:val="hy-AM"/>
        </w:rPr>
        <w:t>՝</w:t>
      </w:r>
      <w:r w:rsidRPr="00DD580D">
        <w:rPr>
          <w:rFonts w:ascii="GHEA Grapalat" w:hAnsi="GHEA Grapalat"/>
          <w:noProof/>
          <w:lang w:val="hy-AM"/>
        </w:rPr>
        <w:t xml:space="preserve"> </w:t>
      </w:r>
      <w:r w:rsidRPr="00DD580D">
        <w:rPr>
          <w:rFonts w:ascii="GHEA Grapalat" w:hAnsi="GHEA Grapalat" w:cs="Sylfaen"/>
          <w:noProof/>
          <w:lang w:val="hy-AM"/>
        </w:rPr>
        <w:t>ներքոհիշյալ</w:t>
      </w:r>
      <w:r w:rsidRPr="00DD580D">
        <w:rPr>
          <w:rFonts w:ascii="GHEA Grapalat" w:hAnsi="GHEA Grapalat"/>
          <w:noProof/>
          <w:lang w:val="hy-AM"/>
        </w:rPr>
        <w:t xml:space="preserve"> </w:t>
      </w:r>
      <w:r w:rsidRPr="00DD580D">
        <w:rPr>
          <w:rFonts w:ascii="GHEA Grapalat" w:hAnsi="GHEA Grapalat" w:cs="Sylfaen"/>
          <w:noProof/>
          <w:lang w:val="hy-AM"/>
        </w:rPr>
        <w:t>հիմնավորումներով</w:t>
      </w:r>
      <w:r w:rsidRPr="00DD580D">
        <w:rPr>
          <w:rFonts w:ascii="GHEA Grapalat" w:hAnsi="GHEA Grapalat"/>
          <w:noProof/>
          <w:lang w:val="hy-AM"/>
        </w:rPr>
        <w:t>.</w:t>
      </w:r>
      <w:r w:rsidRPr="00DD580D">
        <w:rPr>
          <w:rFonts w:ascii="GHEA Grapalat" w:hAnsi="GHEA Grapalat"/>
          <w:i/>
          <w:noProof/>
          <w:lang w:val="hy-AM"/>
        </w:rPr>
        <w:t xml:space="preserve"> </w:t>
      </w:r>
    </w:p>
    <w:p w14:paraId="73B03A1B" w14:textId="0A030DE8" w:rsidR="00F32636" w:rsidRPr="00DD580D" w:rsidRDefault="00B06271" w:rsidP="006A53AE">
      <w:pPr>
        <w:spacing w:line="276" w:lineRule="auto"/>
        <w:ind w:left="-142" w:right="36" w:firstLine="568"/>
        <w:jc w:val="both"/>
        <w:rPr>
          <w:rFonts w:ascii="GHEA Grapalat" w:hAnsi="GHEA Grapalat"/>
          <w:i/>
          <w:lang w:val="hy-AM"/>
        </w:rPr>
      </w:pPr>
      <w:r w:rsidRPr="00DD580D">
        <w:rPr>
          <w:rFonts w:ascii="GHEA Grapalat" w:hAnsi="GHEA Grapalat"/>
          <w:i/>
          <w:lang w:val="hy-AM"/>
        </w:rPr>
        <w:t xml:space="preserve">Վերաքննիչ դատարանը </w:t>
      </w:r>
      <w:r w:rsidR="008F4F8B">
        <w:rPr>
          <w:rFonts w:ascii="GHEA Grapalat" w:hAnsi="GHEA Grapalat"/>
          <w:i/>
          <w:lang w:val="hy-AM"/>
        </w:rPr>
        <w:t>խախտ</w:t>
      </w:r>
      <w:r w:rsidR="00005E5A" w:rsidRPr="00DD580D">
        <w:rPr>
          <w:rFonts w:ascii="GHEA Grapalat" w:hAnsi="GHEA Grapalat"/>
          <w:i/>
          <w:lang w:val="hy-AM"/>
        </w:rPr>
        <w:t xml:space="preserve">ել </w:t>
      </w:r>
      <w:r w:rsidR="008F4F8B">
        <w:rPr>
          <w:rFonts w:ascii="GHEA Grapalat" w:hAnsi="GHEA Grapalat"/>
          <w:i/>
          <w:lang w:val="hy-AM"/>
        </w:rPr>
        <w:t xml:space="preserve">է </w:t>
      </w:r>
      <w:r w:rsidR="00005E5A" w:rsidRPr="00DD580D">
        <w:rPr>
          <w:rFonts w:ascii="GHEA Grapalat" w:eastAsia="Times New Roman" w:hAnsi="GHEA Grapalat"/>
          <w:i/>
          <w:lang w:val="hy-AM"/>
        </w:rPr>
        <w:t>«Վարչարարության հիմունքների և վարչական վարույթի մասին» ՀՀ օրենքի 59-րդ և 60-րդ հոդված</w:t>
      </w:r>
      <w:r w:rsidR="00313D19" w:rsidRPr="00DD580D">
        <w:rPr>
          <w:rFonts w:ascii="GHEA Grapalat" w:eastAsia="Times New Roman" w:hAnsi="GHEA Grapalat"/>
          <w:i/>
          <w:lang w:val="hy-AM"/>
        </w:rPr>
        <w:t>ներ</w:t>
      </w:r>
      <w:r w:rsidR="008F4F8B">
        <w:rPr>
          <w:rFonts w:ascii="GHEA Grapalat" w:eastAsia="Times New Roman" w:hAnsi="GHEA Grapalat"/>
          <w:i/>
          <w:lang w:val="hy-AM"/>
        </w:rPr>
        <w:t>ը</w:t>
      </w:r>
      <w:r w:rsidR="00005E5A" w:rsidRPr="00DD580D">
        <w:rPr>
          <w:rFonts w:ascii="GHEA Grapalat" w:eastAsia="Times New Roman" w:hAnsi="GHEA Grapalat"/>
          <w:i/>
          <w:lang w:val="hy-AM"/>
        </w:rPr>
        <w:t>, «Դատական ակտերի հարկադիր կատարման մասին» ՀՀ օրենքի</w:t>
      </w:r>
      <w:r w:rsidR="00DB1432" w:rsidRPr="00DD580D">
        <w:rPr>
          <w:rFonts w:ascii="GHEA Grapalat" w:eastAsia="Times New Roman" w:hAnsi="GHEA Grapalat"/>
          <w:i/>
          <w:lang w:val="hy-AM"/>
        </w:rPr>
        <w:t xml:space="preserve"> </w:t>
      </w:r>
      <w:r w:rsidR="00313D19" w:rsidRPr="00DD580D">
        <w:rPr>
          <w:rFonts w:ascii="GHEA Grapalat" w:eastAsia="Times New Roman" w:hAnsi="GHEA Grapalat"/>
          <w:i/>
          <w:lang w:val="hy-AM"/>
        </w:rPr>
        <w:t>31.1-րդ հոդվածի 1-ին մաս</w:t>
      </w:r>
      <w:r w:rsidR="008F4F8B">
        <w:rPr>
          <w:rFonts w:ascii="GHEA Grapalat" w:eastAsia="Times New Roman" w:hAnsi="GHEA Grapalat"/>
          <w:i/>
          <w:lang w:val="hy-AM"/>
        </w:rPr>
        <w:t>ը</w:t>
      </w:r>
      <w:r w:rsidR="00313D19" w:rsidRPr="00DD580D">
        <w:rPr>
          <w:rFonts w:ascii="GHEA Grapalat" w:eastAsia="Times New Roman" w:hAnsi="GHEA Grapalat"/>
          <w:i/>
          <w:lang w:val="hy-AM"/>
        </w:rPr>
        <w:t>,</w:t>
      </w:r>
      <w:r w:rsidR="00313D19" w:rsidRPr="00DD580D">
        <w:rPr>
          <w:rFonts w:ascii="GHEA Grapalat" w:hAnsi="GHEA Grapalat"/>
          <w:i/>
          <w:lang w:val="hy-AM"/>
        </w:rPr>
        <w:t xml:space="preserve"> </w:t>
      </w:r>
      <w:r w:rsidR="00313D19" w:rsidRPr="00DD580D">
        <w:rPr>
          <w:rFonts w:ascii="GHEA Grapalat" w:hAnsi="GHEA Grapalat"/>
          <w:i/>
          <w:shd w:val="clear" w:color="auto" w:fill="FFFFFF"/>
          <w:lang w:val="hy-AM"/>
        </w:rPr>
        <w:t>Վարչական իրավախախտումների վերաբերյալ ՀՀ օրենսգրքի 283-րդ հոդված</w:t>
      </w:r>
      <w:r w:rsidR="00313D19" w:rsidRPr="00DD580D">
        <w:rPr>
          <w:rFonts w:ascii="GHEA Grapalat" w:hAnsi="GHEA Grapalat"/>
          <w:i/>
          <w:lang w:val="hy-AM"/>
        </w:rPr>
        <w:t>ի 1-ին մասը,</w:t>
      </w:r>
      <w:r w:rsidR="006A53AE" w:rsidRPr="00DD580D">
        <w:rPr>
          <w:rFonts w:ascii="GHEA Grapalat" w:hAnsi="GHEA Grapalat"/>
          <w:i/>
          <w:lang w:val="hy-AM"/>
        </w:rPr>
        <w:t xml:space="preserve"> ՀՀ վարչական դատավարության օրենսգրքի 25-րդ</w:t>
      </w:r>
      <w:r w:rsidR="008F4F8B">
        <w:rPr>
          <w:rFonts w:ascii="GHEA Grapalat" w:hAnsi="GHEA Grapalat"/>
          <w:i/>
          <w:lang w:val="hy-AM"/>
        </w:rPr>
        <w:t xml:space="preserve"> և</w:t>
      </w:r>
      <w:r w:rsidR="006A53AE" w:rsidRPr="00DD580D">
        <w:rPr>
          <w:rFonts w:ascii="GHEA Grapalat" w:hAnsi="GHEA Grapalat"/>
          <w:i/>
          <w:lang w:val="hy-AM"/>
        </w:rPr>
        <w:t xml:space="preserve"> 27-րդ հոդվածներ</w:t>
      </w:r>
      <w:r w:rsidR="008F4F8B">
        <w:rPr>
          <w:rFonts w:ascii="GHEA Grapalat" w:hAnsi="GHEA Grapalat"/>
          <w:i/>
          <w:lang w:val="hy-AM"/>
        </w:rPr>
        <w:t>ը</w:t>
      </w:r>
      <w:r w:rsidR="006A53AE" w:rsidRPr="00DD580D">
        <w:rPr>
          <w:rFonts w:ascii="GHEA Grapalat" w:hAnsi="GHEA Grapalat"/>
          <w:i/>
          <w:lang w:val="hy-AM"/>
        </w:rPr>
        <w:t>, 146-րդ հոդվածի 4-րդ մասի 1-ին կետ</w:t>
      </w:r>
      <w:r w:rsidR="00A47907" w:rsidRPr="00DD580D">
        <w:rPr>
          <w:rFonts w:ascii="GHEA Grapalat" w:hAnsi="GHEA Grapalat"/>
          <w:i/>
          <w:lang w:val="hy-AM"/>
        </w:rPr>
        <w:t>ը,</w:t>
      </w:r>
      <w:r w:rsidR="00313D19" w:rsidRPr="00DD580D">
        <w:rPr>
          <w:rFonts w:ascii="GHEA Grapalat" w:hAnsi="GHEA Grapalat"/>
          <w:i/>
          <w:lang w:val="hy-AM"/>
        </w:rPr>
        <w:t xml:space="preserve"> </w:t>
      </w:r>
      <w:r w:rsidR="00313D19" w:rsidRPr="00DD580D">
        <w:rPr>
          <w:rFonts w:ascii="GHEA Grapalat" w:eastAsia="Times New Roman" w:hAnsi="GHEA Grapalat"/>
          <w:i/>
          <w:lang w:val="hy-AM"/>
        </w:rPr>
        <w:t>«Վարչարարության հիմունքների և վարչական վարույթի մասին» ՀՀ օրենքի 87-րդ և 88-րդ հոդվածներ</w:t>
      </w:r>
      <w:r w:rsidR="008F4F8B">
        <w:rPr>
          <w:rFonts w:ascii="GHEA Grapalat" w:eastAsia="Times New Roman" w:hAnsi="GHEA Grapalat"/>
          <w:i/>
          <w:lang w:val="hy-AM"/>
        </w:rPr>
        <w:t>ը</w:t>
      </w:r>
      <w:r w:rsidR="006A53AE" w:rsidRPr="00DD580D">
        <w:rPr>
          <w:rFonts w:ascii="GHEA Grapalat" w:eastAsia="Times New Roman" w:hAnsi="GHEA Grapalat"/>
          <w:i/>
          <w:lang w:val="hy-AM"/>
        </w:rPr>
        <w:t>:</w:t>
      </w:r>
    </w:p>
    <w:p w14:paraId="0FBBDA71" w14:textId="4ED33535" w:rsidR="00EA6B73" w:rsidRPr="00DD580D" w:rsidRDefault="00E6403F" w:rsidP="00531E29">
      <w:pPr>
        <w:spacing w:line="276" w:lineRule="auto"/>
        <w:ind w:left="-142" w:right="36" w:firstLine="568"/>
        <w:jc w:val="both"/>
        <w:rPr>
          <w:rFonts w:ascii="GHEA Grapalat" w:hAnsi="GHEA Grapalat" w:cs="Sylfaen"/>
          <w:i/>
          <w:lang w:val="de-DE"/>
        </w:rPr>
      </w:pPr>
      <w:bookmarkStart w:id="0" w:name="_Hlk63242507"/>
      <w:r w:rsidRPr="00DD580D">
        <w:rPr>
          <w:rFonts w:ascii="GHEA Grapalat" w:hAnsi="GHEA Grapalat" w:cs="Sylfaen"/>
          <w:i/>
          <w:lang w:val="hy-AM"/>
        </w:rPr>
        <w:t>Բողոք</w:t>
      </w:r>
      <w:r w:rsidRPr="00DD580D">
        <w:rPr>
          <w:rFonts w:ascii="GHEA Grapalat" w:hAnsi="GHEA Grapalat" w:cs="Sylfaen"/>
          <w:i/>
          <w:lang w:val="de-DE"/>
        </w:rPr>
        <w:t xml:space="preserve"> </w:t>
      </w:r>
      <w:r w:rsidRPr="00DD580D">
        <w:rPr>
          <w:rFonts w:ascii="GHEA Grapalat" w:hAnsi="GHEA Grapalat" w:cs="Sylfaen"/>
          <w:i/>
          <w:lang w:val="hy-AM"/>
        </w:rPr>
        <w:t>բերած</w:t>
      </w:r>
      <w:r w:rsidRPr="00DD580D">
        <w:rPr>
          <w:rFonts w:ascii="GHEA Grapalat" w:hAnsi="GHEA Grapalat" w:cs="Sylfaen"/>
          <w:i/>
          <w:lang w:val="de-DE"/>
        </w:rPr>
        <w:t xml:space="preserve"> </w:t>
      </w:r>
      <w:r w:rsidRPr="00DD580D">
        <w:rPr>
          <w:rFonts w:ascii="GHEA Grapalat" w:hAnsi="GHEA Grapalat" w:cs="Sylfaen"/>
          <w:i/>
          <w:lang w:val="hy-AM"/>
        </w:rPr>
        <w:t>անձը</w:t>
      </w:r>
      <w:r w:rsidRPr="00DD580D">
        <w:rPr>
          <w:rFonts w:ascii="GHEA Grapalat" w:hAnsi="GHEA Grapalat" w:cs="Sylfaen"/>
          <w:i/>
          <w:lang w:val="de-DE"/>
        </w:rPr>
        <w:t xml:space="preserve"> </w:t>
      </w:r>
      <w:r w:rsidRPr="00DD580D">
        <w:rPr>
          <w:rFonts w:ascii="GHEA Grapalat" w:hAnsi="GHEA Grapalat" w:cs="Sylfaen"/>
          <w:i/>
          <w:lang w:val="hy-AM"/>
        </w:rPr>
        <w:t>նշված</w:t>
      </w:r>
      <w:r w:rsidRPr="00DD580D">
        <w:rPr>
          <w:rFonts w:ascii="GHEA Grapalat" w:hAnsi="GHEA Grapalat" w:cs="Sylfaen"/>
          <w:i/>
          <w:lang w:val="de-DE"/>
        </w:rPr>
        <w:t xml:space="preserve"> </w:t>
      </w:r>
      <w:r w:rsidRPr="00DD580D">
        <w:rPr>
          <w:rFonts w:ascii="GHEA Grapalat" w:hAnsi="GHEA Grapalat" w:cs="Sylfaen"/>
          <w:i/>
          <w:lang w:val="hy-AM"/>
        </w:rPr>
        <w:t>պնդումը</w:t>
      </w:r>
      <w:r w:rsidRPr="00DD580D">
        <w:rPr>
          <w:rFonts w:ascii="GHEA Grapalat" w:hAnsi="GHEA Grapalat" w:cs="Sylfaen"/>
          <w:i/>
          <w:lang w:val="de-DE"/>
        </w:rPr>
        <w:t xml:space="preserve"> </w:t>
      </w:r>
      <w:r w:rsidRPr="00DD580D">
        <w:rPr>
          <w:rFonts w:ascii="GHEA Grapalat" w:hAnsi="GHEA Grapalat" w:cs="Sylfaen"/>
          <w:i/>
          <w:lang w:val="hy-AM"/>
        </w:rPr>
        <w:t>պատճառաբանել</w:t>
      </w:r>
      <w:r w:rsidRPr="00DD580D">
        <w:rPr>
          <w:rFonts w:ascii="GHEA Grapalat" w:hAnsi="GHEA Grapalat" w:cs="Sylfaen"/>
          <w:i/>
          <w:lang w:val="de-DE"/>
        </w:rPr>
        <w:t xml:space="preserve"> </w:t>
      </w:r>
      <w:r w:rsidRPr="00DD580D">
        <w:rPr>
          <w:rFonts w:ascii="GHEA Grapalat" w:hAnsi="GHEA Grapalat" w:cs="Sylfaen"/>
          <w:i/>
          <w:lang w:val="hy-AM"/>
        </w:rPr>
        <w:t>է</w:t>
      </w:r>
      <w:r w:rsidRPr="00DD580D">
        <w:rPr>
          <w:rFonts w:ascii="GHEA Grapalat" w:hAnsi="GHEA Grapalat" w:cs="Sylfaen"/>
          <w:i/>
          <w:lang w:val="de-DE"/>
        </w:rPr>
        <w:t xml:space="preserve"> </w:t>
      </w:r>
      <w:r w:rsidRPr="00DD580D">
        <w:rPr>
          <w:rFonts w:ascii="GHEA Grapalat" w:hAnsi="GHEA Grapalat" w:cs="Sylfaen"/>
          <w:i/>
          <w:lang w:val="hy-AM"/>
        </w:rPr>
        <w:t>հետևյալ</w:t>
      </w:r>
      <w:r w:rsidRPr="00DD580D">
        <w:rPr>
          <w:rFonts w:ascii="GHEA Grapalat" w:hAnsi="GHEA Grapalat" w:cs="Sylfaen"/>
          <w:i/>
          <w:lang w:val="de-DE"/>
        </w:rPr>
        <w:t xml:space="preserve"> </w:t>
      </w:r>
      <w:r w:rsidR="00E805A7" w:rsidRPr="00DD580D">
        <w:rPr>
          <w:rFonts w:ascii="GHEA Grapalat" w:hAnsi="GHEA Grapalat" w:cs="Sylfaen"/>
          <w:i/>
          <w:lang w:val="hy-AM"/>
        </w:rPr>
        <w:t>փաստարկներ</w:t>
      </w:r>
      <w:r w:rsidRPr="00DD580D">
        <w:rPr>
          <w:rFonts w:ascii="GHEA Grapalat" w:hAnsi="GHEA Grapalat" w:cs="Sylfaen"/>
          <w:i/>
          <w:lang w:val="hy-AM"/>
        </w:rPr>
        <w:t>ով</w:t>
      </w:r>
      <w:r w:rsidRPr="00DD580D">
        <w:rPr>
          <w:rFonts w:ascii="GHEA Grapalat" w:hAnsi="GHEA Grapalat" w:cs="Sylfaen"/>
          <w:i/>
          <w:lang w:val="de-DE"/>
        </w:rPr>
        <w:t>.</w:t>
      </w:r>
    </w:p>
    <w:p w14:paraId="58F32941" w14:textId="452166C1" w:rsidR="00435F7F" w:rsidRPr="00DD580D" w:rsidRDefault="00435F7F" w:rsidP="00435F7F">
      <w:pPr>
        <w:spacing w:line="276" w:lineRule="auto"/>
        <w:ind w:left="-142" w:right="36" w:firstLine="568"/>
        <w:jc w:val="both"/>
        <w:rPr>
          <w:rFonts w:ascii="GHEA Grapalat" w:hAnsi="GHEA Grapalat" w:cs="Sylfaen"/>
          <w:lang w:val="de-DE"/>
        </w:rPr>
      </w:pPr>
      <w:r w:rsidRPr="00DD580D">
        <w:rPr>
          <w:rFonts w:ascii="GHEA Grapalat" w:hAnsi="GHEA Grapalat" w:cs="Sylfaen"/>
          <w:lang w:val="de-DE"/>
        </w:rPr>
        <w:t xml:space="preserve">Վերաքննիչ դատարանը չի պարզել Վարչական իրավախախտումների վերաբերյալ ՀՀ օրենսգրքի 283-րդ հոդվածի 1-ին մասով սահմանված կարգով որոշման հանձնման եղանակներից որևէ մեկով պատշաճ ծանուցման փաստի առկայությունը կամ </w:t>
      </w:r>
      <w:r w:rsidR="002F4AD0" w:rsidRPr="00DD580D">
        <w:rPr>
          <w:rFonts w:ascii="GHEA Grapalat" w:hAnsi="GHEA Grapalat" w:cs="Sylfaen"/>
          <w:lang w:val="de-DE"/>
        </w:rPr>
        <w:t>բ</w:t>
      </w:r>
      <w:r w:rsidRPr="00DD580D">
        <w:rPr>
          <w:rFonts w:ascii="GHEA Grapalat" w:hAnsi="GHEA Grapalat" w:cs="Sylfaen"/>
          <w:lang w:val="de-DE"/>
        </w:rPr>
        <w:t>ացակայություն</w:t>
      </w:r>
      <w:r w:rsidR="0093149A">
        <w:rPr>
          <w:rFonts w:ascii="GHEA Grapalat" w:hAnsi="GHEA Grapalat" w:cs="Sylfaen"/>
          <w:lang w:val="hy-AM"/>
        </w:rPr>
        <w:t>ն</w:t>
      </w:r>
      <w:r w:rsidRPr="00DD580D">
        <w:rPr>
          <w:rFonts w:ascii="GHEA Grapalat" w:hAnsi="GHEA Grapalat" w:cs="Sylfaen"/>
          <w:lang w:val="de-DE"/>
        </w:rPr>
        <w:t xml:space="preserve"> այն դեպքում, երբ գործով բացակայում է փաստաթղթաշրջանառության թղթային և էլեկտրոնային եղանակով ծանուցման իրականացման </w:t>
      </w:r>
      <w:r w:rsidR="0093149A">
        <w:rPr>
          <w:rFonts w:ascii="GHEA Grapalat" w:hAnsi="GHEA Grapalat" w:cs="Sylfaen"/>
          <w:lang w:val="hy-AM"/>
        </w:rPr>
        <w:t xml:space="preserve">վերաբերյալ </w:t>
      </w:r>
      <w:r w:rsidRPr="00DD580D">
        <w:rPr>
          <w:rFonts w:ascii="GHEA Grapalat" w:hAnsi="GHEA Grapalat" w:cs="Sylfaen"/>
          <w:lang w:val="de-DE"/>
        </w:rPr>
        <w:t xml:space="preserve">ապացույցը, ինչը նշանակում է, որ </w:t>
      </w:r>
      <w:r w:rsidR="00A366D8">
        <w:rPr>
          <w:rFonts w:ascii="GHEA Grapalat" w:hAnsi="GHEA Grapalat" w:cs="Sylfaen"/>
          <w:lang w:val="hy-AM"/>
        </w:rPr>
        <w:t>ՀՀ ո</w:t>
      </w:r>
      <w:r w:rsidRPr="00DD580D">
        <w:rPr>
          <w:rFonts w:ascii="GHEA Grapalat" w:hAnsi="GHEA Grapalat" w:cs="Sylfaen"/>
          <w:lang w:val="de-DE"/>
        </w:rPr>
        <w:t xml:space="preserve">ստիկանության կողմից Ծառայությանը ներկայացված փաստաթղթերը չեն համապատասխանել </w:t>
      </w:r>
      <w:r w:rsidR="00A366D8">
        <w:rPr>
          <w:rFonts w:ascii="GHEA Grapalat" w:hAnsi="GHEA Grapalat" w:cs="Sylfaen"/>
          <w:lang w:val="hy-AM"/>
        </w:rPr>
        <w:t>«</w:t>
      </w:r>
      <w:r w:rsidRPr="00DD580D">
        <w:rPr>
          <w:rFonts w:ascii="GHEA Grapalat" w:hAnsi="GHEA Grapalat" w:cs="Sylfaen"/>
          <w:lang w:val="de-DE"/>
        </w:rPr>
        <w:t>Վարչարարության հիմունքների և վարչական վարույթի մասին</w:t>
      </w:r>
      <w:r w:rsidR="00A366D8">
        <w:rPr>
          <w:rFonts w:ascii="GHEA Grapalat" w:hAnsi="GHEA Grapalat" w:cs="Sylfaen"/>
          <w:lang w:val="hy-AM"/>
        </w:rPr>
        <w:t>»</w:t>
      </w:r>
      <w:r w:rsidRPr="00DD580D">
        <w:rPr>
          <w:rFonts w:ascii="GHEA Grapalat" w:hAnsi="GHEA Grapalat" w:cs="Sylfaen"/>
          <w:lang w:val="de-DE"/>
        </w:rPr>
        <w:t xml:space="preserve"> </w:t>
      </w:r>
      <w:r w:rsidR="00A366D8">
        <w:rPr>
          <w:rFonts w:ascii="GHEA Grapalat" w:hAnsi="GHEA Grapalat" w:cs="Sylfaen"/>
          <w:lang w:val="hy-AM"/>
        </w:rPr>
        <w:t>ՀՀ</w:t>
      </w:r>
      <w:r w:rsidRPr="00DD580D">
        <w:rPr>
          <w:rFonts w:ascii="GHEA Grapalat" w:hAnsi="GHEA Grapalat" w:cs="Sylfaen"/>
          <w:lang w:val="de-DE"/>
        </w:rPr>
        <w:t xml:space="preserve"> օրենքի 88-րդ հոդվածի 4-րդ մասով նախատեսված պահանջներին, և հետևաբար նման պայմաններում </w:t>
      </w:r>
      <w:r w:rsidR="00A366D8">
        <w:rPr>
          <w:rFonts w:ascii="GHEA Grapalat" w:hAnsi="GHEA Grapalat" w:cs="Sylfaen"/>
          <w:lang w:val="hy-AM"/>
        </w:rPr>
        <w:t>«</w:t>
      </w:r>
      <w:r w:rsidRPr="00DD580D">
        <w:rPr>
          <w:rFonts w:ascii="GHEA Grapalat" w:hAnsi="GHEA Grapalat" w:cs="Sylfaen"/>
          <w:lang w:val="de-DE"/>
        </w:rPr>
        <w:t>Դատական ակտերի հարկադիր կատարման մասին</w:t>
      </w:r>
      <w:r w:rsidR="00A366D8">
        <w:rPr>
          <w:rFonts w:ascii="GHEA Grapalat" w:hAnsi="GHEA Grapalat" w:cs="Sylfaen"/>
          <w:lang w:val="hy-AM"/>
        </w:rPr>
        <w:t>»</w:t>
      </w:r>
      <w:r w:rsidRPr="00DD580D">
        <w:rPr>
          <w:rFonts w:ascii="GHEA Grapalat" w:hAnsi="GHEA Grapalat" w:cs="Sylfaen"/>
          <w:lang w:val="de-DE"/>
        </w:rPr>
        <w:t xml:space="preserve"> ՀՀ օրենքի 31</w:t>
      </w:r>
      <w:r w:rsidR="0093149A">
        <w:rPr>
          <w:rFonts w:ascii="Cambria Math" w:hAnsi="Cambria Math" w:cs="Sylfaen"/>
          <w:lang w:val="hy-AM"/>
        </w:rPr>
        <w:t>․</w:t>
      </w:r>
      <w:r w:rsidRPr="00DD580D">
        <w:rPr>
          <w:rFonts w:ascii="GHEA Grapalat" w:hAnsi="GHEA Grapalat" w:cs="Sylfaen"/>
          <w:lang w:val="de-DE"/>
        </w:rPr>
        <w:t>1-րդ հոդվածի 1-ին մասի համաձայն</w:t>
      </w:r>
      <w:r w:rsidR="0093149A">
        <w:rPr>
          <w:rFonts w:ascii="GHEA Grapalat" w:hAnsi="GHEA Grapalat" w:cs="Sylfaen"/>
          <w:lang w:val="hy-AM"/>
        </w:rPr>
        <w:t>՝</w:t>
      </w:r>
      <w:r w:rsidRPr="00DD580D">
        <w:rPr>
          <w:rFonts w:ascii="GHEA Grapalat" w:hAnsi="GHEA Grapalat" w:cs="Sylfaen"/>
          <w:lang w:val="de-DE"/>
        </w:rPr>
        <w:t xml:space="preserve"> ներկայացված փաստաթղթերը Ծառայությունը պարտավոր էր վերադարձնել վարչական մարմին:</w:t>
      </w:r>
    </w:p>
    <w:p w14:paraId="0D1DBD55" w14:textId="4985A0D1" w:rsidR="00747064" w:rsidRPr="00DD580D" w:rsidRDefault="00747064" w:rsidP="00BE4A1D">
      <w:pPr>
        <w:spacing w:line="276" w:lineRule="auto"/>
        <w:ind w:left="-142" w:right="-1" w:firstLine="568"/>
        <w:jc w:val="both"/>
        <w:rPr>
          <w:rFonts w:ascii="GHEA Grapalat" w:hAnsi="GHEA Grapalat"/>
          <w:lang w:val="de-DE"/>
        </w:rPr>
      </w:pPr>
      <w:r w:rsidRPr="00DD580D">
        <w:rPr>
          <w:rFonts w:ascii="GHEA Grapalat" w:hAnsi="GHEA Grapalat"/>
          <w:lang w:val="de-DE"/>
        </w:rPr>
        <w:t xml:space="preserve">Ինչ վերաբերում է «Հայփոստ» ՓԲԸ-ի էլեկտրոնային կայքերից արտատպված տեղեկատվությանն այն մասին, որ Ռուբեն Հախումյանին հասցեագրված պատվիրված </w:t>
      </w:r>
      <w:r w:rsidR="003D7A06" w:rsidRPr="00DD580D">
        <w:rPr>
          <w:rFonts w:ascii="GHEA Grapalat" w:hAnsi="GHEA Grapalat"/>
          <w:lang w:val="de-DE"/>
        </w:rPr>
        <w:t>նամակն ուղարկվել է «</w:t>
      </w:r>
      <w:r w:rsidRPr="00DD580D">
        <w:rPr>
          <w:rFonts w:ascii="GHEA Grapalat" w:hAnsi="GHEA Grapalat"/>
          <w:lang w:val="de-DE"/>
        </w:rPr>
        <w:t>ք.Աբովյան</w:t>
      </w:r>
      <w:r w:rsidR="003D7A06" w:rsidRPr="00DD580D">
        <w:rPr>
          <w:rFonts w:ascii="GHEA Grapalat" w:hAnsi="GHEA Grapalat"/>
          <w:lang w:val="de-DE"/>
        </w:rPr>
        <w:t xml:space="preserve"> 01» </w:t>
      </w:r>
      <w:r w:rsidRPr="00DD580D">
        <w:rPr>
          <w:rFonts w:ascii="GHEA Grapalat" w:hAnsi="GHEA Grapalat"/>
          <w:lang w:val="de-DE"/>
        </w:rPr>
        <w:t>հասցեով</w:t>
      </w:r>
      <w:r w:rsidR="003D7A06" w:rsidRPr="00DD580D">
        <w:rPr>
          <w:rFonts w:ascii="GHEA Grapalat" w:hAnsi="GHEA Grapalat"/>
          <w:lang w:val="de-DE"/>
        </w:rPr>
        <w:t xml:space="preserve">, </w:t>
      </w:r>
      <w:r w:rsidR="00837A57" w:rsidRPr="00DD580D">
        <w:rPr>
          <w:rFonts w:ascii="GHEA Grapalat" w:hAnsi="GHEA Grapalat"/>
          <w:lang w:val="de-DE"/>
        </w:rPr>
        <w:t>ապա վերջինիս հաշվառման վայրի չճշտված լինելու պայմաններում  կամայական հասցեով վարչական ակտ</w:t>
      </w:r>
      <w:r w:rsidR="0070099B">
        <w:rPr>
          <w:rFonts w:ascii="GHEA Grapalat" w:hAnsi="GHEA Grapalat"/>
          <w:lang w:val="hy-AM"/>
        </w:rPr>
        <w:t>ն</w:t>
      </w:r>
      <w:r w:rsidR="00837A57" w:rsidRPr="00DD580D">
        <w:rPr>
          <w:rFonts w:ascii="GHEA Grapalat" w:hAnsi="GHEA Grapalat"/>
          <w:lang w:val="de-DE"/>
        </w:rPr>
        <w:t xml:space="preserve"> ուղարկելը չի կարող</w:t>
      </w:r>
      <w:r w:rsidR="003D7A06" w:rsidRPr="00DD580D">
        <w:rPr>
          <w:rFonts w:ascii="GHEA Grapalat" w:hAnsi="GHEA Grapalat"/>
          <w:lang w:val="de-DE"/>
        </w:rPr>
        <w:t xml:space="preserve"> հիմք</w:t>
      </w:r>
      <w:r w:rsidR="00837A57" w:rsidRPr="00DD580D">
        <w:rPr>
          <w:rFonts w:ascii="GHEA Grapalat" w:hAnsi="GHEA Grapalat"/>
          <w:lang w:val="de-DE"/>
        </w:rPr>
        <w:t xml:space="preserve"> հանդիսանալ ենթադրաբար վարչական իրավախախտում կատարած անձին պատշաճ ծանուցված համարելու և վարչական ակտն անբողոքարկելի համարելու համար:</w:t>
      </w:r>
    </w:p>
    <w:p w14:paraId="5AAA8713" w14:textId="77777777" w:rsidR="008101E9" w:rsidRPr="00DD580D" w:rsidRDefault="008101E9" w:rsidP="009045A5">
      <w:pPr>
        <w:spacing w:line="276" w:lineRule="auto"/>
        <w:ind w:left="-142" w:right="-1" w:firstLine="568"/>
        <w:jc w:val="both"/>
        <w:rPr>
          <w:rFonts w:ascii="GHEA Grapalat" w:hAnsi="GHEA Grapalat"/>
          <w:lang w:val="de-DE"/>
        </w:rPr>
      </w:pPr>
    </w:p>
    <w:bookmarkEnd w:id="0"/>
    <w:p w14:paraId="3123F342" w14:textId="29C4D168" w:rsidR="002F4AD0" w:rsidRPr="00DD580D" w:rsidRDefault="00562032" w:rsidP="002F4AD0">
      <w:pPr>
        <w:pStyle w:val="ListParagraph"/>
        <w:shd w:val="clear" w:color="auto" w:fill="FFFFFF"/>
        <w:spacing w:after="0"/>
        <w:ind w:left="-142" w:right="-1" w:firstLine="568"/>
        <w:jc w:val="both"/>
        <w:rPr>
          <w:rFonts w:ascii="GHEA Grapalat" w:hAnsi="GHEA Grapalat" w:cs="Sylfaen"/>
          <w:sz w:val="24"/>
          <w:szCs w:val="24"/>
          <w:lang w:val="hy-AM"/>
        </w:rPr>
      </w:pPr>
      <w:r w:rsidRPr="00DD580D">
        <w:rPr>
          <w:rFonts w:ascii="GHEA Grapalat" w:hAnsi="GHEA Grapalat" w:cs="Sylfaen"/>
          <w:sz w:val="24"/>
          <w:szCs w:val="24"/>
          <w:lang w:val="hy-AM"/>
        </w:rPr>
        <w:lastRenderedPageBreak/>
        <w:t>Վերոգրյալի հիման վրա</w:t>
      </w:r>
      <w:r w:rsidR="00160937" w:rsidRPr="00DD580D">
        <w:rPr>
          <w:rFonts w:ascii="GHEA Grapalat" w:hAnsi="GHEA Grapalat" w:cs="Sylfaen"/>
          <w:sz w:val="24"/>
          <w:szCs w:val="24"/>
          <w:lang w:val="hy-AM"/>
        </w:rPr>
        <w:t>՝</w:t>
      </w:r>
      <w:r w:rsidRPr="00DD580D">
        <w:rPr>
          <w:rFonts w:ascii="GHEA Grapalat" w:hAnsi="GHEA Grapalat" w:cs="Sylfaen"/>
          <w:sz w:val="24"/>
          <w:szCs w:val="24"/>
          <w:lang w:val="hy-AM"/>
        </w:rPr>
        <w:t xml:space="preserve"> բողոք բերած անձը պահանջել է</w:t>
      </w:r>
      <w:r w:rsidR="002F4AD0" w:rsidRPr="00DD580D">
        <w:rPr>
          <w:rFonts w:ascii="GHEA Grapalat" w:hAnsi="GHEA Grapalat" w:cs="Sylfaen"/>
          <w:sz w:val="24"/>
          <w:szCs w:val="24"/>
          <w:lang w:val="hy-AM"/>
        </w:rPr>
        <w:t xml:space="preserve"> բեկանել ՀՀ վերաքննիչ վարչական դատարանի 08.02.2023</w:t>
      </w:r>
      <w:r w:rsidR="002F4AD0" w:rsidRPr="00DD580D">
        <w:rPr>
          <w:rFonts w:ascii="GHEA Grapalat" w:hAnsi="GHEA Grapalat" w:cs="Sylfaen"/>
          <w:sz w:val="24"/>
          <w:szCs w:val="24"/>
          <w:lang w:val="de-DE"/>
        </w:rPr>
        <w:t xml:space="preserve"> </w:t>
      </w:r>
      <w:r w:rsidR="002F4AD0" w:rsidRPr="00DD580D">
        <w:rPr>
          <w:rFonts w:ascii="GHEA Grapalat" w:hAnsi="GHEA Grapalat" w:cs="Sylfaen"/>
          <w:sz w:val="24"/>
          <w:szCs w:val="24"/>
          <w:lang w:val="hy-AM"/>
        </w:rPr>
        <w:t>թվականի որոշումը և այն փոփոխել՝ օրինական ուժ տալ</w:t>
      </w:r>
      <w:r w:rsidR="00530E78">
        <w:rPr>
          <w:rFonts w:ascii="GHEA Grapalat" w:hAnsi="GHEA Grapalat" w:cs="Sylfaen"/>
          <w:sz w:val="24"/>
          <w:szCs w:val="24"/>
          <w:lang w:val="hy-AM"/>
        </w:rPr>
        <w:t>ով</w:t>
      </w:r>
      <w:r w:rsidR="002F4AD0" w:rsidRPr="00DD580D">
        <w:rPr>
          <w:rFonts w:ascii="GHEA Grapalat" w:hAnsi="GHEA Grapalat" w:cs="Sylfaen"/>
          <w:sz w:val="24"/>
          <w:szCs w:val="24"/>
          <w:lang w:val="hy-AM"/>
        </w:rPr>
        <w:t xml:space="preserve"> </w:t>
      </w:r>
      <w:r w:rsidR="00530E78">
        <w:rPr>
          <w:rFonts w:ascii="GHEA Grapalat" w:hAnsi="GHEA Grapalat" w:cs="Sylfaen"/>
          <w:sz w:val="24"/>
          <w:szCs w:val="24"/>
          <w:lang w:val="hy-AM"/>
        </w:rPr>
        <w:t>Դ</w:t>
      </w:r>
      <w:r w:rsidR="002F4AD0" w:rsidRPr="00DD580D">
        <w:rPr>
          <w:rFonts w:ascii="GHEA Grapalat" w:hAnsi="GHEA Grapalat" w:cs="Sylfaen"/>
          <w:sz w:val="24"/>
          <w:szCs w:val="24"/>
          <w:lang w:val="hy-AM"/>
        </w:rPr>
        <w:t>ատարանի 08.09.2021 թվականի վճռին:</w:t>
      </w:r>
    </w:p>
    <w:p w14:paraId="0F1271CC" w14:textId="74F47AAD" w:rsidR="002F4AD0" w:rsidRPr="00DD580D" w:rsidRDefault="002F4AD0" w:rsidP="00AE028D">
      <w:pPr>
        <w:shd w:val="clear" w:color="auto" w:fill="FFFFFF"/>
        <w:ind w:right="-1"/>
        <w:jc w:val="both"/>
        <w:rPr>
          <w:rFonts w:ascii="GHEA Grapalat" w:hAnsi="GHEA Grapalat" w:cs="Sylfaen"/>
          <w:lang w:val="hy-AM"/>
        </w:rPr>
      </w:pPr>
    </w:p>
    <w:p w14:paraId="2831CB7C" w14:textId="610BB87B" w:rsidR="00652952" w:rsidRPr="00DD580D" w:rsidRDefault="00F4761C" w:rsidP="00652952">
      <w:pPr>
        <w:tabs>
          <w:tab w:val="left" w:pos="360"/>
          <w:tab w:val="left" w:pos="540"/>
          <w:tab w:val="left" w:pos="10080"/>
        </w:tabs>
        <w:ind w:left="-284" w:right="-39" w:firstLine="567"/>
        <w:jc w:val="both"/>
        <w:rPr>
          <w:rFonts w:ascii="GHEA Grapalat" w:hAnsi="GHEA Grapalat" w:cs="Sylfaen"/>
          <w:b/>
          <w:bCs/>
          <w:color w:val="0D0D0D"/>
          <w:u w:val="single"/>
          <w:lang w:val="hy-AM"/>
        </w:rPr>
      </w:pPr>
      <w:r>
        <w:rPr>
          <w:rFonts w:ascii="GHEA Grapalat" w:hAnsi="GHEA Grapalat" w:cs="Sylfaen"/>
          <w:b/>
          <w:bCs/>
          <w:color w:val="0D0D0D"/>
          <w:u w:val="single"/>
          <w:lang w:val="hy-AM"/>
        </w:rPr>
        <w:t xml:space="preserve"> </w:t>
      </w:r>
      <w:r w:rsidR="00763AC5" w:rsidRPr="00DD580D">
        <w:rPr>
          <w:rFonts w:ascii="GHEA Grapalat" w:hAnsi="GHEA Grapalat" w:cs="Sylfaen"/>
          <w:b/>
          <w:bCs/>
          <w:color w:val="0D0D0D"/>
          <w:u w:val="single"/>
          <w:lang w:val="hy-AM"/>
        </w:rPr>
        <w:t>2.1. Վճռաբեկ բողոքի վերաբերյալ Ծառայության կողմից ներկայացված պատասխանի հիմնավորումները.</w:t>
      </w:r>
    </w:p>
    <w:p w14:paraId="278E0A89" w14:textId="77777777" w:rsidR="00847E63" w:rsidRPr="00DD580D" w:rsidRDefault="00652952" w:rsidP="00847E63">
      <w:pPr>
        <w:pStyle w:val="ListParagraph"/>
        <w:shd w:val="clear" w:color="auto" w:fill="FFFFFF"/>
        <w:spacing w:after="0"/>
        <w:ind w:left="-142" w:right="-1" w:firstLine="568"/>
        <w:jc w:val="both"/>
        <w:rPr>
          <w:rFonts w:ascii="GHEA Grapalat" w:eastAsia="Times New Roman" w:hAnsi="GHEA Grapalat"/>
          <w:color w:val="1D2228"/>
          <w:sz w:val="24"/>
          <w:szCs w:val="24"/>
          <w:lang w:val="hy-AM" w:eastAsia="ru-RU"/>
        </w:rPr>
      </w:pPr>
      <w:r w:rsidRPr="00DD580D">
        <w:rPr>
          <w:rFonts w:ascii="GHEA Grapalat" w:eastAsia="Times New Roman" w:hAnsi="GHEA Grapalat" w:cs="Sylfaen"/>
          <w:color w:val="1D2228"/>
          <w:sz w:val="24"/>
          <w:szCs w:val="24"/>
          <w:lang w:val="hy-AM" w:eastAsia="ru-RU"/>
        </w:rPr>
        <w:t>Սույն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գործով</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առկա</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են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եղել</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իրավահարաբերության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առաջացման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բոլոր</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հիմքերը,</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և</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հարկադիր</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կատարողը</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կառավարության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սահմանված</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կարգով</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էլեկտրոնային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եղանակով</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ստանալով</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ՀՀ</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ոստիկանության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Կոտայքի</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մարզային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վարչության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կողմից</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ուղարկված</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վարչական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ակտը</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իրավաչափորեն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է</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հարուցել</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կատարողական վարույթը</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և</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կիրառել</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է</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հարկադիր</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կատարման</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միջոցներ</w:t>
      </w:r>
      <w:r w:rsidRPr="00DD580D">
        <w:rPr>
          <w:rFonts w:ascii="GHEA Grapalat" w:eastAsia="Times New Roman" w:hAnsi="GHEA Grapalat"/>
          <w:color w:val="1D2228"/>
          <w:sz w:val="24"/>
          <w:szCs w:val="24"/>
          <w:lang w:val="hy-AM" w:eastAsia="ru-RU"/>
        </w:rPr>
        <w:t>:</w:t>
      </w:r>
    </w:p>
    <w:p w14:paraId="3878EF19" w14:textId="2E58877C" w:rsidR="00847E63" w:rsidRPr="00DD580D" w:rsidRDefault="00A208D3" w:rsidP="00847E63">
      <w:pPr>
        <w:pStyle w:val="ListParagraph"/>
        <w:shd w:val="clear" w:color="auto" w:fill="FFFFFF"/>
        <w:spacing w:after="0"/>
        <w:ind w:left="-142" w:right="-1" w:firstLine="568"/>
        <w:jc w:val="both"/>
        <w:rPr>
          <w:rFonts w:ascii="GHEA Grapalat" w:eastAsia="Times New Roman" w:hAnsi="GHEA Grapalat"/>
          <w:color w:val="1D2228"/>
          <w:sz w:val="24"/>
          <w:szCs w:val="24"/>
          <w:lang w:val="hy-AM" w:eastAsia="ru-RU"/>
        </w:rPr>
      </w:pPr>
      <w:r w:rsidRPr="00DD580D">
        <w:rPr>
          <w:rFonts w:ascii="GHEA Grapalat" w:eastAsia="Times New Roman" w:hAnsi="GHEA Grapalat" w:cs="Sylfaen"/>
          <w:color w:val="1D2228"/>
          <w:sz w:val="24"/>
          <w:szCs w:val="24"/>
          <w:lang w:val="hy-AM" w:eastAsia="ru-RU"/>
        </w:rPr>
        <w:t>Հ</w:t>
      </w:r>
      <w:r w:rsidR="00652952" w:rsidRPr="00DD580D">
        <w:rPr>
          <w:rFonts w:ascii="GHEA Grapalat" w:eastAsia="Times New Roman" w:hAnsi="GHEA Grapalat" w:cs="Sylfaen"/>
          <w:color w:val="1D2228"/>
          <w:sz w:val="24"/>
          <w:szCs w:val="24"/>
          <w:lang w:val="hy-AM" w:eastAsia="ru-RU"/>
        </w:rPr>
        <w:t>ամապատասխան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դիմումով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հարկադիր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կատարման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են</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ներկայացվել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հայցվորի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նկատմամբ</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վարչական</w:t>
      </w:r>
      <w:r w:rsidR="00652952" w:rsidRPr="00DD580D">
        <w:rPr>
          <w:rFonts w:ascii="GHEA Grapalat" w:eastAsia="Times New Roman" w:hAnsi="GHEA Grapalat"/>
          <w:color w:val="1D2228"/>
          <w:sz w:val="24"/>
          <w:szCs w:val="24"/>
          <w:lang w:val="hy-AM" w:eastAsia="ru-RU"/>
        </w:rPr>
        <w:t xml:space="preserve"> </w:t>
      </w:r>
      <w:r w:rsidR="00A45C15" w:rsidRPr="00DD580D">
        <w:rPr>
          <w:rFonts w:ascii="GHEA Grapalat" w:eastAsia="Times New Roman" w:hAnsi="GHEA Grapalat" w:cs="Sylfaen"/>
          <w:color w:val="1D2228"/>
          <w:sz w:val="24"/>
          <w:szCs w:val="24"/>
          <w:lang w:val="hy-AM" w:eastAsia="ru-RU"/>
        </w:rPr>
        <w:t>հարկ</w:t>
      </w:r>
      <w:r w:rsidR="00652952" w:rsidRPr="00DD580D">
        <w:rPr>
          <w:rFonts w:ascii="GHEA Grapalat" w:eastAsia="Times New Roman" w:hAnsi="GHEA Grapalat" w:cs="Sylfaen"/>
          <w:color w:val="1D2228"/>
          <w:sz w:val="24"/>
          <w:szCs w:val="24"/>
          <w:lang w:val="hy-AM" w:eastAsia="ru-RU"/>
        </w:rPr>
        <w:t>ադրանք</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կիրառելու</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մասին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ՀՀ</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ոստիկանության</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Կոտայքի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մարզային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վարչության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թիվ</w:t>
      </w:r>
      <w:r w:rsidR="00652952" w:rsidRPr="00DD580D">
        <w:rPr>
          <w:rFonts w:ascii="GHEA Grapalat" w:eastAsia="Times New Roman" w:hAnsi="GHEA Grapalat"/>
          <w:color w:val="1D2228"/>
          <w:sz w:val="24"/>
          <w:szCs w:val="24"/>
          <w:lang w:val="hy-AM" w:eastAsia="ru-RU"/>
        </w:rPr>
        <w:t xml:space="preserve"> 229 </w:t>
      </w:r>
      <w:r w:rsidR="00652952" w:rsidRPr="00DD580D">
        <w:rPr>
          <w:rFonts w:ascii="GHEA Grapalat" w:eastAsia="Times New Roman" w:hAnsi="GHEA Grapalat" w:cs="Sylfaen"/>
          <w:color w:val="1D2228"/>
          <w:sz w:val="24"/>
          <w:szCs w:val="24"/>
          <w:lang w:val="hy-AM" w:eastAsia="ru-RU"/>
        </w:rPr>
        <w:t>որոշում</w:t>
      </w:r>
      <w:r w:rsidR="00A45C15" w:rsidRPr="00DD580D">
        <w:rPr>
          <w:rFonts w:ascii="GHEA Grapalat" w:eastAsia="Times New Roman" w:hAnsi="GHEA Grapalat" w:cs="Sylfaen"/>
          <w:color w:val="1D2228"/>
          <w:sz w:val="24"/>
          <w:szCs w:val="24"/>
          <w:lang w:val="hy-AM" w:eastAsia="ru-RU"/>
        </w:rPr>
        <w:t>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այդ</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ակտի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հանձնման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նկատմամբ</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կիրառելի</w:t>
      </w:r>
      <w:r w:rsidR="00652952" w:rsidRPr="00DD580D">
        <w:rPr>
          <w:rFonts w:ascii="GHEA Grapalat" w:eastAsia="Times New Roman" w:hAnsi="GHEA Grapalat"/>
          <w:color w:val="1D2228"/>
          <w:sz w:val="24"/>
          <w:szCs w:val="24"/>
          <w:lang w:val="hy-AM" w:eastAsia="ru-RU"/>
        </w:rPr>
        <w:t xml:space="preserve"> </w:t>
      </w:r>
      <w:r w:rsidR="00847E63" w:rsidRPr="00DD580D">
        <w:rPr>
          <w:rFonts w:ascii="GHEA Grapalat" w:eastAsia="Times New Roman" w:hAnsi="GHEA Grapalat" w:cs="Sylfaen"/>
          <w:color w:val="1D2228"/>
          <w:sz w:val="24"/>
          <w:szCs w:val="24"/>
          <w:lang w:val="hy-AM" w:eastAsia="ru-RU"/>
        </w:rPr>
        <w:t xml:space="preserve"> </w:t>
      </w:r>
      <w:r w:rsidR="00530E78">
        <w:rPr>
          <w:rFonts w:ascii="GHEA Grapalat" w:eastAsia="Times New Roman" w:hAnsi="GHEA Grapalat" w:cs="Sylfaen"/>
          <w:color w:val="1D2228"/>
          <w:sz w:val="24"/>
          <w:szCs w:val="24"/>
          <w:lang w:val="hy-AM" w:eastAsia="ru-RU"/>
        </w:rPr>
        <w:t>Վ</w:t>
      </w:r>
      <w:r w:rsidR="00652952" w:rsidRPr="00DD580D">
        <w:rPr>
          <w:rFonts w:ascii="GHEA Grapalat" w:eastAsia="Times New Roman" w:hAnsi="GHEA Grapalat" w:cs="Sylfaen"/>
          <w:color w:val="1D2228"/>
          <w:sz w:val="24"/>
          <w:szCs w:val="24"/>
          <w:lang w:val="hy-AM" w:eastAsia="ru-RU"/>
        </w:rPr>
        <w:t>արչական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իրավախախտումների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վերաբերյալ</w:t>
      </w:r>
      <w:r w:rsidR="00652952" w:rsidRPr="00DD580D">
        <w:rPr>
          <w:rFonts w:ascii="GHEA Grapalat" w:eastAsia="Times New Roman" w:hAnsi="GHEA Grapalat"/>
          <w:color w:val="1D2228"/>
          <w:sz w:val="24"/>
          <w:szCs w:val="24"/>
          <w:lang w:val="hy-AM" w:eastAsia="ru-RU"/>
        </w:rPr>
        <w:t xml:space="preserve"> </w:t>
      </w:r>
      <w:r w:rsidR="00530E78">
        <w:rPr>
          <w:rFonts w:ascii="GHEA Grapalat" w:eastAsia="Times New Roman" w:hAnsi="GHEA Grapalat"/>
          <w:color w:val="1D2228"/>
          <w:sz w:val="24"/>
          <w:szCs w:val="24"/>
          <w:lang w:val="hy-AM" w:eastAsia="ru-RU"/>
        </w:rPr>
        <w:t xml:space="preserve">ՀՀ </w:t>
      </w:r>
      <w:r w:rsidR="00652952" w:rsidRPr="00DD580D">
        <w:rPr>
          <w:rFonts w:ascii="GHEA Grapalat" w:eastAsia="Times New Roman" w:hAnsi="GHEA Grapalat" w:cs="Sylfaen"/>
          <w:color w:val="1D2228"/>
          <w:sz w:val="24"/>
          <w:szCs w:val="24"/>
          <w:lang w:val="hy-AM" w:eastAsia="ru-RU"/>
        </w:rPr>
        <w:t>օրենսգրքի</w:t>
      </w:r>
      <w:r w:rsidR="00652952" w:rsidRPr="00DD580D">
        <w:rPr>
          <w:rFonts w:ascii="GHEA Grapalat" w:eastAsia="Times New Roman" w:hAnsi="GHEA Grapalat"/>
          <w:color w:val="1D2228"/>
          <w:sz w:val="24"/>
          <w:szCs w:val="24"/>
          <w:lang w:val="hy-AM" w:eastAsia="ru-RU"/>
        </w:rPr>
        <w:t xml:space="preserve"> 283-</w:t>
      </w:r>
      <w:r w:rsidR="00652952" w:rsidRPr="00DD580D">
        <w:rPr>
          <w:rFonts w:ascii="GHEA Grapalat" w:eastAsia="Times New Roman" w:hAnsi="GHEA Grapalat" w:cs="Sylfaen"/>
          <w:color w:val="1D2228"/>
          <w:sz w:val="24"/>
          <w:szCs w:val="24"/>
          <w:lang w:val="hy-AM" w:eastAsia="ru-RU"/>
        </w:rPr>
        <w:t>րդ</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հոդվածով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նախատեսված</w:t>
      </w:r>
      <w:r w:rsidR="00652952" w:rsidRPr="00DD580D">
        <w:rPr>
          <w:rFonts w:ascii="GHEA Grapalat" w:eastAsia="Times New Roman" w:hAnsi="GHEA Grapalat"/>
          <w:color w:val="1D2228"/>
          <w:sz w:val="24"/>
          <w:szCs w:val="24"/>
          <w:lang w:val="hy-AM" w:eastAsia="ru-RU"/>
        </w:rPr>
        <w:t xml:space="preserve"> </w:t>
      </w:r>
      <w:r w:rsidR="009F4562">
        <w:rPr>
          <w:rFonts w:ascii="GHEA Grapalat" w:eastAsia="Times New Roman" w:hAnsi="GHEA Grapalat" w:cs="Sylfaen"/>
          <w:color w:val="1D2228"/>
          <w:sz w:val="24"/>
          <w:szCs w:val="24"/>
          <w:lang w:val="hy-AM" w:eastAsia="ru-RU"/>
        </w:rPr>
        <w:t>կարգով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անձին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պատշաճ</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ծանուցելը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և</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ըստ</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այդմ</w:t>
      </w:r>
      <w:r w:rsidR="00530E78">
        <w:rPr>
          <w:rFonts w:ascii="GHEA Grapalat" w:eastAsia="Times New Roman" w:hAnsi="GHEA Grapalat"/>
          <w:color w:val="1D2228"/>
          <w:sz w:val="24"/>
          <w:szCs w:val="24"/>
          <w:lang w:val="hy-AM" w:eastAsia="ru-RU"/>
        </w:rPr>
        <w:t>՝</w:t>
      </w:r>
      <w:r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ակտն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ուժի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մեջ</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մտնելու</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և</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անբողոքարկելի</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դառնալու</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ժամկետների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մասին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վկայող</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համակարգչային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տվյալները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ապացույցները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որոնք</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փաստում</w:t>
      </w:r>
      <w:r w:rsidR="00847E63" w:rsidRPr="00DD580D">
        <w:rPr>
          <w:rFonts w:ascii="GHEA Grapalat" w:eastAsia="Times New Roman" w:hAnsi="GHEA Grapalat" w:cs="Sylfaen"/>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 xml:space="preserve">են </w:t>
      </w:r>
      <w:r w:rsidR="00652952" w:rsidRPr="00DD580D">
        <w:rPr>
          <w:rFonts w:ascii="GHEA Grapalat" w:eastAsia="Times New Roman" w:hAnsi="GHEA Grapalat" w:cs="Sylfaen"/>
          <w:color w:val="1D2228"/>
          <w:sz w:val="24"/>
          <w:szCs w:val="24"/>
          <w:lang w:val="hy-AM" w:eastAsia="ru-RU"/>
        </w:rPr>
        <w:t>այն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հանգամանքը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վարչական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ակտը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փոստային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ծառայության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միջոցով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հայցվորին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ուղարկվել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w:t>
      </w:r>
      <w:r w:rsidRPr="00DD580D">
        <w:rPr>
          <w:rFonts w:ascii="GHEA Grapalat" w:eastAsia="Times New Roman" w:hAnsi="GHEA Grapalat" w:cs="Sylfaen"/>
          <w:color w:val="1D2228"/>
          <w:sz w:val="24"/>
          <w:szCs w:val="24"/>
          <w:lang w:val="hy-AM" w:eastAsia="ru-RU"/>
        </w:rPr>
        <w:t>,</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և</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այն</w:t>
      </w:r>
      <w:r w:rsidR="00847E63" w:rsidRPr="00DD580D">
        <w:rPr>
          <w:rFonts w:ascii="GHEA Grapalat" w:eastAsia="Times New Roman" w:hAnsi="GHEA Grapalat" w:cs="Sylfaen"/>
          <w:color w:val="1D2228"/>
          <w:sz w:val="24"/>
          <w:szCs w:val="24"/>
          <w:lang w:val="hy-AM" w:eastAsia="ru-RU"/>
        </w:rPr>
        <w:t xml:space="preserve"> վ</w:t>
      </w:r>
      <w:r w:rsidR="00652952" w:rsidRPr="00DD580D">
        <w:rPr>
          <w:rFonts w:ascii="GHEA Grapalat" w:eastAsia="Times New Roman" w:hAnsi="GHEA Grapalat" w:cs="Sylfaen"/>
          <w:color w:val="1D2228"/>
          <w:sz w:val="24"/>
          <w:szCs w:val="24"/>
          <w:lang w:val="hy-AM" w:eastAsia="ru-RU"/>
        </w:rPr>
        <w:t>երջինիս</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կողմից</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ստացվել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ինչպես</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նաև</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Helvetica"/>
          <w:color w:val="1D2228"/>
          <w:sz w:val="24"/>
          <w:szCs w:val="24"/>
          <w:lang w:val="hy-AM" w:eastAsia="ru-RU"/>
        </w:rPr>
        <w:t>«</w:t>
      </w:r>
      <w:r w:rsidR="00652952" w:rsidRPr="00DD580D">
        <w:rPr>
          <w:rFonts w:ascii="GHEA Grapalat" w:eastAsia="Times New Roman" w:hAnsi="GHEA Grapalat" w:cs="Sylfaen"/>
          <w:color w:val="1D2228"/>
          <w:sz w:val="24"/>
          <w:szCs w:val="24"/>
          <w:lang w:val="hy-AM" w:eastAsia="ru-RU"/>
        </w:rPr>
        <w:t>Վարչարարության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հիմունքների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և</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վարչական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վարույթի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մասին</w:t>
      </w:r>
      <w:r w:rsidR="009625A0" w:rsidRPr="00DD580D">
        <w:rPr>
          <w:rFonts w:ascii="GHEA Grapalat" w:eastAsia="Times New Roman" w:hAnsi="GHEA Grapalat"/>
          <w:color w:val="1D2228"/>
          <w:sz w:val="24"/>
          <w:szCs w:val="24"/>
          <w:lang w:val="hy-AM" w:eastAsia="ru-RU"/>
        </w:rPr>
        <w:t>»</w:t>
      </w:r>
      <w:r w:rsidR="00847E63"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ՀՀ</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օրենքի</w:t>
      </w:r>
      <w:r w:rsidR="00652952" w:rsidRPr="00DD580D">
        <w:rPr>
          <w:rFonts w:ascii="GHEA Grapalat" w:eastAsia="Times New Roman" w:hAnsi="GHEA Grapalat"/>
          <w:color w:val="1D2228"/>
          <w:sz w:val="24"/>
          <w:szCs w:val="24"/>
          <w:lang w:val="hy-AM" w:eastAsia="ru-RU"/>
        </w:rPr>
        <w:t xml:space="preserve"> 88-</w:t>
      </w:r>
      <w:r w:rsidR="00652952" w:rsidRPr="00DD580D">
        <w:rPr>
          <w:rFonts w:ascii="GHEA Grapalat" w:eastAsia="Times New Roman" w:hAnsi="GHEA Grapalat" w:cs="Sylfaen"/>
          <w:color w:val="1D2228"/>
          <w:sz w:val="24"/>
          <w:szCs w:val="24"/>
          <w:lang w:val="hy-AM" w:eastAsia="ru-RU"/>
        </w:rPr>
        <w:t>րդ</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հոդվածի</w:t>
      </w:r>
      <w:r w:rsidR="00652952" w:rsidRPr="00DD580D">
        <w:rPr>
          <w:rFonts w:ascii="GHEA Grapalat" w:eastAsia="Times New Roman" w:hAnsi="GHEA Grapalat"/>
          <w:color w:val="1D2228"/>
          <w:sz w:val="24"/>
          <w:szCs w:val="24"/>
          <w:lang w:val="hy-AM" w:eastAsia="ru-RU"/>
        </w:rPr>
        <w:t xml:space="preserve"> 4-</w:t>
      </w:r>
      <w:r w:rsidR="00652952" w:rsidRPr="00DD580D">
        <w:rPr>
          <w:rFonts w:ascii="GHEA Grapalat" w:eastAsia="Times New Roman" w:hAnsi="GHEA Grapalat" w:cs="Sylfaen"/>
          <w:color w:val="1D2228"/>
          <w:sz w:val="24"/>
          <w:szCs w:val="24"/>
          <w:lang w:val="hy-AM" w:eastAsia="ru-RU"/>
        </w:rPr>
        <w:t>րդ</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մասով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նախատեսված</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վավերապայմանների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մատնանշմամբ</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հարկադիր</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կատարման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վերաբերյալ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գրություն</w:t>
      </w:r>
      <w:r w:rsidR="00652952" w:rsidRPr="00DD580D">
        <w:rPr>
          <w:rFonts w:ascii="GHEA Grapalat" w:eastAsia="Times New Roman" w:hAnsi="GHEA Grapalat"/>
          <w:color w:val="1D2228"/>
          <w:sz w:val="24"/>
          <w:szCs w:val="24"/>
          <w:lang w:val="hy-AM" w:eastAsia="ru-RU"/>
        </w:rPr>
        <w:t>:</w:t>
      </w:r>
      <w:r w:rsidR="00847E63"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Այսինքն</w:t>
      </w:r>
      <w:r w:rsidR="009F4562">
        <w:rPr>
          <w:rFonts w:ascii="GHEA Grapalat" w:eastAsia="Times New Roman" w:hAnsi="GHEA Grapalat" w:cs="Sylfaen"/>
          <w:color w:val="1D2228"/>
          <w:sz w:val="24"/>
          <w:szCs w:val="24"/>
          <w:lang w:val="hy-AM" w:eastAsia="ru-RU"/>
        </w:rPr>
        <w:t>՝</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Ծառայություն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են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ներկայացվել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այն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անհրաժեշտ</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փաստաթղթերը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որոնց</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առկայության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պայմաններում</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w:t>
      </w:r>
      <w:r w:rsidR="009F4562">
        <w:rPr>
          <w:rFonts w:ascii="GHEA Grapalat" w:eastAsia="Times New Roman" w:hAnsi="GHEA Grapalat" w:cs="Sylfaen"/>
          <w:color w:val="1D2228"/>
          <w:sz w:val="24"/>
          <w:szCs w:val="24"/>
          <w:lang w:val="hy-AM" w:eastAsia="ru-RU"/>
        </w:rPr>
        <w:t>ր</w:t>
      </w:r>
      <w:r w:rsidR="00652952" w:rsidRPr="00DD580D">
        <w:rPr>
          <w:rFonts w:ascii="GHEA Grapalat" w:eastAsia="Times New Roman" w:hAnsi="GHEA Grapalat" w:cs="Sylfaen"/>
          <w:color w:val="1D2228"/>
          <w:sz w:val="24"/>
          <w:szCs w:val="24"/>
          <w:lang w:val="hy-AM" w:eastAsia="ru-RU"/>
        </w:rPr>
        <w:t>կադիր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կատարողը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պարտավոր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հարուցել</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դրամական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պահանջի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հարկադիր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կատարման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վարույթ</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ինչն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իրավացիորեն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իրականացրել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Ծառայության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հարկադիր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կատարողը</w:t>
      </w:r>
      <w:r w:rsidRPr="00DD580D">
        <w:rPr>
          <w:rFonts w:ascii="GHEA Grapalat" w:eastAsia="Times New Roman" w:hAnsi="GHEA Grapalat"/>
          <w:color w:val="1D2228"/>
          <w:sz w:val="24"/>
          <w:szCs w:val="24"/>
          <w:lang w:val="hy-AM" w:eastAsia="ru-RU"/>
        </w:rPr>
        <w:t>՝</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կայացնելով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թիվ</w:t>
      </w:r>
      <w:r w:rsidR="00652952" w:rsidRPr="00DD580D">
        <w:rPr>
          <w:rFonts w:ascii="GHEA Grapalat" w:eastAsia="Times New Roman" w:hAnsi="GHEA Grapalat"/>
          <w:color w:val="1D2228"/>
          <w:sz w:val="24"/>
          <w:szCs w:val="24"/>
          <w:lang w:val="hy-AM" w:eastAsia="ru-RU"/>
        </w:rPr>
        <w:t xml:space="preserve"> 06620992 </w:t>
      </w:r>
      <w:r w:rsidR="00652952" w:rsidRPr="00DD580D">
        <w:rPr>
          <w:rFonts w:ascii="GHEA Grapalat" w:eastAsia="Times New Roman" w:hAnsi="GHEA Grapalat" w:cs="Sylfaen"/>
          <w:color w:val="1D2228"/>
          <w:sz w:val="24"/>
          <w:szCs w:val="24"/>
          <w:lang w:val="hy-AM" w:eastAsia="ru-RU"/>
        </w:rPr>
        <w:t>կատարողական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վարույթ</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հարուցելու</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վերաբերյալ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որոշում</w:t>
      </w:r>
      <w:r w:rsidRPr="00DD580D">
        <w:rPr>
          <w:rFonts w:ascii="GHEA Grapalat" w:eastAsia="Times New Roman" w:hAnsi="GHEA Grapalat" w:cs="Sylfaen"/>
          <w:color w:val="1D2228"/>
          <w:sz w:val="24"/>
          <w:szCs w:val="24"/>
          <w:lang w:val="hy-AM" w:eastAsia="ru-RU"/>
        </w:rPr>
        <w:t>ը</w:t>
      </w:r>
      <w:r w:rsidR="00652952"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Հետևապես, 1</w:t>
      </w:r>
      <w:r w:rsidR="00652952" w:rsidRPr="00DD580D">
        <w:rPr>
          <w:rFonts w:ascii="GHEA Grapalat" w:eastAsia="Times New Roman" w:hAnsi="GHEA Grapalat"/>
          <w:color w:val="1D2228"/>
          <w:sz w:val="24"/>
          <w:szCs w:val="24"/>
          <w:lang w:val="hy-AM" w:eastAsia="ru-RU"/>
        </w:rPr>
        <w:t>7.09.2020</w:t>
      </w:r>
      <w:r w:rsidR="007876FB">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թ</w:t>
      </w:r>
      <w:r w:rsidR="007876FB">
        <w:rPr>
          <w:rFonts w:ascii="GHEA Grapalat" w:eastAsia="Times New Roman" w:hAnsi="GHEA Grapalat" w:cs="Sylfaen"/>
          <w:color w:val="1D2228"/>
          <w:sz w:val="24"/>
          <w:szCs w:val="24"/>
          <w:lang w:val="hy-AM" w:eastAsia="ru-RU"/>
        </w:rPr>
        <w:t>վականին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ընդունված</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որոշմամբ</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հարուցելով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անբողոքարկելի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վարչական</w:t>
      </w:r>
      <w:r w:rsidR="00652952" w:rsidRPr="00DD580D">
        <w:rPr>
          <w:rFonts w:ascii="GHEA Grapalat" w:eastAsia="Times New Roman" w:hAnsi="GHEA Grapalat"/>
          <w:color w:val="1D2228"/>
          <w:sz w:val="24"/>
          <w:szCs w:val="24"/>
          <w:lang w:val="hy-AM" w:eastAsia="ru-RU"/>
        </w:rPr>
        <w:t xml:space="preserve"> </w:t>
      </w:r>
      <w:r w:rsidR="00A45C15" w:rsidRPr="00DD580D">
        <w:rPr>
          <w:rFonts w:ascii="GHEA Grapalat" w:eastAsia="Times New Roman" w:hAnsi="GHEA Grapalat" w:cs="Sylfaen"/>
          <w:color w:val="1D2228"/>
          <w:sz w:val="24"/>
          <w:szCs w:val="24"/>
          <w:lang w:val="hy-AM" w:eastAsia="ru-RU"/>
        </w:rPr>
        <w:t>ակտ</w:t>
      </w:r>
      <w:r w:rsidR="00652952" w:rsidRPr="00DD580D">
        <w:rPr>
          <w:rFonts w:ascii="GHEA Grapalat" w:eastAsia="Times New Roman" w:hAnsi="GHEA Grapalat" w:cs="Sylfaen"/>
          <w:color w:val="1D2228"/>
          <w:sz w:val="24"/>
          <w:szCs w:val="24"/>
          <w:lang w:val="hy-AM" w:eastAsia="ru-RU"/>
        </w:rPr>
        <w:t>ով</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նախատեսված</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հանրային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իրավական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դրամական</w:t>
      </w:r>
      <w:r w:rsidR="00847E63" w:rsidRPr="00DD580D">
        <w:rPr>
          <w:rFonts w:ascii="GHEA Grapalat" w:eastAsia="Times New Roman" w:hAnsi="GHEA Grapalat" w:cs="Sylfaen"/>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պահանջի</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հարկադիր</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կատարման</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վարույթ</w:t>
      </w:r>
      <w:r w:rsidRPr="00DD580D">
        <w:rPr>
          <w:rFonts w:ascii="GHEA Grapalat" w:eastAsia="Times New Roman" w:hAnsi="GHEA Grapalat"/>
          <w:color w:val="1D2228"/>
          <w:sz w:val="24"/>
          <w:szCs w:val="24"/>
          <w:lang w:val="hy-AM" w:eastAsia="ru-RU"/>
        </w:rPr>
        <w:t>՝</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Ծառայությունը</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դրսևորել</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է</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իրավաչափ</w:t>
      </w:r>
      <w:r w:rsidR="00652952" w:rsidRPr="00DD580D">
        <w:rPr>
          <w:rFonts w:ascii="GHEA Grapalat" w:eastAsia="Times New Roman" w:hAnsi="GHEA Grapalat"/>
          <w:color w:val="1D2228"/>
          <w:sz w:val="24"/>
          <w:szCs w:val="24"/>
          <w:lang w:val="hy-AM" w:eastAsia="ru-RU"/>
        </w:rPr>
        <w:t xml:space="preserve"> </w:t>
      </w:r>
      <w:r w:rsidR="00652952" w:rsidRPr="00DD580D">
        <w:rPr>
          <w:rFonts w:ascii="GHEA Grapalat" w:eastAsia="Times New Roman" w:hAnsi="GHEA Grapalat" w:cs="Sylfaen"/>
          <w:color w:val="1D2228"/>
          <w:sz w:val="24"/>
          <w:szCs w:val="24"/>
          <w:lang w:val="hy-AM" w:eastAsia="ru-RU"/>
        </w:rPr>
        <w:t>վարքագիծ</w:t>
      </w:r>
      <w:r w:rsidR="00652952" w:rsidRPr="00DD580D">
        <w:rPr>
          <w:rFonts w:ascii="GHEA Grapalat" w:eastAsia="Times New Roman" w:hAnsi="GHEA Grapalat"/>
          <w:color w:val="1D2228"/>
          <w:sz w:val="24"/>
          <w:szCs w:val="24"/>
          <w:lang w:val="hy-AM" w:eastAsia="ru-RU"/>
        </w:rPr>
        <w:t>:</w:t>
      </w:r>
    </w:p>
    <w:p w14:paraId="6390528E" w14:textId="77777777" w:rsidR="007876FB" w:rsidRDefault="007876FB" w:rsidP="00847E63">
      <w:pPr>
        <w:pStyle w:val="ListParagraph"/>
        <w:shd w:val="clear" w:color="auto" w:fill="FFFFFF"/>
        <w:spacing w:after="0"/>
        <w:ind w:left="-142" w:right="-1" w:firstLine="568"/>
        <w:jc w:val="both"/>
        <w:rPr>
          <w:rFonts w:ascii="GHEA Grapalat" w:eastAsia="Times New Roman" w:hAnsi="GHEA Grapalat" w:cs="Sylfaen"/>
          <w:color w:val="1D2228"/>
          <w:sz w:val="24"/>
          <w:szCs w:val="24"/>
          <w:lang w:val="hy-AM" w:eastAsia="ru-RU"/>
        </w:rPr>
      </w:pPr>
    </w:p>
    <w:p w14:paraId="25495790" w14:textId="32BBFD09" w:rsidR="002B6DA8" w:rsidRPr="00DD580D" w:rsidRDefault="00652952" w:rsidP="00847E63">
      <w:pPr>
        <w:pStyle w:val="ListParagraph"/>
        <w:shd w:val="clear" w:color="auto" w:fill="FFFFFF"/>
        <w:spacing w:after="0"/>
        <w:ind w:left="-142" w:right="-1" w:firstLine="568"/>
        <w:jc w:val="both"/>
        <w:rPr>
          <w:rFonts w:ascii="GHEA Grapalat" w:eastAsia="Times New Roman" w:hAnsi="GHEA Grapalat" w:cs="Sylfaen"/>
          <w:color w:val="1D2228"/>
          <w:sz w:val="24"/>
          <w:szCs w:val="24"/>
          <w:lang w:val="hy-AM" w:eastAsia="ru-RU"/>
        </w:rPr>
      </w:pPr>
      <w:r w:rsidRPr="00DD580D">
        <w:rPr>
          <w:rFonts w:ascii="GHEA Grapalat" w:eastAsia="Times New Roman" w:hAnsi="GHEA Grapalat" w:cs="Sylfaen"/>
          <w:color w:val="1D2228"/>
          <w:sz w:val="24"/>
          <w:szCs w:val="24"/>
          <w:lang w:val="hy-AM" w:eastAsia="ru-RU"/>
        </w:rPr>
        <w:t>Հիմք</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ընդունելով</w:t>
      </w:r>
      <w:r w:rsidRPr="00DD580D">
        <w:rPr>
          <w:rFonts w:ascii="GHEA Grapalat" w:eastAsia="Times New Roman" w:hAnsi="GHEA Grapalat"/>
          <w:color w:val="1D2228"/>
          <w:sz w:val="24"/>
          <w:szCs w:val="24"/>
          <w:lang w:val="hy-AM" w:eastAsia="ru-RU"/>
        </w:rPr>
        <w:t xml:space="preserve"> </w:t>
      </w:r>
      <w:r w:rsidRPr="00DD580D">
        <w:rPr>
          <w:rFonts w:ascii="GHEA Grapalat" w:eastAsia="Times New Roman" w:hAnsi="GHEA Grapalat" w:cs="Sylfaen"/>
          <w:color w:val="1D2228"/>
          <w:sz w:val="24"/>
          <w:szCs w:val="24"/>
          <w:lang w:val="hy-AM" w:eastAsia="ru-RU"/>
        </w:rPr>
        <w:t>վերոգրյալը</w:t>
      </w:r>
      <w:r w:rsidR="002B6DA8" w:rsidRPr="00DD580D">
        <w:rPr>
          <w:rFonts w:ascii="GHEA Grapalat" w:eastAsia="Times New Roman" w:hAnsi="GHEA Grapalat" w:cs="Sylfaen"/>
          <w:color w:val="1D2228"/>
          <w:sz w:val="24"/>
          <w:szCs w:val="24"/>
          <w:lang w:val="hy-AM" w:eastAsia="ru-RU"/>
        </w:rPr>
        <w:t>՝ խնդրել է մերժել վճռաբեկ բողոքը:</w:t>
      </w:r>
    </w:p>
    <w:p w14:paraId="596E3617" w14:textId="77777777" w:rsidR="002B6DA8" w:rsidRPr="00DD580D" w:rsidRDefault="002B6DA8" w:rsidP="00847E63">
      <w:pPr>
        <w:pStyle w:val="ListParagraph"/>
        <w:shd w:val="clear" w:color="auto" w:fill="FFFFFF"/>
        <w:spacing w:after="0"/>
        <w:ind w:left="-142" w:right="-1" w:firstLine="568"/>
        <w:jc w:val="both"/>
        <w:rPr>
          <w:rFonts w:ascii="GHEA Grapalat" w:eastAsia="Times New Roman" w:hAnsi="GHEA Grapalat" w:cs="Sylfaen"/>
          <w:color w:val="1D2228"/>
          <w:sz w:val="24"/>
          <w:szCs w:val="24"/>
          <w:lang w:val="hy-AM" w:eastAsia="ru-RU"/>
        </w:rPr>
      </w:pPr>
    </w:p>
    <w:p w14:paraId="74CDAE25" w14:textId="3BF03343" w:rsidR="007D2A77" w:rsidRPr="00DD580D" w:rsidRDefault="007D2A77" w:rsidP="00641B53">
      <w:pPr>
        <w:pStyle w:val="NormalWeb"/>
        <w:shd w:val="clear" w:color="auto" w:fill="FFFFFF"/>
        <w:tabs>
          <w:tab w:val="left" w:pos="540"/>
        </w:tabs>
        <w:spacing w:before="0" w:beforeAutospacing="0" w:after="0" w:afterAutospacing="0"/>
        <w:ind w:left="-142" w:right="36" w:firstLine="568"/>
        <w:rPr>
          <w:rFonts w:ascii="GHEA Grapalat" w:hAnsi="GHEA Grapalat"/>
          <w:noProof/>
          <w:lang w:val="hy-AM"/>
        </w:rPr>
      </w:pPr>
      <w:r w:rsidRPr="00DD580D">
        <w:rPr>
          <w:rFonts w:ascii="GHEA Grapalat" w:hAnsi="GHEA Grapalat"/>
          <w:b/>
          <w:bCs/>
          <w:noProof/>
          <w:u w:val="single"/>
          <w:lang w:val="hy-AM"/>
        </w:rPr>
        <w:t xml:space="preserve">3. </w:t>
      </w:r>
      <w:r w:rsidRPr="00DD580D">
        <w:rPr>
          <w:rStyle w:val="Strong"/>
          <w:rFonts w:ascii="GHEA Grapalat" w:eastAsia="SimSun" w:hAnsi="GHEA Grapalat" w:cs="Sylfaen"/>
          <w:noProof/>
          <w:u w:val="single"/>
          <w:lang w:val="hy-AM"/>
        </w:rPr>
        <w:t>Վճռաբեկ</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բողոքի</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քննության</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համար</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նշանակություն</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ունեցող</w:t>
      </w:r>
      <w:r w:rsidRPr="00DD580D">
        <w:rPr>
          <w:rStyle w:val="Strong"/>
          <w:rFonts w:ascii="GHEA Grapalat" w:eastAsia="SimSun" w:hAnsi="GHEA Grapalat"/>
          <w:noProof/>
          <w:u w:val="single"/>
          <w:lang w:val="hy-AM"/>
        </w:rPr>
        <w:t xml:space="preserve"> </w:t>
      </w:r>
      <w:r w:rsidRPr="00DD580D">
        <w:rPr>
          <w:rStyle w:val="Strong"/>
          <w:rFonts w:ascii="GHEA Grapalat" w:eastAsia="SimSun" w:hAnsi="GHEA Grapalat" w:cs="Sylfaen"/>
          <w:noProof/>
          <w:u w:val="single"/>
          <w:lang w:val="hy-AM"/>
        </w:rPr>
        <w:t>փաստերը.</w:t>
      </w:r>
    </w:p>
    <w:p w14:paraId="43FF5670" w14:textId="178B325E" w:rsidR="00A93BEF" w:rsidRPr="00DD580D" w:rsidRDefault="007D2A77" w:rsidP="00BB289E">
      <w:pPr>
        <w:pStyle w:val="ListParagraph"/>
        <w:shd w:val="clear" w:color="auto" w:fill="FFFFFF"/>
        <w:spacing w:after="0"/>
        <w:ind w:left="-142" w:right="-1" w:firstLine="568"/>
        <w:jc w:val="both"/>
        <w:rPr>
          <w:rFonts w:ascii="GHEA Grapalat" w:hAnsi="GHEA Grapalat" w:cs="Sylfaen"/>
          <w:sz w:val="24"/>
          <w:szCs w:val="24"/>
          <w:lang w:val="hy-AM"/>
        </w:rPr>
      </w:pPr>
      <w:r w:rsidRPr="00DD580D">
        <w:rPr>
          <w:rFonts w:ascii="GHEA Grapalat" w:hAnsi="GHEA Grapalat" w:cs="Sylfaen"/>
          <w:sz w:val="24"/>
          <w:szCs w:val="24"/>
          <w:lang w:val="hy-AM"/>
        </w:rPr>
        <w:t>Վճռաբեկ բողոքի քննության համար էական նշանակություն ունեն հետևյալ փաստերը.</w:t>
      </w:r>
      <w:r w:rsidR="00A93BEF" w:rsidRPr="00DD580D">
        <w:rPr>
          <w:rFonts w:ascii="GHEA Grapalat" w:hAnsi="GHEA Grapalat"/>
          <w:lang w:val="hy-AM"/>
        </w:rPr>
        <w:t xml:space="preserve"> </w:t>
      </w:r>
    </w:p>
    <w:p w14:paraId="3635CBA4" w14:textId="210EDA67" w:rsidR="008A6079" w:rsidRPr="00DD580D" w:rsidRDefault="005A0CCF" w:rsidP="00BB289E">
      <w:pPr>
        <w:tabs>
          <w:tab w:val="left" w:pos="426"/>
        </w:tabs>
        <w:spacing w:line="276" w:lineRule="auto"/>
        <w:ind w:left="-142"/>
        <w:contextualSpacing/>
        <w:jc w:val="both"/>
        <w:rPr>
          <w:rFonts w:ascii="GHEA Grapalat" w:hAnsi="GHEA Grapalat" w:cs="Tahoma"/>
          <w:bCs/>
          <w:lang w:val="de-DE"/>
        </w:rPr>
      </w:pPr>
      <w:r w:rsidRPr="00DD580D">
        <w:rPr>
          <w:rFonts w:ascii="GHEA Grapalat" w:hAnsi="GHEA Grapalat" w:cs="Tahoma"/>
          <w:b/>
          <w:lang w:val="hy-AM"/>
        </w:rPr>
        <w:tab/>
      </w:r>
      <w:r w:rsidR="008A6079" w:rsidRPr="00DD580D">
        <w:rPr>
          <w:rFonts w:ascii="GHEA Grapalat" w:hAnsi="GHEA Grapalat" w:cs="Tahoma"/>
          <w:b/>
          <w:lang w:val="hy-AM"/>
        </w:rPr>
        <w:t>1</w:t>
      </w:r>
      <w:r w:rsidR="008A6079" w:rsidRPr="00DD580D">
        <w:rPr>
          <w:rFonts w:ascii="GHEA Grapalat" w:hAnsi="GHEA Grapalat" w:cs="Tahoma"/>
          <w:b/>
          <w:lang w:val="de-DE"/>
        </w:rPr>
        <w:t>)</w:t>
      </w:r>
      <w:r w:rsidR="00E70978" w:rsidRPr="00DD580D">
        <w:rPr>
          <w:rFonts w:ascii="GHEA Grapalat" w:hAnsi="GHEA Grapalat" w:cs="Tahoma"/>
          <w:bCs/>
          <w:lang w:val="de-DE"/>
        </w:rPr>
        <w:t xml:space="preserve"> ՀՀ ոստիկանության </w:t>
      </w:r>
      <w:r w:rsidR="00A93BEF" w:rsidRPr="00DD580D">
        <w:rPr>
          <w:rFonts w:ascii="GHEA Grapalat" w:hAnsi="GHEA Grapalat" w:cs="Tahoma"/>
          <w:bCs/>
          <w:lang w:val="de-DE"/>
        </w:rPr>
        <w:t>Կոտայքի մարզային վարչության 06.04.2020 թվականի «Վարչական իրավախախտման գործի վերաբերյալ» թիվ 229 որոշման համաձայն` Ռուբեն Թորգոմի Հախումյանը</w:t>
      </w:r>
      <w:r w:rsidR="00E668B8" w:rsidRPr="00DD580D">
        <w:rPr>
          <w:rFonts w:ascii="GHEA Grapalat" w:hAnsi="GHEA Grapalat" w:cs="Tahoma"/>
          <w:bCs/>
          <w:lang w:val="de-DE"/>
        </w:rPr>
        <w:t xml:space="preserve">, </w:t>
      </w:r>
      <w:r w:rsidR="00A93BEF" w:rsidRPr="00DD580D">
        <w:rPr>
          <w:rFonts w:ascii="GHEA Grapalat" w:hAnsi="GHEA Grapalat" w:cs="Tahoma"/>
          <w:bCs/>
          <w:lang w:val="de-DE"/>
        </w:rPr>
        <w:t xml:space="preserve">Վարչական իրավախախտումների վերաբերյալ ՀՀ օրենսգրքի      182.3-րդ հոդվածի 10-րդ մասի հիմքով, ենթարկվել է </w:t>
      </w:r>
      <w:r w:rsidR="00E668B8" w:rsidRPr="00DD580D">
        <w:rPr>
          <w:rFonts w:ascii="GHEA Grapalat" w:hAnsi="GHEA Grapalat" w:cs="Tahoma"/>
          <w:bCs/>
          <w:lang w:val="de-DE"/>
        </w:rPr>
        <w:t xml:space="preserve">վարչական պատասխանատվության՝ տուգանվելով </w:t>
      </w:r>
      <w:r w:rsidR="00A93BEF" w:rsidRPr="00DD580D">
        <w:rPr>
          <w:rFonts w:ascii="GHEA Grapalat" w:hAnsi="GHEA Grapalat" w:cs="Tahoma"/>
          <w:bCs/>
          <w:lang w:val="de-DE"/>
        </w:rPr>
        <w:t>100.000 ՀՀ դրամի չափով</w:t>
      </w:r>
      <w:r w:rsidR="00FB64B8" w:rsidRPr="00DD580D">
        <w:rPr>
          <w:rFonts w:ascii="GHEA Grapalat" w:hAnsi="GHEA Grapalat" w:cs="Tahoma"/>
          <w:bCs/>
          <w:lang w:val="de-DE"/>
        </w:rPr>
        <w:t xml:space="preserve"> </w:t>
      </w:r>
      <w:r w:rsidR="008A6079" w:rsidRPr="00DD580D">
        <w:rPr>
          <w:rFonts w:ascii="GHEA Grapalat" w:hAnsi="GHEA Grapalat" w:cs="Tahoma"/>
          <w:b/>
          <w:bCs/>
          <w:lang w:val="de-DE"/>
        </w:rPr>
        <w:t>(հատոր 1</w:t>
      </w:r>
      <w:r w:rsidR="008A6079" w:rsidRPr="00DD580D">
        <w:rPr>
          <w:rFonts w:ascii="GHEA Grapalat" w:hAnsi="GHEA Grapalat" w:cs="Tahoma"/>
          <w:b/>
          <w:bCs/>
          <w:lang w:val="hy-AM"/>
        </w:rPr>
        <w:t>-ին</w:t>
      </w:r>
      <w:r w:rsidR="008A6079" w:rsidRPr="00DD580D">
        <w:rPr>
          <w:rFonts w:ascii="GHEA Grapalat" w:hAnsi="GHEA Grapalat" w:cs="Tahoma"/>
          <w:b/>
          <w:bCs/>
          <w:lang w:val="de-DE"/>
        </w:rPr>
        <w:t>, գ.թ.</w:t>
      </w:r>
      <w:r w:rsidR="00A45C15" w:rsidRPr="00DD580D">
        <w:rPr>
          <w:rFonts w:ascii="GHEA Grapalat" w:hAnsi="GHEA Grapalat" w:cs="Tahoma"/>
          <w:b/>
          <w:bCs/>
          <w:lang w:val="de-DE"/>
        </w:rPr>
        <w:t xml:space="preserve"> </w:t>
      </w:r>
      <w:r w:rsidR="00167942" w:rsidRPr="00DD580D">
        <w:rPr>
          <w:rFonts w:ascii="GHEA Grapalat" w:hAnsi="GHEA Grapalat" w:cs="Tahoma"/>
          <w:b/>
          <w:bCs/>
          <w:lang w:val="hy-AM"/>
        </w:rPr>
        <w:t>74</w:t>
      </w:r>
      <w:r w:rsidR="008A6079" w:rsidRPr="00DD580D">
        <w:rPr>
          <w:rFonts w:ascii="GHEA Grapalat" w:hAnsi="GHEA Grapalat" w:cs="Tahoma"/>
          <w:b/>
          <w:bCs/>
          <w:lang w:val="de-DE"/>
        </w:rPr>
        <w:t>):</w:t>
      </w:r>
    </w:p>
    <w:p w14:paraId="5BBB300B" w14:textId="2C30C2FB" w:rsidR="00994A9D" w:rsidRPr="00DD580D" w:rsidRDefault="008A6079" w:rsidP="00E939C3">
      <w:pPr>
        <w:tabs>
          <w:tab w:val="left" w:pos="540"/>
        </w:tabs>
        <w:spacing w:line="276" w:lineRule="auto"/>
        <w:ind w:left="-142" w:firstLine="567"/>
        <w:jc w:val="both"/>
        <w:rPr>
          <w:rFonts w:ascii="GHEA Grapalat" w:hAnsi="GHEA Grapalat" w:cs="Tahoma"/>
          <w:b/>
          <w:bCs/>
          <w:lang w:val="de-DE"/>
        </w:rPr>
      </w:pPr>
      <w:r w:rsidRPr="00DD580D">
        <w:rPr>
          <w:rFonts w:ascii="GHEA Grapalat" w:hAnsi="GHEA Grapalat" w:cs="Tahoma"/>
          <w:b/>
          <w:lang w:val="de-DE"/>
        </w:rPr>
        <w:t>2)</w:t>
      </w:r>
      <w:r w:rsidRPr="00DD580D">
        <w:rPr>
          <w:rFonts w:ascii="GHEA Grapalat" w:hAnsi="GHEA Grapalat" w:cs="Tahoma"/>
          <w:bCs/>
          <w:lang w:val="de-DE"/>
        </w:rPr>
        <w:t xml:space="preserve"> </w:t>
      </w:r>
      <w:r w:rsidR="004A3736" w:rsidRPr="00DD580D">
        <w:rPr>
          <w:rFonts w:ascii="GHEA Grapalat" w:hAnsi="GHEA Grapalat" w:cs="Tahoma"/>
          <w:bCs/>
          <w:lang w:val="de-DE"/>
        </w:rPr>
        <w:t>«Հայփոստ» ՓԲԸ-ի թ</w:t>
      </w:r>
      <w:r w:rsidRPr="00DD580D">
        <w:rPr>
          <w:rFonts w:ascii="GHEA Grapalat" w:hAnsi="GHEA Grapalat" w:cs="Tahoma"/>
          <w:bCs/>
          <w:lang w:val="de-DE"/>
        </w:rPr>
        <w:t xml:space="preserve">իվ </w:t>
      </w:r>
      <w:r w:rsidR="00821455" w:rsidRPr="00DD580D">
        <w:rPr>
          <w:rFonts w:ascii="GHEA Grapalat" w:hAnsi="GHEA Grapalat" w:cs="Tahoma"/>
          <w:bCs/>
          <w:lang w:val="de-DE"/>
        </w:rPr>
        <w:t>RR281830289AM բեռնային համարով փոստային անդորրագրի համաձայն՝ 11.04.2020</w:t>
      </w:r>
      <w:r w:rsidR="009250A5">
        <w:rPr>
          <w:rFonts w:ascii="GHEA Grapalat" w:hAnsi="GHEA Grapalat" w:cs="Tahoma"/>
          <w:bCs/>
          <w:lang w:val="hy-AM"/>
        </w:rPr>
        <w:t xml:space="preserve"> </w:t>
      </w:r>
      <w:r w:rsidR="00821455" w:rsidRPr="00DD580D">
        <w:rPr>
          <w:rFonts w:ascii="GHEA Grapalat" w:hAnsi="GHEA Grapalat" w:cs="Tahoma"/>
          <w:bCs/>
          <w:lang w:val="de-DE"/>
        </w:rPr>
        <w:t>թ</w:t>
      </w:r>
      <w:r w:rsidR="009250A5">
        <w:rPr>
          <w:rFonts w:ascii="GHEA Grapalat" w:hAnsi="GHEA Grapalat" w:cs="Tahoma"/>
          <w:bCs/>
          <w:lang w:val="hy-AM"/>
        </w:rPr>
        <w:t>վականին</w:t>
      </w:r>
      <w:r w:rsidR="00821455" w:rsidRPr="00DD580D">
        <w:rPr>
          <w:rFonts w:ascii="GHEA Grapalat" w:hAnsi="GHEA Grapalat" w:cs="Tahoma"/>
          <w:bCs/>
          <w:lang w:val="de-DE"/>
        </w:rPr>
        <w:t xml:space="preserve"> </w:t>
      </w:r>
      <w:r w:rsidR="002A77C3" w:rsidRPr="00DD580D">
        <w:rPr>
          <w:rFonts w:ascii="GHEA Grapalat" w:hAnsi="GHEA Grapalat" w:cs="Tahoma"/>
          <w:bCs/>
          <w:lang w:val="de-DE"/>
        </w:rPr>
        <w:t>ք.Երևան, Ա.Մանուկյան փողոց</w:t>
      </w:r>
      <w:r w:rsidR="004A3736" w:rsidRPr="00DD580D">
        <w:rPr>
          <w:rFonts w:ascii="GHEA Grapalat" w:hAnsi="GHEA Grapalat" w:cs="Tahoma"/>
          <w:bCs/>
          <w:lang w:val="de-DE"/>
        </w:rPr>
        <w:t>, 17</w:t>
      </w:r>
      <w:r w:rsidR="002A77C3" w:rsidRPr="00DD580D">
        <w:rPr>
          <w:rFonts w:ascii="GHEA Grapalat" w:hAnsi="GHEA Grapalat" w:cs="Tahoma"/>
          <w:bCs/>
          <w:lang w:val="de-DE"/>
        </w:rPr>
        <w:t xml:space="preserve"> շենք, 5 </w:t>
      </w:r>
      <w:r w:rsidR="002A77C3" w:rsidRPr="00DD580D">
        <w:rPr>
          <w:rFonts w:ascii="GHEA Grapalat" w:hAnsi="GHEA Grapalat" w:cs="Tahoma"/>
          <w:bCs/>
          <w:lang w:val="de-DE"/>
        </w:rPr>
        <w:lastRenderedPageBreak/>
        <w:t xml:space="preserve">բնակարան հասցեով </w:t>
      </w:r>
      <w:r w:rsidR="00821455" w:rsidRPr="00DD580D">
        <w:rPr>
          <w:rFonts w:ascii="GHEA Grapalat" w:hAnsi="GHEA Grapalat" w:cs="Tahoma"/>
          <w:bCs/>
          <w:lang w:val="de-DE"/>
        </w:rPr>
        <w:t>Ռուբեն Հախումյանին</w:t>
      </w:r>
      <w:r w:rsidR="002A77C3" w:rsidRPr="00DD580D">
        <w:rPr>
          <w:rFonts w:ascii="GHEA Grapalat" w:hAnsi="GHEA Grapalat" w:cs="Tahoma"/>
          <w:bCs/>
          <w:lang w:val="de-DE"/>
        </w:rPr>
        <w:t xml:space="preserve"> է ուղարկվել </w:t>
      </w:r>
      <w:r w:rsidR="00110C9A" w:rsidRPr="00DD580D">
        <w:rPr>
          <w:rFonts w:ascii="GHEA Grapalat" w:hAnsi="GHEA Grapalat" w:cs="Tahoma"/>
          <w:bCs/>
          <w:lang w:val="de-DE"/>
        </w:rPr>
        <w:t>պատվիրված նամակ                                                   (</w:t>
      </w:r>
      <w:r w:rsidR="002A77C3" w:rsidRPr="00DD580D">
        <w:rPr>
          <w:rFonts w:ascii="GHEA Grapalat" w:hAnsi="GHEA Grapalat" w:cs="Tahoma"/>
          <w:bCs/>
          <w:lang w:val="de-DE"/>
        </w:rPr>
        <w:t xml:space="preserve">թիվ 713 </w:t>
      </w:r>
      <w:r w:rsidR="00110C9A" w:rsidRPr="00DD580D">
        <w:rPr>
          <w:rFonts w:ascii="GHEA Grapalat" w:hAnsi="GHEA Grapalat" w:cs="Tahoma"/>
          <w:bCs/>
          <w:lang w:val="de-DE"/>
        </w:rPr>
        <w:t>առաքանի)</w:t>
      </w:r>
      <w:r w:rsidRPr="00DD580D">
        <w:rPr>
          <w:rFonts w:ascii="GHEA Grapalat" w:hAnsi="GHEA Grapalat" w:cs="Tahoma"/>
          <w:bCs/>
          <w:lang w:val="de-DE"/>
        </w:rPr>
        <w:t xml:space="preserve"> </w:t>
      </w:r>
      <w:r w:rsidRPr="00DD580D">
        <w:rPr>
          <w:rFonts w:ascii="GHEA Grapalat" w:hAnsi="GHEA Grapalat" w:cs="Tahoma"/>
          <w:b/>
          <w:bCs/>
          <w:lang w:val="de-DE"/>
        </w:rPr>
        <w:t>(հատոր</w:t>
      </w:r>
      <w:r w:rsidRPr="00DD580D">
        <w:rPr>
          <w:rFonts w:ascii="GHEA Grapalat" w:hAnsi="GHEA Grapalat" w:cs="Tahoma"/>
          <w:b/>
          <w:bCs/>
          <w:lang w:val="hy-AM"/>
        </w:rPr>
        <w:t xml:space="preserve"> </w:t>
      </w:r>
      <w:r w:rsidRPr="00DD580D">
        <w:rPr>
          <w:rFonts w:ascii="GHEA Grapalat" w:hAnsi="GHEA Grapalat" w:cs="Tahoma"/>
          <w:b/>
          <w:bCs/>
          <w:lang w:val="de-DE"/>
        </w:rPr>
        <w:t>1</w:t>
      </w:r>
      <w:r w:rsidRPr="00DD580D">
        <w:rPr>
          <w:rFonts w:ascii="GHEA Grapalat" w:hAnsi="GHEA Grapalat" w:cs="Tahoma"/>
          <w:b/>
          <w:bCs/>
          <w:lang w:val="hy-AM"/>
        </w:rPr>
        <w:t>-ին</w:t>
      </w:r>
      <w:r w:rsidRPr="00DD580D">
        <w:rPr>
          <w:rFonts w:ascii="GHEA Grapalat" w:hAnsi="GHEA Grapalat" w:cs="Tahoma"/>
          <w:b/>
          <w:bCs/>
          <w:lang w:val="de-DE"/>
        </w:rPr>
        <w:t>, գ.թ</w:t>
      </w:r>
      <w:r w:rsidR="00A737E3" w:rsidRPr="00DD580D">
        <w:rPr>
          <w:rFonts w:ascii="MS Mincho" w:eastAsia="MS Mincho" w:hAnsi="MS Mincho" w:cs="MS Mincho" w:hint="eastAsia"/>
          <w:b/>
          <w:bCs/>
          <w:lang w:val="hy-AM"/>
        </w:rPr>
        <w:t>․</w:t>
      </w:r>
      <w:r w:rsidR="00197F97" w:rsidRPr="00DD580D">
        <w:rPr>
          <w:rFonts w:ascii="GHEA Grapalat" w:hAnsi="GHEA Grapalat" w:cs="Tahoma"/>
          <w:b/>
          <w:bCs/>
          <w:lang w:val="hy-AM"/>
        </w:rPr>
        <w:t xml:space="preserve"> 75</w:t>
      </w:r>
      <w:r w:rsidRPr="00DD580D">
        <w:rPr>
          <w:rFonts w:ascii="GHEA Grapalat" w:hAnsi="GHEA Grapalat" w:cs="Tahoma"/>
          <w:b/>
          <w:bCs/>
          <w:lang w:val="de-DE"/>
        </w:rPr>
        <w:t>):</w:t>
      </w:r>
    </w:p>
    <w:p w14:paraId="434C478B" w14:textId="08D44173" w:rsidR="008A6079" w:rsidRPr="00DD580D" w:rsidRDefault="00197F97" w:rsidP="00FB64B8">
      <w:pPr>
        <w:tabs>
          <w:tab w:val="left" w:pos="540"/>
        </w:tabs>
        <w:spacing w:line="276" w:lineRule="auto"/>
        <w:ind w:left="-142" w:firstLine="567"/>
        <w:jc w:val="both"/>
        <w:rPr>
          <w:rFonts w:ascii="GHEA Grapalat" w:hAnsi="GHEA Grapalat" w:cs="Tahoma"/>
          <w:bCs/>
          <w:lang w:val="de-DE"/>
        </w:rPr>
      </w:pPr>
      <w:r w:rsidRPr="00A8245F">
        <w:rPr>
          <w:rFonts w:ascii="GHEA Grapalat" w:hAnsi="GHEA Grapalat" w:cs="Tahoma"/>
          <w:b/>
          <w:lang w:val="de-DE"/>
        </w:rPr>
        <w:t>3)</w:t>
      </w:r>
      <w:r w:rsidR="00BB289E">
        <w:rPr>
          <w:rFonts w:ascii="GHEA Grapalat" w:hAnsi="GHEA Grapalat" w:cs="Tahoma"/>
          <w:bCs/>
          <w:lang w:val="hy-AM"/>
        </w:rPr>
        <w:t xml:space="preserve"> </w:t>
      </w:r>
      <w:r w:rsidRPr="00DD580D">
        <w:rPr>
          <w:rFonts w:ascii="GHEA Grapalat" w:hAnsi="GHEA Grapalat" w:cs="Tahoma"/>
          <w:bCs/>
          <w:lang w:val="de-DE"/>
        </w:rPr>
        <w:t>«Հայփոստ» ՓԲԸ</w:t>
      </w:r>
      <w:r w:rsidR="00F527D8" w:rsidRPr="00DD580D">
        <w:rPr>
          <w:rFonts w:ascii="GHEA Grapalat" w:hAnsi="GHEA Grapalat" w:cs="Tahoma"/>
          <w:bCs/>
          <w:lang w:val="de-DE"/>
        </w:rPr>
        <w:t>-ի</w:t>
      </w:r>
      <w:r w:rsidRPr="00DD580D">
        <w:rPr>
          <w:rFonts w:ascii="GHEA Grapalat" w:hAnsi="GHEA Grapalat" w:cs="Tahoma"/>
          <w:bCs/>
          <w:lang w:val="de-DE"/>
        </w:rPr>
        <w:t xml:space="preserve"> էլեկտրոնային </w:t>
      </w:r>
      <w:r w:rsidR="00451018" w:rsidRPr="00DD580D">
        <w:rPr>
          <w:rFonts w:ascii="GHEA Grapalat" w:hAnsi="GHEA Grapalat" w:cs="Tahoma"/>
          <w:bCs/>
          <w:lang w:val="de-DE"/>
        </w:rPr>
        <w:t xml:space="preserve">կայքէջից </w:t>
      </w:r>
      <w:r w:rsidR="00F527D8" w:rsidRPr="00DD580D">
        <w:rPr>
          <w:rFonts w:ascii="GHEA Grapalat" w:hAnsi="GHEA Grapalat" w:cs="Tahoma"/>
          <w:bCs/>
          <w:lang w:val="de-DE"/>
        </w:rPr>
        <w:t>կատարված</w:t>
      </w:r>
      <w:r w:rsidRPr="00DD580D">
        <w:rPr>
          <w:rFonts w:ascii="GHEA Grapalat" w:hAnsi="GHEA Grapalat" w:cs="Tahoma"/>
          <w:bCs/>
          <w:lang w:val="de-DE"/>
        </w:rPr>
        <w:t xml:space="preserve"> արտատպ</w:t>
      </w:r>
      <w:r w:rsidR="00D530B0" w:rsidRPr="00DD580D">
        <w:rPr>
          <w:rFonts w:ascii="GHEA Grapalat" w:hAnsi="GHEA Grapalat" w:cs="Tahoma"/>
          <w:bCs/>
          <w:lang w:val="de-DE"/>
        </w:rPr>
        <w:t>վ</w:t>
      </w:r>
      <w:r w:rsidRPr="00DD580D">
        <w:rPr>
          <w:rFonts w:ascii="GHEA Grapalat" w:hAnsi="GHEA Grapalat" w:cs="Tahoma"/>
          <w:bCs/>
          <w:lang w:val="de-DE"/>
        </w:rPr>
        <w:t>ած</w:t>
      </w:r>
      <w:r w:rsidR="00451018" w:rsidRPr="00DD580D">
        <w:rPr>
          <w:rFonts w:ascii="GHEA Grapalat" w:hAnsi="GHEA Grapalat" w:cs="Tahoma"/>
          <w:bCs/>
          <w:lang w:val="de-DE"/>
        </w:rPr>
        <w:t>քի</w:t>
      </w:r>
      <w:r w:rsidRPr="00DD580D">
        <w:rPr>
          <w:rFonts w:ascii="GHEA Grapalat" w:hAnsi="GHEA Grapalat" w:cs="Tahoma"/>
          <w:bCs/>
          <w:lang w:val="de-DE"/>
        </w:rPr>
        <w:t xml:space="preserve"> համաձայն` </w:t>
      </w:r>
      <w:r w:rsidR="00883700" w:rsidRPr="00DD580D">
        <w:rPr>
          <w:rFonts w:ascii="GHEA Grapalat" w:hAnsi="GHEA Grapalat" w:cs="Tahoma"/>
          <w:bCs/>
          <w:lang w:val="de-DE"/>
        </w:rPr>
        <w:t xml:space="preserve">թիվ </w:t>
      </w:r>
      <w:r w:rsidRPr="00DD580D">
        <w:rPr>
          <w:rFonts w:ascii="GHEA Grapalat" w:hAnsi="GHEA Grapalat" w:cs="Tahoma"/>
          <w:bCs/>
          <w:lang w:val="de-DE"/>
        </w:rPr>
        <w:t>RR281830289AM</w:t>
      </w:r>
      <w:r w:rsidR="00D530B0" w:rsidRPr="00DD580D">
        <w:rPr>
          <w:rFonts w:ascii="GHEA Grapalat" w:hAnsi="GHEA Grapalat" w:cs="Tahoma"/>
          <w:bCs/>
          <w:lang w:val="de-DE"/>
        </w:rPr>
        <w:t xml:space="preserve"> պատվիրված նամակը</w:t>
      </w:r>
      <w:r w:rsidR="00A8245F">
        <w:rPr>
          <w:rFonts w:ascii="GHEA Grapalat" w:hAnsi="GHEA Grapalat" w:cs="Tahoma"/>
          <w:bCs/>
          <w:lang w:val="hy-AM"/>
        </w:rPr>
        <w:t xml:space="preserve"> </w:t>
      </w:r>
      <w:r w:rsidR="00A8245F">
        <w:rPr>
          <w:rFonts w:ascii="GHEA Grapalat" w:hAnsi="GHEA Grapalat"/>
          <w:shd w:val="clear" w:color="auto" w:fill="FFFFFF"/>
          <w:lang w:val="hy-AM"/>
        </w:rPr>
        <w:t xml:space="preserve">հասցեատիրոջ բնակավայր հասել և հանձնվել է </w:t>
      </w:r>
      <w:r w:rsidR="00A8245F" w:rsidRPr="00DD580D">
        <w:rPr>
          <w:rFonts w:ascii="GHEA Grapalat" w:hAnsi="GHEA Grapalat"/>
          <w:shd w:val="clear" w:color="auto" w:fill="FFFFFF"/>
          <w:lang w:val="hy-AM"/>
        </w:rPr>
        <w:t>21.05.2020 թվականին</w:t>
      </w:r>
      <w:r w:rsidR="00A8245F" w:rsidRPr="00DD580D">
        <w:rPr>
          <w:rFonts w:ascii="GHEA Grapalat" w:hAnsi="GHEA Grapalat" w:cs="Tahoma"/>
          <w:b/>
          <w:bCs/>
          <w:lang w:val="de-DE"/>
        </w:rPr>
        <w:t xml:space="preserve"> </w:t>
      </w:r>
      <w:r w:rsidR="008A6079" w:rsidRPr="00DD580D">
        <w:rPr>
          <w:rFonts w:ascii="GHEA Grapalat" w:hAnsi="GHEA Grapalat" w:cs="Tahoma"/>
          <w:b/>
          <w:bCs/>
          <w:lang w:val="de-DE"/>
        </w:rPr>
        <w:t>(հատոր 1</w:t>
      </w:r>
      <w:r w:rsidR="008A6079" w:rsidRPr="00DD580D">
        <w:rPr>
          <w:rFonts w:ascii="GHEA Grapalat" w:hAnsi="GHEA Grapalat" w:cs="Tahoma"/>
          <w:b/>
          <w:bCs/>
          <w:lang w:val="hy-AM"/>
        </w:rPr>
        <w:t>-ին</w:t>
      </w:r>
      <w:r w:rsidR="008A6079" w:rsidRPr="00DD580D">
        <w:rPr>
          <w:rFonts w:ascii="GHEA Grapalat" w:hAnsi="GHEA Grapalat" w:cs="Tahoma"/>
          <w:b/>
          <w:bCs/>
          <w:lang w:val="de-DE"/>
        </w:rPr>
        <w:t xml:space="preserve">, գ.թ. </w:t>
      </w:r>
      <w:r w:rsidR="004C52ED" w:rsidRPr="00DD580D">
        <w:rPr>
          <w:rFonts w:ascii="GHEA Grapalat" w:hAnsi="GHEA Grapalat" w:cs="Tahoma"/>
          <w:b/>
          <w:bCs/>
          <w:lang w:val="hy-AM"/>
        </w:rPr>
        <w:t>7</w:t>
      </w:r>
      <w:r w:rsidR="004C52ED" w:rsidRPr="00DD580D">
        <w:rPr>
          <w:rFonts w:ascii="GHEA Grapalat" w:hAnsi="GHEA Grapalat" w:cs="Tahoma"/>
          <w:b/>
          <w:bCs/>
          <w:lang w:val="de-DE"/>
        </w:rPr>
        <w:t>6-77</w:t>
      </w:r>
      <w:r w:rsidR="008A6079" w:rsidRPr="00DD580D">
        <w:rPr>
          <w:rFonts w:ascii="GHEA Grapalat" w:hAnsi="GHEA Grapalat" w:cs="Tahoma"/>
          <w:b/>
          <w:bCs/>
          <w:lang w:val="de-DE"/>
        </w:rPr>
        <w:t>):</w:t>
      </w:r>
    </w:p>
    <w:p w14:paraId="60616733" w14:textId="221B52D0" w:rsidR="008A6079" w:rsidRPr="00DD580D" w:rsidRDefault="008A6079" w:rsidP="00641B53">
      <w:pPr>
        <w:tabs>
          <w:tab w:val="left" w:pos="540"/>
        </w:tabs>
        <w:spacing w:line="276" w:lineRule="auto"/>
        <w:ind w:left="-142" w:firstLine="567"/>
        <w:jc w:val="both"/>
        <w:rPr>
          <w:rFonts w:ascii="GHEA Grapalat" w:hAnsi="GHEA Grapalat" w:cs="Tahoma"/>
          <w:bCs/>
          <w:lang w:val="de-DE"/>
        </w:rPr>
      </w:pPr>
      <w:r w:rsidRPr="00DD580D">
        <w:rPr>
          <w:rFonts w:ascii="GHEA Grapalat" w:hAnsi="GHEA Grapalat" w:cs="Tahoma"/>
          <w:b/>
          <w:bCs/>
          <w:lang w:val="de-DE"/>
        </w:rPr>
        <w:t>4)</w:t>
      </w:r>
      <w:r w:rsidRPr="00DD580D">
        <w:rPr>
          <w:rFonts w:ascii="GHEA Grapalat" w:hAnsi="GHEA Grapalat" w:cs="Tahoma"/>
          <w:bCs/>
          <w:lang w:val="de-DE"/>
        </w:rPr>
        <w:t xml:space="preserve"> </w:t>
      </w:r>
      <w:r w:rsidR="0026640E">
        <w:rPr>
          <w:rFonts w:ascii="GHEA Grapalat" w:hAnsi="GHEA Grapalat" w:cs="Tahoma"/>
          <w:bCs/>
          <w:lang w:val="hy-AM"/>
        </w:rPr>
        <w:t xml:space="preserve">Ծառայությունում </w:t>
      </w:r>
      <w:r w:rsidR="0026640E" w:rsidRPr="0026640E">
        <w:rPr>
          <w:rFonts w:ascii="GHEA Grapalat" w:hAnsi="GHEA Grapalat" w:cs="Tahoma"/>
          <w:bCs/>
          <w:lang w:val="hy-AM"/>
        </w:rPr>
        <w:t>15</w:t>
      </w:r>
      <w:r w:rsidR="0026640E" w:rsidRPr="0026640E">
        <w:rPr>
          <w:rFonts w:ascii="Cambria Math" w:hAnsi="Cambria Math" w:cs="Cambria Math"/>
          <w:bCs/>
          <w:lang w:val="hy-AM"/>
        </w:rPr>
        <w:t>․</w:t>
      </w:r>
      <w:r w:rsidR="0026640E" w:rsidRPr="0026640E">
        <w:rPr>
          <w:rFonts w:ascii="GHEA Grapalat" w:hAnsi="GHEA Grapalat" w:cs="Tahoma"/>
          <w:bCs/>
          <w:lang w:val="hy-AM"/>
        </w:rPr>
        <w:t>09</w:t>
      </w:r>
      <w:r w:rsidR="0026640E" w:rsidRPr="0026640E">
        <w:rPr>
          <w:rFonts w:ascii="Cambria Math" w:hAnsi="Cambria Math" w:cs="Cambria Math"/>
          <w:bCs/>
          <w:lang w:val="hy-AM"/>
        </w:rPr>
        <w:t>․</w:t>
      </w:r>
      <w:r w:rsidR="0026640E" w:rsidRPr="0026640E">
        <w:rPr>
          <w:rFonts w:ascii="GHEA Grapalat" w:hAnsi="GHEA Grapalat" w:cs="Tahoma"/>
          <w:bCs/>
          <w:lang w:val="hy-AM"/>
        </w:rPr>
        <w:t>2020 թվականին</w:t>
      </w:r>
      <w:r w:rsidR="0026640E">
        <w:rPr>
          <w:rFonts w:ascii="Cambria Math" w:hAnsi="Cambria Math" w:cs="Tahoma"/>
          <w:bCs/>
          <w:lang w:val="hy-AM"/>
        </w:rPr>
        <w:t xml:space="preserve"> </w:t>
      </w:r>
      <w:r w:rsidR="0026640E" w:rsidRPr="0026640E">
        <w:rPr>
          <w:rFonts w:ascii="GHEA Grapalat" w:hAnsi="GHEA Grapalat" w:cs="Tahoma"/>
          <w:bCs/>
          <w:lang w:val="hy-AM"/>
        </w:rPr>
        <w:t xml:space="preserve">ստացվել է </w:t>
      </w:r>
      <w:r w:rsidRPr="0026640E">
        <w:rPr>
          <w:rFonts w:ascii="GHEA Grapalat" w:hAnsi="GHEA Grapalat" w:cs="Tahoma"/>
          <w:bCs/>
          <w:lang w:val="de-DE"/>
        </w:rPr>
        <w:t>ՀՀ</w:t>
      </w:r>
      <w:r w:rsidRPr="00DD580D">
        <w:rPr>
          <w:rFonts w:ascii="GHEA Grapalat" w:hAnsi="GHEA Grapalat" w:cs="Tahoma"/>
          <w:bCs/>
          <w:lang w:val="de-DE"/>
        </w:rPr>
        <w:t xml:space="preserve"> ոստիկանության </w:t>
      </w:r>
      <w:r w:rsidR="004A3961" w:rsidRPr="00DD580D">
        <w:rPr>
          <w:rFonts w:ascii="GHEA Grapalat" w:hAnsi="GHEA Grapalat" w:cs="Tahoma"/>
          <w:bCs/>
          <w:lang w:val="de-DE"/>
        </w:rPr>
        <w:t>Կոտայքի մարզային վարչությ</w:t>
      </w:r>
      <w:r w:rsidR="0026640E">
        <w:rPr>
          <w:rFonts w:ascii="GHEA Grapalat" w:hAnsi="GHEA Grapalat" w:cs="Tahoma"/>
          <w:bCs/>
          <w:lang w:val="hy-AM"/>
        </w:rPr>
        <w:t>ան գրությունը</w:t>
      </w:r>
      <w:r w:rsidRPr="00DD580D">
        <w:rPr>
          <w:rFonts w:ascii="GHEA Grapalat" w:hAnsi="GHEA Grapalat" w:cs="Tahoma"/>
          <w:bCs/>
          <w:lang w:val="de-DE"/>
        </w:rPr>
        <w:t xml:space="preserve">` </w:t>
      </w:r>
      <w:r w:rsidR="00986D0C" w:rsidRPr="00DD580D">
        <w:rPr>
          <w:rFonts w:ascii="GHEA Grapalat" w:hAnsi="GHEA Grapalat" w:cs="Tahoma"/>
          <w:bCs/>
          <w:lang w:val="de-DE"/>
        </w:rPr>
        <w:t xml:space="preserve">«Վարչական իրավախախտման գործի վերաբերյալ» </w:t>
      </w:r>
      <w:r w:rsidR="00D85078" w:rsidRPr="00DD580D">
        <w:rPr>
          <w:rFonts w:ascii="GHEA Grapalat" w:hAnsi="GHEA Grapalat" w:cs="Tahoma"/>
          <w:bCs/>
          <w:lang w:val="de-DE"/>
        </w:rPr>
        <w:t xml:space="preserve">06.04.2020 թվականի </w:t>
      </w:r>
      <w:r w:rsidR="00986D0C" w:rsidRPr="00DD580D">
        <w:rPr>
          <w:rFonts w:ascii="GHEA Grapalat" w:hAnsi="GHEA Grapalat" w:cs="Tahoma"/>
          <w:bCs/>
          <w:lang w:val="de-DE"/>
        </w:rPr>
        <w:t xml:space="preserve">թիվ 229 </w:t>
      </w:r>
      <w:r w:rsidRPr="00DD580D">
        <w:rPr>
          <w:rFonts w:ascii="GHEA Grapalat" w:hAnsi="GHEA Grapalat" w:cs="Tahoma"/>
          <w:bCs/>
          <w:lang w:val="de-DE"/>
        </w:rPr>
        <w:t>որոշ</w:t>
      </w:r>
      <w:r w:rsidR="00905571" w:rsidRPr="00DD580D">
        <w:rPr>
          <w:rFonts w:ascii="GHEA Grapalat" w:hAnsi="GHEA Grapalat" w:cs="Tahoma"/>
          <w:bCs/>
          <w:lang w:val="hy-AM"/>
        </w:rPr>
        <w:t>մ</w:t>
      </w:r>
      <w:r w:rsidR="00030E0A" w:rsidRPr="00DD580D">
        <w:rPr>
          <w:rFonts w:ascii="GHEA Grapalat" w:hAnsi="GHEA Grapalat" w:cs="Tahoma"/>
          <w:bCs/>
          <w:lang w:val="hy-AM"/>
        </w:rPr>
        <w:t>ամբ</w:t>
      </w:r>
      <w:r w:rsidRPr="00DD580D">
        <w:rPr>
          <w:rFonts w:ascii="GHEA Grapalat" w:hAnsi="GHEA Grapalat" w:cs="Tahoma"/>
          <w:bCs/>
          <w:lang w:val="de-DE"/>
        </w:rPr>
        <w:t xml:space="preserve"> նշված դրամական պահանջի կատարումն ապահովելու խնդրանքով </w:t>
      </w:r>
      <w:r w:rsidRPr="00DD580D">
        <w:rPr>
          <w:rFonts w:ascii="GHEA Grapalat" w:hAnsi="GHEA Grapalat" w:cs="Tahoma"/>
          <w:b/>
          <w:bCs/>
          <w:lang w:val="de-DE"/>
        </w:rPr>
        <w:t>(հատոր 1</w:t>
      </w:r>
      <w:r w:rsidRPr="00DD580D">
        <w:rPr>
          <w:rFonts w:ascii="GHEA Grapalat" w:hAnsi="GHEA Grapalat" w:cs="Tahoma"/>
          <w:b/>
          <w:bCs/>
          <w:lang w:val="hy-AM"/>
        </w:rPr>
        <w:t>-ին</w:t>
      </w:r>
      <w:r w:rsidR="00905571" w:rsidRPr="00DD580D">
        <w:rPr>
          <w:rFonts w:ascii="GHEA Grapalat" w:hAnsi="GHEA Grapalat" w:cs="Tahoma"/>
          <w:b/>
          <w:bCs/>
          <w:lang w:val="hy-AM"/>
        </w:rPr>
        <w:t>, գ</w:t>
      </w:r>
      <w:r w:rsidR="00A45C15" w:rsidRPr="00DD580D">
        <w:rPr>
          <w:rFonts w:ascii="GHEA Grapalat" w:hAnsi="GHEA Grapalat" w:cs="Cambria Math"/>
          <w:b/>
          <w:bCs/>
          <w:lang w:val="hy-AM"/>
        </w:rPr>
        <w:t>.</w:t>
      </w:r>
      <w:r w:rsidR="00905571" w:rsidRPr="00DD580D">
        <w:rPr>
          <w:rFonts w:ascii="GHEA Grapalat" w:hAnsi="GHEA Grapalat" w:cs="Tahoma"/>
          <w:b/>
          <w:bCs/>
          <w:lang w:val="hy-AM"/>
        </w:rPr>
        <w:t>թ</w:t>
      </w:r>
      <w:r w:rsidR="00A45C15" w:rsidRPr="00DD580D">
        <w:rPr>
          <w:rFonts w:ascii="GHEA Grapalat" w:hAnsi="GHEA Grapalat" w:cs="Cambria Math"/>
          <w:b/>
          <w:bCs/>
          <w:lang w:val="hy-AM"/>
        </w:rPr>
        <w:t xml:space="preserve">. </w:t>
      </w:r>
      <w:r w:rsidR="00D85078" w:rsidRPr="00DD580D">
        <w:rPr>
          <w:rFonts w:ascii="GHEA Grapalat" w:hAnsi="GHEA Grapalat" w:cs="Tahoma"/>
          <w:b/>
          <w:bCs/>
          <w:lang w:val="hy-AM"/>
        </w:rPr>
        <w:t>73</w:t>
      </w:r>
      <w:r w:rsidRPr="00DD580D">
        <w:rPr>
          <w:rFonts w:ascii="GHEA Grapalat" w:hAnsi="GHEA Grapalat" w:cs="Tahoma"/>
          <w:b/>
          <w:bCs/>
          <w:lang w:val="de-DE"/>
        </w:rPr>
        <w:t>):</w:t>
      </w:r>
    </w:p>
    <w:p w14:paraId="6F8B35DB" w14:textId="5924B7C6" w:rsidR="008A6079" w:rsidRPr="00DD580D" w:rsidRDefault="008A6079" w:rsidP="00641B53">
      <w:pPr>
        <w:tabs>
          <w:tab w:val="left" w:pos="540"/>
        </w:tabs>
        <w:spacing w:line="276" w:lineRule="auto"/>
        <w:ind w:left="-142" w:firstLine="567"/>
        <w:jc w:val="both"/>
        <w:rPr>
          <w:rFonts w:ascii="GHEA Grapalat" w:hAnsi="GHEA Grapalat" w:cs="Tahoma"/>
          <w:b/>
          <w:bCs/>
          <w:lang w:val="de-DE"/>
        </w:rPr>
      </w:pPr>
      <w:r w:rsidRPr="00DD580D">
        <w:rPr>
          <w:rFonts w:ascii="GHEA Grapalat" w:hAnsi="GHEA Grapalat" w:cs="Tahoma"/>
          <w:b/>
          <w:bCs/>
          <w:lang w:val="de-DE"/>
        </w:rPr>
        <w:t>5)</w:t>
      </w:r>
      <w:r w:rsidRPr="00DD580D">
        <w:rPr>
          <w:rFonts w:ascii="GHEA Grapalat" w:hAnsi="GHEA Grapalat" w:cs="Tahoma"/>
          <w:bCs/>
          <w:lang w:val="de-DE"/>
        </w:rPr>
        <w:t xml:space="preserve"> </w:t>
      </w:r>
      <w:r w:rsidR="00666728" w:rsidRPr="00DD580D">
        <w:rPr>
          <w:rFonts w:ascii="GHEA Grapalat" w:hAnsi="GHEA Grapalat" w:cs="Tahoma"/>
          <w:bCs/>
          <w:lang w:val="hy-AM"/>
        </w:rPr>
        <w:t>Ծ</w:t>
      </w:r>
      <w:r w:rsidRPr="00DD580D">
        <w:rPr>
          <w:rFonts w:ascii="GHEA Grapalat" w:hAnsi="GHEA Grapalat" w:cs="Tahoma"/>
          <w:bCs/>
          <w:lang w:val="de-DE"/>
        </w:rPr>
        <w:t>առայության</w:t>
      </w:r>
      <w:r w:rsidR="00D85078" w:rsidRPr="00DD580D">
        <w:rPr>
          <w:rFonts w:ascii="GHEA Grapalat" w:hAnsi="GHEA Grapalat" w:cs="Tahoma"/>
          <w:bCs/>
          <w:lang w:val="hy-AM"/>
        </w:rPr>
        <w:t xml:space="preserve"> 17</w:t>
      </w:r>
      <w:r w:rsidR="009250A5">
        <w:rPr>
          <w:rFonts w:ascii="Cambria Math" w:hAnsi="Cambria Math" w:cs="Tahoma"/>
          <w:bCs/>
          <w:lang w:val="hy-AM"/>
        </w:rPr>
        <w:t>․</w:t>
      </w:r>
      <w:r w:rsidR="00D85078" w:rsidRPr="00DD580D">
        <w:rPr>
          <w:rFonts w:ascii="GHEA Grapalat" w:hAnsi="GHEA Grapalat" w:cs="Tahoma"/>
          <w:bCs/>
          <w:lang w:val="hy-AM"/>
        </w:rPr>
        <w:t>09</w:t>
      </w:r>
      <w:r w:rsidR="009250A5">
        <w:rPr>
          <w:rFonts w:ascii="Cambria Math" w:hAnsi="Cambria Math" w:cs="Tahoma"/>
          <w:bCs/>
          <w:lang w:val="hy-AM"/>
        </w:rPr>
        <w:t>․</w:t>
      </w:r>
      <w:r w:rsidR="00A66B7F" w:rsidRPr="00DD580D">
        <w:rPr>
          <w:rFonts w:ascii="GHEA Grapalat" w:hAnsi="GHEA Grapalat" w:cs="Tahoma"/>
          <w:bCs/>
          <w:lang w:val="hy-AM"/>
        </w:rPr>
        <w:t>2020 թվականի</w:t>
      </w:r>
      <w:r w:rsidRPr="00DD580D">
        <w:rPr>
          <w:rFonts w:ascii="GHEA Grapalat" w:hAnsi="GHEA Grapalat" w:cs="Tahoma"/>
          <w:bCs/>
          <w:lang w:val="de-DE"/>
        </w:rPr>
        <w:t xml:space="preserve"> որոշ</w:t>
      </w:r>
      <w:r w:rsidR="00905571" w:rsidRPr="00DD580D">
        <w:rPr>
          <w:rFonts w:ascii="GHEA Grapalat" w:hAnsi="GHEA Grapalat" w:cs="Tahoma"/>
          <w:bCs/>
          <w:lang w:val="hy-AM"/>
        </w:rPr>
        <w:t>մամբ</w:t>
      </w:r>
      <w:r w:rsidRPr="00DD580D">
        <w:rPr>
          <w:rFonts w:ascii="GHEA Grapalat" w:hAnsi="GHEA Grapalat" w:cs="Tahoma"/>
          <w:bCs/>
          <w:lang w:val="de-DE"/>
        </w:rPr>
        <w:t xml:space="preserve"> հարուցվել </w:t>
      </w:r>
      <w:r w:rsidR="00905571" w:rsidRPr="00DD580D">
        <w:rPr>
          <w:rFonts w:ascii="GHEA Grapalat" w:hAnsi="GHEA Grapalat" w:cs="Tahoma"/>
          <w:bCs/>
          <w:lang w:val="hy-AM"/>
        </w:rPr>
        <w:t>է</w:t>
      </w:r>
      <w:r w:rsidRPr="00DD580D">
        <w:rPr>
          <w:rFonts w:ascii="GHEA Grapalat" w:hAnsi="GHEA Grapalat" w:cs="Tahoma"/>
          <w:bCs/>
          <w:lang w:val="de-DE"/>
        </w:rPr>
        <w:t xml:space="preserve"> թիվ </w:t>
      </w:r>
      <w:r w:rsidR="00D85078" w:rsidRPr="00DD580D">
        <w:rPr>
          <w:rFonts w:ascii="GHEA Grapalat" w:hAnsi="GHEA Grapalat" w:cs="Tahoma"/>
          <w:bCs/>
          <w:lang w:val="hy-AM"/>
        </w:rPr>
        <w:t>06620992</w:t>
      </w:r>
      <w:r w:rsidR="00D85078" w:rsidRPr="00DD580D">
        <w:rPr>
          <w:rFonts w:ascii="GHEA Grapalat" w:hAnsi="GHEA Grapalat" w:cs="Tahoma"/>
          <w:bCs/>
          <w:lang w:val="de-DE"/>
        </w:rPr>
        <w:t xml:space="preserve"> </w:t>
      </w:r>
      <w:r w:rsidRPr="00DD580D">
        <w:rPr>
          <w:rFonts w:ascii="GHEA Grapalat" w:hAnsi="GHEA Grapalat" w:cs="Tahoma"/>
          <w:bCs/>
          <w:lang w:val="de-DE"/>
        </w:rPr>
        <w:t xml:space="preserve">կատարողական վարույթը` </w:t>
      </w:r>
      <w:r w:rsidR="00E929F5" w:rsidRPr="00DD580D">
        <w:rPr>
          <w:rFonts w:ascii="GHEA Grapalat" w:hAnsi="GHEA Grapalat" w:cs="Tahoma"/>
          <w:bCs/>
          <w:lang w:val="de-DE"/>
        </w:rPr>
        <w:t xml:space="preserve">Ռուբեն Հախումյանից </w:t>
      </w:r>
      <w:r w:rsidRPr="00DD580D">
        <w:rPr>
          <w:rFonts w:ascii="GHEA Grapalat" w:hAnsi="GHEA Grapalat" w:cs="Tahoma"/>
          <w:bCs/>
          <w:lang w:val="de-DE"/>
        </w:rPr>
        <w:t>հօգուտ պետական բյուջեի վարչական տույժ նշանակելու մասին որոշ</w:t>
      </w:r>
      <w:r w:rsidR="007772A0" w:rsidRPr="00DD580D">
        <w:rPr>
          <w:rFonts w:ascii="GHEA Grapalat" w:hAnsi="GHEA Grapalat" w:cs="Tahoma"/>
          <w:bCs/>
          <w:lang w:val="hy-AM"/>
        </w:rPr>
        <w:t xml:space="preserve">մամբ </w:t>
      </w:r>
      <w:r w:rsidRPr="00DD580D">
        <w:rPr>
          <w:rFonts w:ascii="GHEA Grapalat" w:hAnsi="GHEA Grapalat" w:cs="Tahoma"/>
          <w:bCs/>
          <w:lang w:val="de-DE"/>
        </w:rPr>
        <w:t xml:space="preserve">նշված </w:t>
      </w:r>
      <w:r w:rsidR="00E929F5" w:rsidRPr="00DD580D">
        <w:rPr>
          <w:rFonts w:ascii="GHEA Grapalat" w:hAnsi="GHEA Grapalat" w:cs="Tahoma"/>
          <w:bCs/>
          <w:lang w:val="de-DE"/>
        </w:rPr>
        <w:t>գումար</w:t>
      </w:r>
      <w:r w:rsidRPr="00DD580D">
        <w:rPr>
          <w:rFonts w:ascii="GHEA Grapalat" w:hAnsi="GHEA Grapalat" w:cs="Tahoma"/>
          <w:bCs/>
          <w:lang w:val="de-DE"/>
        </w:rPr>
        <w:t xml:space="preserve">ը, ինչպես նաև կատարողական գործողությունների կատարման </w:t>
      </w:r>
      <w:r w:rsidR="00E929F5" w:rsidRPr="00DD580D">
        <w:rPr>
          <w:rFonts w:ascii="GHEA Grapalat" w:hAnsi="GHEA Grapalat" w:cs="Tahoma"/>
          <w:bCs/>
          <w:lang w:val="de-DE"/>
        </w:rPr>
        <w:t>ծախ</w:t>
      </w:r>
      <w:r w:rsidR="009250A5">
        <w:rPr>
          <w:rFonts w:ascii="GHEA Grapalat" w:hAnsi="GHEA Grapalat" w:cs="Tahoma"/>
          <w:bCs/>
          <w:lang w:val="hy-AM"/>
        </w:rPr>
        <w:t>ս</w:t>
      </w:r>
      <w:r w:rsidRPr="00DD580D">
        <w:rPr>
          <w:rFonts w:ascii="GHEA Grapalat" w:hAnsi="GHEA Grapalat" w:cs="Tahoma"/>
          <w:bCs/>
          <w:lang w:val="de-DE"/>
        </w:rPr>
        <w:t xml:space="preserve">ը բռնագանձելու մասին: Նշված գումարների չափով արգելանք է դրվել </w:t>
      </w:r>
      <w:r w:rsidR="00E929F5" w:rsidRPr="00DD580D">
        <w:rPr>
          <w:rFonts w:ascii="GHEA Grapalat" w:hAnsi="GHEA Grapalat" w:cs="Tahoma"/>
          <w:bCs/>
          <w:lang w:val="hy-AM"/>
        </w:rPr>
        <w:t xml:space="preserve">Ռուբեն Հախումյանին </w:t>
      </w:r>
      <w:r w:rsidRPr="00DD580D">
        <w:rPr>
          <w:rFonts w:ascii="GHEA Grapalat" w:hAnsi="GHEA Grapalat" w:cs="Tahoma"/>
          <w:bCs/>
          <w:lang w:val="de-DE"/>
        </w:rPr>
        <w:t>պատկանող գույքի և դրամական միջոցների վրա</w:t>
      </w:r>
      <w:r w:rsidRPr="00DD580D">
        <w:rPr>
          <w:rFonts w:ascii="GHEA Grapalat" w:hAnsi="GHEA Grapalat" w:cs="Tahoma"/>
          <w:bCs/>
          <w:lang w:val="hy-AM"/>
        </w:rPr>
        <w:t xml:space="preserve"> </w:t>
      </w:r>
      <w:r w:rsidRPr="00DD580D">
        <w:rPr>
          <w:rFonts w:ascii="GHEA Grapalat" w:hAnsi="GHEA Grapalat" w:cs="Tahoma"/>
          <w:b/>
          <w:bCs/>
          <w:lang w:val="de-DE"/>
        </w:rPr>
        <w:t>(հատոր 1</w:t>
      </w:r>
      <w:r w:rsidRPr="00DD580D">
        <w:rPr>
          <w:rFonts w:ascii="GHEA Grapalat" w:hAnsi="GHEA Grapalat" w:cs="Tahoma"/>
          <w:b/>
          <w:bCs/>
          <w:lang w:val="hy-AM"/>
        </w:rPr>
        <w:t>-ին</w:t>
      </w:r>
      <w:r w:rsidRPr="00DD580D">
        <w:rPr>
          <w:rFonts w:ascii="GHEA Grapalat" w:hAnsi="GHEA Grapalat" w:cs="Tahoma"/>
          <w:b/>
          <w:bCs/>
          <w:lang w:val="de-DE"/>
        </w:rPr>
        <w:t xml:space="preserve">, գ.թ. </w:t>
      </w:r>
      <w:r w:rsidR="00E929F5" w:rsidRPr="00DD580D">
        <w:rPr>
          <w:rFonts w:ascii="GHEA Grapalat" w:hAnsi="GHEA Grapalat" w:cs="Tahoma"/>
          <w:b/>
          <w:bCs/>
          <w:lang w:val="hy-AM"/>
        </w:rPr>
        <w:t>7</w:t>
      </w:r>
      <w:r w:rsidR="00E929F5" w:rsidRPr="00DD580D">
        <w:rPr>
          <w:rFonts w:ascii="GHEA Grapalat" w:hAnsi="GHEA Grapalat" w:cs="Tahoma"/>
          <w:b/>
          <w:bCs/>
          <w:lang w:val="de-DE"/>
        </w:rPr>
        <w:t>8</w:t>
      </w:r>
      <w:r w:rsidRPr="00DD580D">
        <w:rPr>
          <w:rFonts w:ascii="GHEA Grapalat" w:hAnsi="GHEA Grapalat" w:cs="Tahoma"/>
          <w:b/>
          <w:bCs/>
          <w:lang w:val="de-DE"/>
        </w:rPr>
        <w:t>):</w:t>
      </w:r>
    </w:p>
    <w:p w14:paraId="3F856460" w14:textId="77777777" w:rsidR="00EA6B73" w:rsidRPr="00DD580D" w:rsidRDefault="00EA6B73" w:rsidP="00641B53">
      <w:pPr>
        <w:tabs>
          <w:tab w:val="left" w:pos="540"/>
        </w:tabs>
        <w:spacing w:line="276" w:lineRule="auto"/>
        <w:ind w:left="-142" w:firstLine="567"/>
        <w:jc w:val="both"/>
        <w:rPr>
          <w:rFonts w:ascii="GHEA Grapalat" w:hAnsi="GHEA Grapalat" w:cs="Tahoma"/>
          <w:b/>
          <w:bCs/>
          <w:lang w:val="de-DE"/>
        </w:rPr>
      </w:pPr>
    </w:p>
    <w:p w14:paraId="35F3326C" w14:textId="2CFF95A2" w:rsidR="007D2A77" w:rsidRPr="00DD580D" w:rsidRDefault="007D2A77" w:rsidP="00641B53">
      <w:pPr>
        <w:pStyle w:val="NormalWeb"/>
        <w:shd w:val="clear" w:color="auto" w:fill="FFFFFF"/>
        <w:tabs>
          <w:tab w:val="left" w:pos="540"/>
        </w:tabs>
        <w:spacing w:before="0" w:beforeAutospacing="0" w:after="0" w:afterAutospacing="0"/>
        <w:ind w:left="-142" w:right="36" w:firstLine="568"/>
        <w:rPr>
          <w:rFonts w:ascii="GHEA Grapalat" w:hAnsi="GHEA Grapalat" w:cs="Sylfaen"/>
          <w:lang w:val="hy-AM"/>
        </w:rPr>
      </w:pPr>
      <w:r w:rsidRPr="00DD580D">
        <w:rPr>
          <w:rFonts w:ascii="GHEA Grapalat" w:hAnsi="GHEA Grapalat"/>
          <w:b/>
          <w:bCs/>
          <w:noProof/>
          <w:u w:val="single"/>
          <w:lang w:val="hy-AM"/>
        </w:rPr>
        <w:t xml:space="preserve">4. Վճռաբեկ </w:t>
      </w:r>
      <w:r w:rsidRPr="00DD580D">
        <w:rPr>
          <w:rFonts w:ascii="GHEA Grapalat" w:hAnsi="GHEA Grapalat" w:cs="Sylfaen"/>
          <w:b/>
          <w:bCs/>
          <w:noProof/>
          <w:u w:val="single"/>
          <w:lang w:val="hy-AM"/>
        </w:rPr>
        <w:t>դատարանի</w:t>
      </w:r>
      <w:r w:rsidRPr="00DD580D">
        <w:rPr>
          <w:rFonts w:ascii="GHEA Grapalat" w:hAnsi="GHEA Grapalat"/>
          <w:b/>
          <w:bCs/>
          <w:noProof/>
          <w:u w:val="single"/>
          <w:lang w:val="hy-AM"/>
        </w:rPr>
        <w:t xml:space="preserve"> </w:t>
      </w:r>
      <w:r w:rsidRPr="00DD580D">
        <w:rPr>
          <w:rFonts w:ascii="GHEA Grapalat" w:hAnsi="GHEA Grapalat" w:cs="Sylfaen"/>
          <w:b/>
          <w:bCs/>
          <w:noProof/>
          <w:u w:val="single"/>
          <w:lang w:val="hy-AM"/>
        </w:rPr>
        <w:t>պատճառաբանությունները</w:t>
      </w:r>
      <w:r w:rsidRPr="00DD580D">
        <w:rPr>
          <w:rFonts w:ascii="GHEA Grapalat" w:hAnsi="GHEA Grapalat"/>
          <w:b/>
          <w:bCs/>
          <w:noProof/>
          <w:u w:val="single"/>
          <w:lang w:val="hy-AM"/>
        </w:rPr>
        <w:t xml:space="preserve"> </w:t>
      </w:r>
      <w:r w:rsidRPr="00DD580D">
        <w:rPr>
          <w:rFonts w:ascii="GHEA Grapalat" w:hAnsi="GHEA Grapalat" w:cs="Sylfaen"/>
          <w:b/>
          <w:bCs/>
          <w:noProof/>
          <w:u w:val="single"/>
          <w:lang w:val="hy-AM"/>
        </w:rPr>
        <w:t>և</w:t>
      </w:r>
      <w:r w:rsidRPr="00DD580D">
        <w:rPr>
          <w:rFonts w:ascii="GHEA Grapalat" w:hAnsi="GHEA Grapalat"/>
          <w:b/>
          <w:bCs/>
          <w:noProof/>
          <w:u w:val="single"/>
          <w:lang w:val="hy-AM"/>
        </w:rPr>
        <w:t xml:space="preserve"> </w:t>
      </w:r>
      <w:r w:rsidRPr="00DD580D">
        <w:rPr>
          <w:rFonts w:ascii="GHEA Grapalat" w:hAnsi="GHEA Grapalat" w:cs="Sylfaen"/>
          <w:b/>
          <w:bCs/>
          <w:noProof/>
          <w:u w:val="single"/>
          <w:lang w:val="hy-AM"/>
        </w:rPr>
        <w:t>եզրահանգումը.</w:t>
      </w:r>
    </w:p>
    <w:p w14:paraId="39AC8794" w14:textId="60DDC99F" w:rsidR="00882B48" w:rsidRPr="00DD580D" w:rsidRDefault="00A96CE0" w:rsidP="00C406C7">
      <w:pPr>
        <w:spacing w:line="276" w:lineRule="auto"/>
        <w:ind w:left="-142" w:firstLine="540"/>
        <w:jc w:val="both"/>
        <w:rPr>
          <w:rFonts w:ascii="GHEA Grapalat" w:hAnsi="GHEA Grapalat"/>
          <w:lang w:val="de-DE"/>
        </w:rPr>
      </w:pPr>
      <w:r w:rsidRPr="00DD580D">
        <w:rPr>
          <w:rFonts w:ascii="GHEA Grapalat" w:hAnsi="GHEA Grapalat"/>
          <w:lang w:val="de-DE"/>
        </w:rPr>
        <w:t xml:space="preserve">Վճռաբեկ դատարանն արձանագրում է, որ </w:t>
      </w:r>
      <w:r w:rsidR="00882B48" w:rsidRPr="00DD580D">
        <w:rPr>
          <w:rFonts w:ascii="GHEA Grapalat" w:hAnsi="GHEA Grapalat"/>
          <w:lang w:val="de-DE"/>
        </w:rPr>
        <w:t>սույն գործով վճռաբեկ բողոքը վարույթ ընդունելը պայմանավորված է ՀՀ վարչական դատավարության օրենսգրքի 161-րդ հոդվածի  1-ին մասի 1-ին կետով նախատեսված հիմքի առկայությամբ` նույն հոդվածի 2-րդ մասի 3-րդ կետի իմաստով, այն է՝ Վարչական իրավախախտումների վերաբերյալ ՀՀ օրենսգրքի                283-րդ հոդվածի առնչությամբ առկա է իրավունքի զարգացման խնդիր:</w:t>
      </w:r>
    </w:p>
    <w:p w14:paraId="2F19B1FC" w14:textId="77777777" w:rsidR="00882B48" w:rsidRPr="00DD580D" w:rsidRDefault="00882B48" w:rsidP="00641B53">
      <w:pPr>
        <w:spacing w:line="276" w:lineRule="auto"/>
        <w:ind w:left="-142" w:firstLine="540"/>
        <w:jc w:val="both"/>
        <w:rPr>
          <w:rFonts w:ascii="GHEA Grapalat" w:hAnsi="GHEA Grapalat"/>
          <w:lang w:val="de-DE"/>
        </w:rPr>
      </w:pPr>
    </w:p>
    <w:p w14:paraId="57BF4A20" w14:textId="5AE3E2B8" w:rsidR="00641B53" w:rsidRDefault="00641B53" w:rsidP="00641B53">
      <w:pPr>
        <w:spacing w:line="276" w:lineRule="auto"/>
        <w:ind w:left="-142" w:firstLine="540"/>
        <w:jc w:val="both"/>
        <w:rPr>
          <w:rFonts w:ascii="GHEA Grapalat" w:hAnsi="GHEA Grapalat"/>
          <w:i/>
          <w:iCs/>
          <w:lang w:val="hy-AM"/>
        </w:rPr>
      </w:pPr>
      <w:r w:rsidRPr="00DD580D">
        <w:rPr>
          <w:rFonts w:ascii="GHEA Grapalat" w:hAnsi="GHEA Grapalat"/>
          <w:i/>
          <w:iCs/>
          <w:lang w:val="de-DE"/>
        </w:rPr>
        <w:t xml:space="preserve">Սույն վճռաբեկ բողոքի քննության շրջանակներում Վճռաբեկ դատարանն անհրաժեշտ է համարում անդրադառնալ </w:t>
      </w:r>
      <w:bookmarkStart w:id="1" w:name="_Hlk155707715"/>
      <w:r w:rsidRPr="00DD580D">
        <w:rPr>
          <w:rFonts w:ascii="GHEA Grapalat" w:hAnsi="GHEA Grapalat"/>
          <w:i/>
          <w:iCs/>
          <w:lang w:val="hy-AM"/>
        </w:rPr>
        <w:t>վարչական իրավախախտման վերաբերյալ որոշմամբ</w:t>
      </w:r>
      <w:r w:rsidRPr="00DD580D">
        <w:rPr>
          <w:rFonts w:ascii="GHEA Grapalat" w:hAnsi="GHEA Grapalat"/>
          <w:i/>
          <w:iCs/>
          <w:lang w:val="de-DE"/>
        </w:rPr>
        <w:t xml:space="preserve"> նախատեսված հանրային իրավական դրամական պահանջի հարկադիր կատարման </w:t>
      </w:r>
      <w:bookmarkEnd w:id="1"/>
      <w:r w:rsidRPr="00DD580D">
        <w:rPr>
          <w:rFonts w:ascii="GHEA Grapalat" w:hAnsi="GHEA Grapalat"/>
          <w:i/>
          <w:iCs/>
          <w:lang w:val="hy-AM"/>
        </w:rPr>
        <w:t>առանձնահատկություններին՝ վերահաստատելով նախկինում արտահայտած իրավական դիրքորոշում</w:t>
      </w:r>
      <w:r w:rsidR="0012522A" w:rsidRPr="00DD580D">
        <w:rPr>
          <w:rFonts w:ascii="GHEA Grapalat" w:hAnsi="GHEA Grapalat"/>
          <w:i/>
          <w:iCs/>
          <w:lang w:val="hy-AM"/>
        </w:rPr>
        <w:t>ներ</w:t>
      </w:r>
      <w:r w:rsidRPr="00DD580D">
        <w:rPr>
          <w:rFonts w:ascii="GHEA Grapalat" w:hAnsi="GHEA Grapalat"/>
          <w:i/>
          <w:iCs/>
          <w:lang w:val="hy-AM"/>
        </w:rPr>
        <w:t>ը։</w:t>
      </w:r>
    </w:p>
    <w:p w14:paraId="737D83C2" w14:textId="77777777" w:rsidR="006E19AE" w:rsidRPr="00DD580D" w:rsidRDefault="006E19AE" w:rsidP="00641B53">
      <w:pPr>
        <w:spacing w:line="276" w:lineRule="auto"/>
        <w:ind w:left="-142" w:firstLine="540"/>
        <w:jc w:val="both"/>
        <w:rPr>
          <w:rFonts w:ascii="GHEA Grapalat" w:hAnsi="GHEA Grapalat"/>
          <w:i/>
          <w:iCs/>
          <w:lang w:val="hy-AM"/>
        </w:rPr>
      </w:pPr>
    </w:p>
    <w:p w14:paraId="665C94EE" w14:textId="2D2D3989" w:rsidR="00641B53" w:rsidRPr="00DD580D" w:rsidRDefault="0032776A"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 </w:t>
      </w:r>
      <w:r w:rsidR="00641B53" w:rsidRPr="00DD580D">
        <w:rPr>
          <w:rFonts w:ascii="GHEA Grapalat" w:hAnsi="GHEA Grapalat" w:cs="Sylfaen"/>
          <w:sz w:val="24"/>
          <w:szCs w:val="24"/>
          <w:lang w:val="hy-AM"/>
        </w:rPr>
        <w:t>«Դատական ակտերի հարկադիր կատարման մասին» ՀՀ օրենքի 2-րդ հոդվածը սահմանում է հարկադիր կատարման ենթակա ակտերի շրջանակը: Նշված հոդվածի 7-րդ կետի համաձայն՝ հարկադիր կատարման ենթակա են անբողոքարկելի վարչական ակտերը` «Վարչարարության հիմունքների և վարչական վարույթի մասին» ՀՀ օրենքի</w:t>
      </w:r>
      <w:r w:rsidR="000D6B1A" w:rsidRPr="00DD580D">
        <w:rPr>
          <w:rFonts w:ascii="GHEA Grapalat" w:hAnsi="GHEA Grapalat" w:cs="Sylfaen"/>
          <w:sz w:val="24"/>
          <w:szCs w:val="24"/>
          <w:lang w:val="hy-AM"/>
        </w:rPr>
        <w:t xml:space="preserve"> </w:t>
      </w:r>
      <w:r w:rsidR="00641B53" w:rsidRPr="00DD580D">
        <w:rPr>
          <w:rFonts w:ascii="GHEA Grapalat" w:hAnsi="GHEA Grapalat" w:cs="Sylfaen"/>
          <w:sz w:val="24"/>
          <w:szCs w:val="24"/>
          <w:lang w:val="hy-AM"/>
        </w:rPr>
        <w:t>13-րդ գլխով սահմանված կարգով:</w:t>
      </w:r>
    </w:p>
    <w:p w14:paraId="08CA6BD2" w14:textId="429E5EBD"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«Դատական ակտերի հարկադիր կատարման մասին» ՀՀ օրենքի 4-րդ հոդվածի համաձայն՝ հարկադիր կատարման միջոցների կիրառման հիմքը նույն օրենքով սահմանված կարգով տրված կատարողական թերթն է և կատարողական մակագրության թերթը, ինչպես նաև «Վարչարարության հիմունքների և վարչական վարույթի մասին» ՀՀ օրենքի 88-րդ հոդվածի 4-րդ մասի պահանջների պահպանմամբ ներկայացված դիմումը (</w:t>
      </w:r>
      <w:r w:rsidR="00A45C15" w:rsidRPr="00DD580D">
        <w:rPr>
          <w:rFonts w:ascii="GHEA Grapalat" w:hAnsi="GHEA Grapalat" w:cs="Cambria Math"/>
          <w:sz w:val="24"/>
          <w:szCs w:val="24"/>
          <w:lang w:val="hy-AM"/>
        </w:rPr>
        <w:t>...</w:t>
      </w:r>
      <w:r w:rsidRPr="00DD580D">
        <w:rPr>
          <w:rFonts w:ascii="GHEA Grapalat" w:hAnsi="GHEA Grapalat" w:cs="Sylfaen"/>
          <w:sz w:val="24"/>
          <w:szCs w:val="24"/>
          <w:lang w:val="hy-AM"/>
        </w:rPr>
        <w:t>):</w:t>
      </w:r>
      <w:r w:rsidRPr="00DD580D">
        <w:rPr>
          <w:rFonts w:ascii="GHEA Grapalat" w:hAnsi="GHEA Grapalat" w:cs="Sylfaen"/>
          <w:b/>
          <w:bCs/>
          <w:sz w:val="24"/>
          <w:szCs w:val="24"/>
          <w:lang w:val="hy-AM"/>
        </w:rPr>
        <w:t xml:space="preserve"> </w:t>
      </w:r>
    </w:p>
    <w:p w14:paraId="58970658" w14:textId="7296BCAC"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«Դատական ակտերի հարկադիր կատարման մասին» ՀՀ օրենքի 31.1-րդ հոդվածի համաձայն՝ «Վարչարարության հիմունքների և վարչական վարույթի մասին» ՀՀ օրենքի  </w:t>
      </w:r>
      <w:r w:rsidR="000D6B1A" w:rsidRPr="00DD580D">
        <w:rPr>
          <w:rFonts w:ascii="GHEA Grapalat" w:hAnsi="GHEA Grapalat" w:cs="Sylfaen"/>
          <w:sz w:val="24"/>
          <w:szCs w:val="24"/>
          <w:lang w:val="hy-AM"/>
        </w:rPr>
        <w:t xml:space="preserve">    </w:t>
      </w:r>
      <w:r w:rsidRPr="00DD580D">
        <w:rPr>
          <w:rFonts w:ascii="GHEA Grapalat" w:hAnsi="GHEA Grapalat" w:cs="Sylfaen"/>
          <w:sz w:val="24"/>
          <w:szCs w:val="24"/>
          <w:lang w:val="hy-AM"/>
        </w:rPr>
        <w:lastRenderedPageBreak/>
        <w:t>88-րդ հոդվածի 4-րդ մասով նախատեսված պահանջներին չհամապատասխանող (</w:t>
      </w:r>
      <w:r w:rsidR="00DD580D" w:rsidRPr="00DD580D">
        <w:rPr>
          <w:rFonts w:ascii="GHEA Grapalat" w:hAnsi="GHEA Grapalat" w:cs="Cambria Math"/>
          <w:sz w:val="24"/>
          <w:szCs w:val="24"/>
          <w:lang w:val="hy-AM"/>
        </w:rPr>
        <w:t>...</w:t>
      </w:r>
      <w:r w:rsidRPr="00DD580D">
        <w:rPr>
          <w:rFonts w:ascii="GHEA Grapalat" w:hAnsi="GHEA Grapalat" w:cs="Sylfaen"/>
          <w:sz w:val="24"/>
          <w:szCs w:val="24"/>
          <w:lang w:val="hy-AM"/>
        </w:rPr>
        <w:t>) փաստաթղթերը հարկադիր կատարողը վերադարձնում է վարչական մարմին:</w:t>
      </w:r>
    </w:p>
    <w:p w14:paraId="34DB3A82"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«Վարչարարության հիմունքների և վարչական վարույթի մասին» ՀՀ օրենքի (այսուհետ նաև՝ Օրենք) 88-րդ հոդվածի 1-ին մասի համաձայն՝ դրամական պահանջները ենթակա են կատարման անբողոքարկելի վարչական ակտերի հիման վրա` «Դատական ակտերի հարկադիր կատարման մասին» ՀՀ օրենքով սահմանված կարգով:</w:t>
      </w:r>
    </w:p>
    <w:p w14:paraId="59604D37"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Նույն հոդվածի 3-րդ մասի համաձայն՝ դրամական պահանջները ներկայացվում են հարկադիր կատարման նույն օրենքին համապատասխան` վարչական ակտն անբողոքարկելի դառնալուց, իսկ վարչական ակտի կատարումը հետաձգելու կամ տարաժամկետելու դեպքում՝ հետաձգելու կամ տարաժամկետելու ժամկետի ավարտից հետո՝ եռամսյա ժամկետում:</w:t>
      </w:r>
    </w:p>
    <w:p w14:paraId="5E7F1577"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Նույն հոդվածի 4-րդ մասի համաձայն՝ դրամական պահանջները նույն հոդվածի 1-ին մասով սահմանված կարգով հարկադիր կատարման ներկայացնելիս վարչական մարմինը ներկայացնում է դրամական պահանջները հավաստող համապատասխան վարչական ակտը, այդ ակտի մասին նույն օրենքով սահմանված կարգով իրազեկելը կամ այլ օրենքներով սահմանված կարգով հասցեատիրոջը հանձնելը կամ այլ կերպ պատշաճ ծանուցելը, ինչպես նաև ուժի մեջ մտնելը և անբողոքարկելի դառնալը հավաստող ապացույցները և կատարման վերաբերյալ գրություն, որում նշվում են`</w:t>
      </w:r>
    </w:p>
    <w:p w14:paraId="4C6751F1"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1) դրամական պահանջը հարկադիր կատարման ներկայացրած վարչական մարմնի անվանումը.</w:t>
      </w:r>
    </w:p>
    <w:p w14:paraId="32BF70FB"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2) դրամական պահանջը հարկադիր կատարման ներկայացնելու տարին, ամիսը և ամսաթիվը.</w:t>
      </w:r>
    </w:p>
    <w:p w14:paraId="755E0C45"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3) վարչական ակտի համարը, որի հիման վրա դրամական պահանջը ներկայացվել է կատարման, և գանձման ենթակա գումարի չափը.</w:t>
      </w:r>
    </w:p>
    <w:p w14:paraId="3409B106"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4) վարչական ակտն ընդունելու տարին, ամիսը և ամսաթիվը.</w:t>
      </w:r>
    </w:p>
    <w:p w14:paraId="72D8F3B1"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5) վարչական ակտն անբողոքարկելի դառնալու տարին, ամիսը և ամսաթիվը.</w:t>
      </w:r>
    </w:p>
    <w:p w14:paraId="0809B634"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6) պարտավոր անձի անունը, հայրանունը, ազգանունը, իրավաբանական անձի անվանումը, նրանց բնակության (գտնվելու վայրի) հասցեները, անձի անձնագրային տվյալները կամ հանրային ծառայությունների համարանիշը, իրավաբանական անձի` հարկ վճարողի հաշվառման համարը և պետական գրանցման կամ պետական հաշվառման համարը.</w:t>
      </w:r>
    </w:p>
    <w:p w14:paraId="779FA7C1"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7) վարչական մարմնի գանձապետական հաշվեհամարը:</w:t>
      </w:r>
    </w:p>
    <w:p w14:paraId="42F3802A"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Վերոգրյալ իրավանորմերի վերլուծության արդյունքում ՀՀ վճռաբեկ դատարանը եզրահանգել է, որ վարչական ակտերի հարկադիր կատարման վարույթի մեկնարկի, այսինքն՝ վարչական ակտի հարկադիր կատարման իրավահարաբերության ծագման և ըստ այդմ՝ հարկադիր կատարման միջոցների կիրառման համար անհրաժեշտ է Օրենքի 88-րդ հոդվածի 3-րդ մասով սահմանված ժամկետում և նույն հոդվածի 4-րդ մասի պահանջների պահպանմամբ ներկայացված գրության ու դրան կից ապացույցների առկայությունը: Այսինքն՝ հանրային իրավական դրամական պահանջի հարկադիր կատարումն ապահովելու նպատակով Ծառայությունն իրավասու է հարուցել կատարողական վարույթ, իսկ վարչական ակտով նախատեսված հանրային իրավական դրամական պահանջի հարկադիր կատարման իրավահարաբերությունը ծագում է հետևյալ փաստական հիմքերի համակցությամբ.</w:t>
      </w:r>
    </w:p>
    <w:p w14:paraId="12889836"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lastRenderedPageBreak/>
        <w:t>- վարչական ակտն ընդունած վարչական մարմնի կողմից Ծառայություն է ներկայացվել Օրենքի 88-րդ հոդվածի 4-րդ մասի պահանջները բավարարող կատարման վերաբերյալ գրություն,</w:t>
      </w:r>
    </w:p>
    <w:p w14:paraId="1D441800"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վերը նշված գրությունը ներկայացվել է Ծառայություն՝ վարչական ակտն անբողոքարկելի դառնալուց, իսկ վարչական ակտի կատարումը հետաձգելու կամ տարաժամկետելու դեպքում՝ հետաձգելու կամ տարաժամկետելու ժամկետի ավարտից հետո՝ եռամսյա ժամկետում,</w:t>
      </w:r>
    </w:p>
    <w:p w14:paraId="58597D4F"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վարչական ակտն ընդունած վարչական մարմնի կողմից Ծառայությանն ուղղված գրությանը կցվել է հարկադիր կատարման ենթակա վարչական ակտը,</w:t>
      </w:r>
    </w:p>
    <w:p w14:paraId="7C291A36"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վարչական ակտն ընդունած վարչական մարմնի կողմից Ծառայությանն ուղղված գրությանը կցվել են այդ ակտի մասին Օրենքով սահմանված կարգով իրազեկելը կամ այլ օրենքներով սահմանված կարգով հասցեատիրոջը հանձնելը կամ այլ կերպ պատշաճ ծանուցելը, ինչպես նաև ուժի մեջ մտնելը և անբողոքարկելի դառնալը հավաստող ապացույցները:</w:t>
      </w:r>
    </w:p>
    <w:p w14:paraId="4FDF73A4"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Վերը նշված պահանջներից որևէ մեկի պահպանված չլինելու դեպքում հարկադիր կատարողը պետք է իրացնի «Դատական ակտերի հարկադիր կատարման մասին» ՀՀ օրենքի 31.1-րդ հոդվածով սահմանված՝ Օրենքի 88-րդ հոդվածի 4-րդ մասով նախատեսված պահանջներին չհամապատասխանող փաստաթղթերը վերադարձնելու լիազորությունը: Հետևում է, որ անբողոքարկելի վարչական ակտով նախատեսված հանրային իրավական դրամական պահանջի հարկադիր կատարման իրավահարաբերությունը կարող է ծագել միայն </w:t>
      </w:r>
      <w:bookmarkStart w:id="2" w:name="_Hlk156913536"/>
      <w:r w:rsidRPr="00DD580D">
        <w:rPr>
          <w:rFonts w:ascii="GHEA Grapalat" w:hAnsi="GHEA Grapalat" w:cs="Sylfaen"/>
          <w:sz w:val="24"/>
          <w:szCs w:val="24"/>
          <w:lang w:val="hy-AM"/>
        </w:rPr>
        <w:t>«Դատական ակտերի հարկադիր կատարման մասին» ՀՀ օրենքի 31.1-րդ հոդվածով նշված վերադարձի հիմքերի բացակայության</w:t>
      </w:r>
      <w:bookmarkEnd w:id="2"/>
      <w:r w:rsidRPr="00DD580D">
        <w:rPr>
          <w:rFonts w:ascii="GHEA Grapalat" w:hAnsi="GHEA Grapalat" w:cs="Sylfaen"/>
          <w:sz w:val="24"/>
          <w:szCs w:val="24"/>
          <w:lang w:val="hy-AM"/>
        </w:rPr>
        <w:t xml:space="preserve"> դեպքում։ </w:t>
      </w:r>
    </w:p>
    <w:p w14:paraId="4A643551" w14:textId="5056EDEE"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 ՀՀ վճռաբեկ դատարան</w:t>
      </w:r>
      <w:r w:rsidR="00A903C9" w:rsidRPr="00DD580D">
        <w:rPr>
          <w:rFonts w:ascii="GHEA Grapalat" w:hAnsi="GHEA Grapalat" w:cs="Sylfaen"/>
          <w:sz w:val="24"/>
          <w:szCs w:val="24"/>
          <w:lang w:val="hy-AM"/>
        </w:rPr>
        <w:t>ն</w:t>
      </w:r>
      <w:r w:rsidRPr="00DD580D">
        <w:rPr>
          <w:rFonts w:ascii="GHEA Grapalat" w:hAnsi="GHEA Grapalat" w:cs="Sylfaen"/>
          <w:sz w:val="24"/>
          <w:szCs w:val="24"/>
          <w:lang w:val="hy-AM"/>
        </w:rPr>
        <w:t xml:space="preserve"> անհրաժեշտ է համարել անդրադառնալ հարկադիր կատարման ենթակա վարչական իրավախախտման վերաբերյալ որոշման մասին հասցեատիրոջը պատշաճ իրազեկելու և ըստ այդմ՝ ուժի մեջ մտնելու և անբողոքարկելի դարձած լինելու փաստերը հավաստող անհրաժեշտ ապացույցների շրջանակին:</w:t>
      </w:r>
    </w:p>
    <w:p w14:paraId="015E3CFF" w14:textId="7D0DB098" w:rsidR="00641B53" w:rsidRPr="00DD580D" w:rsidRDefault="00641B53" w:rsidP="00641B53">
      <w:pPr>
        <w:spacing w:line="276" w:lineRule="auto"/>
        <w:ind w:left="-142" w:right="15" w:firstLine="567"/>
        <w:jc w:val="both"/>
        <w:rPr>
          <w:rFonts w:ascii="GHEA Grapalat" w:hAnsi="GHEA Grapalat"/>
          <w:lang w:val="hy-AM"/>
        </w:rPr>
      </w:pPr>
      <w:r w:rsidRPr="00DD580D">
        <w:rPr>
          <w:rFonts w:ascii="GHEA Grapalat" w:hAnsi="GHEA Grapalat"/>
          <w:lang w:val="hy-AM"/>
        </w:rPr>
        <w:t xml:space="preserve">Վարչական ակտի ուժի մեջ մտնելու հետ կապված հարաբերությունները կարգավորվում են «Վարչարարության հիմունքների և վարչական վարույթի մասին» ՀՀ օրենքով։ Վերջինիս 60-րդ հոդվածի 1-ին մասի համաձայն՝ գրավոր վարչական ակտն ուժի մեջ է մտնում այդ ակտի ընդունման մասին` նույն օրենքի 59-րդ հոդվածով սահմանված կարգով իրազեկելուն հաջորդող օրվանից, եթե օրենքով կամ այդ ակտով այլ բան նախատեսված չէ: Օրենքի </w:t>
      </w:r>
      <w:r w:rsidR="003572C6" w:rsidRPr="00DD580D">
        <w:rPr>
          <w:rFonts w:ascii="GHEA Grapalat" w:hAnsi="GHEA Grapalat"/>
          <w:lang w:val="hy-AM"/>
        </w:rPr>
        <w:t xml:space="preserve">               </w:t>
      </w:r>
      <w:r w:rsidRPr="00DD580D">
        <w:rPr>
          <w:rFonts w:ascii="GHEA Grapalat" w:hAnsi="GHEA Grapalat"/>
          <w:lang w:val="hy-AM"/>
        </w:rPr>
        <w:t xml:space="preserve">59-րդ հոդվածի 1-ին մասի համաձայն՝ վարչական մարմինը վարույթի մասնակիցներին վարչական ակտի ընդունման մասին իրազեկում է նույն հոդվածով նախատեսված հանձնման կամ հրապարակման եղանակով: Օրենքի 60-րդ հոդվածի 1-ին մասի նորմը, որպես ընդհանուր կանոն, վարչական ակտի ուժի մեջ մտնելը պայմանավորելով տվյալ ակտի մասին վարույթի մասնակիցներին իրազեկելու հանգամանքով, միաժամանակ թույլատրում է օրենքով կամ տվյալ վարչական ակտով սահմանել վերջինիս ուժի մեջ մտնելու այլ կարգ։ </w:t>
      </w:r>
    </w:p>
    <w:p w14:paraId="1756AA94"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Վարչական իրավախախտման վերաբերյալ որոշման մասին հասցեատիրոջն իրազեկելու հատուկ կանոններ են սահմանված Վարչական իրավախախտումների վերաբերյալ ՀՀ օրենսգրքի 283-րդ հոդվածով։</w:t>
      </w:r>
    </w:p>
    <w:p w14:paraId="72DA9C1F" w14:textId="2696D73F"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Իրավահարաբերությունների ծագման պահին գործող խմբագրությամբ Վարչական իրավախախտումների վերաբերյալ ՀՀ օրենսգրքի (այսուհետ՝ Օրենսգիրք) 283-րդ հոդվածը </w:t>
      </w:r>
      <w:r w:rsidRPr="00DD580D">
        <w:rPr>
          <w:rFonts w:ascii="GHEA Grapalat" w:hAnsi="GHEA Grapalat"/>
          <w:lang w:val="hy-AM"/>
        </w:rPr>
        <w:lastRenderedPageBreak/>
        <w:t>սահմանում է</w:t>
      </w:r>
      <w:r w:rsidRPr="00DD580D">
        <w:rPr>
          <w:rFonts w:ascii="MS Mincho" w:eastAsia="MS Mincho" w:hAnsi="MS Mincho" w:cs="MS Mincho" w:hint="eastAsia"/>
          <w:lang w:val="hy-AM"/>
        </w:rPr>
        <w:t>․</w:t>
      </w:r>
      <w:r w:rsidRPr="00DD580D">
        <w:rPr>
          <w:rFonts w:ascii="GHEA Grapalat" w:hAnsi="GHEA Grapalat"/>
          <w:lang w:val="hy-AM"/>
        </w:rPr>
        <w:t xml:space="preserve"> «(</w:t>
      </w:r>
      <w:r w:rsidR="00DD580D" w:rsidRPr="00DD580D">
        <w:rPr>
          <w:rFonts w:ascii="GHEA Grapalat" w:hAnsi="GHEA Grapalat" w:cs="Cambria Math"/>
          <w:lang w:val="hy-AM"/>
        </w:rPr>
        <w:t>...</w:t>
      </w:r>
      <w:r w:rsidRPr="00DD580D">
        <w:rPr>
          <w:rFonts w:ascii="GHEA Grapalat" w:hAnsi="GHEA Grapalat"/>
          <w:lang w:val="hy-AM"/>
        </w:rPr>
        <w:t xml:space="preserve">) Որոշման պատճենը երեք աշխատանքային օրվա ընթացքում անձամբ հանձնվում է այն անձին, որի վերաբերյալ այն ընդունվել է, ինչպես նաև տուժողին` նրա խնդրանքով: Որոշումը համարվում է անձամբ հանձնված, եթե՝ 1) այն ստորագրությամբ առձեռն հանձնվել է հասցեատիրոջը, կամ հասցեատերը հրաժարվել է որոշումն ստանալուց, և առկա է որոշումը հանձնողի նշումն այդ մասին. 2) այն ուղարկվել է հասցեատիրոջ պաշտոնական էլեկտրոնային փոստի հասցեով՝ «Ինտերնետով հրապարակային և անհատական ծանուցման մասին» ՀՀ օրենքով սահմանված կարգով, և այդ օրենքով համարվում է պատշաճ ծանուցված. 3) պաշտոնական էլեկտրոնային փոստ չունեցող հասցեատիրոջ գրավոր դիմումի հիման վրա այն ուղարկվել է էլեկտրոնային փոստով կամ հեռահաղորդակցության այլ (այդ թվում` բջջային հեռախոսահամարին կարճ հաղորդագրություն ուղարկելու) միջոցով, և դրանք հավաստում են պարտավոր անձի կողմից վարչական ակտի մասին ծանուցումն ստացած լինելու փաստը. 4) հասցեատերը դիմել է տուգանքի վճարումը տարաժամկետելու խնդրանքով կամ բողոքարկել է վարչական իրավախախտման վերաբերյալ գործի որոշումը, որոնց դեպքում որոշումը հանձնելու օր է համարվում տարաժամկետելու խնդրանքով դիմելու կամ բողոքարկելու օրը: </w:t>
      </w:r>
    </w:p>
    <w:p w14:paraId="47A44AFC"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Եթե հնարավոր չէ որոշումը հանձնել առձեռն, կամ հասցեատերը չունի պաշտոնական էլեկտրոնային փոստ (բնակչության պետական ռեգիստրի տվյալների համաձայն՝ անձը չունի նույնականացման քարտ, կամ պետական ռեգիստրի գրանցամատյանում չկա տեղեկատվություն իրավաբանական անձի էլեկտրոնային փոստի վերաբերյալ) և գրավոր չի դիմել որոշման մասին իր հայտնած հեռահաղորդակցության միջոցով ծանուցելու խնդրանքով, կամ սույն հոդվածի 2-րդ մասի 3-րդ կետով սահմանված կարգով որոշումը հանձնելուց հետո՝ հնգօրյա ժամկետում, չի ստացվել հավաստում պարտավոր անձի կողմից վարչական ակտի մասին ծանուցումն ստացած լինելու փաստի մասին, ապա որոշումն ուղարկվում է պատվիրված նամակով՝ հետադարձ ծանուցմամբ տվյալ վարչական վարույթի ընթացքում անձի հայտնած հասցեով, իսկ դրա բացակայության դեպքում՝ անձի հաշվառման հասցեով: Եթե փոստով ուղարկված որոշումը վերադարձվել է, կամ ծանուցման փաստը չի հաստատվել, կամ հասցեատերը հրաժարվել է ստանալ պատշաճ կարգով ուղարկված (հանձնվող) որոշումը, և առկա է որոշումը հանձնողի նշումն այդ մասին, ապա որոշումը տեղադրվում է Հայաստանի Հանրապետության հրապարակային ծանուցումների պաշտոնական ինտերնետային կայքում: Այն դեպքերում, երբ որոշումը տեղադրվում է Հայաստանի Հանրապետության հրապարակային ծանուցումների պաշտոնական ինտերնետային կայքում, ապա որոշումը համարվում է հանձնված (պատշաճ ծանուցված) որոշման մասին ծանուցումն ինտերնետային կայքում տեղադրելու օրվան հաջորդող հինգերորդ օրը: Սույն հոդվածի 2-րդ մասի 3-րդ կետով նախատեսված դիմումի առկայության դեպքում Հայաստանի Հանրապետության հրապարակային ծանուցումների պաշտոնական ինտերնետային կայքում տեղադրվելու հետ մեկտեղ որոշումը ևս մեկ անգամ ուղարկվում է դիմումում մատնանշված հեռահաղորդակցության միջոցով: Որոշումը հասցեատիրոջ էլեկտրոնային, այդ թվում՝ պաշտոնական էլեկտրոնային փոստի հասցեով ուղարկվելու դեպքում անձն ստանում է ծանուցում որոշման առկայության մասին, ինչպես նաև համապատասխան էլեկտրոնային հղումը, որի միջոցով կայացված որոշումը հնարավոր կլինի ներբեռնել կամ տեսանելի լինել ինտերնետային կայքի միջոցով, իսկ դրա անհնարինության դեպքում առնվազն ծանուցման մեջ արտացոլվում է որոշման եզրափակիչ </w:t>
      </w:r>
      <w:r w:rsidRPr="00DD580D">
        <w:rPr>
          <w:rFonts w:ascii="GHEA Grapalat" w:hAnsi="GHEA Grapalat"/>
          <w:lang w:val="hy-AM"/>
        </w:rPr>
        <w:lastRenderedPageBreak/>
        <w:t>մասը: Բջջային հեռախոսահամարին հաղորդագրությամբ ծանուցման դեպքում անձը ստանում է կարճ հաղորդագրություն որոշման առկայության մասին՝ որոշման համարի կամ այլ տվյալի նշումով, որի օգտագործմամբ անձը ինտերնետային կայքի միջոցով հնարավորություն կունենա դիտելու կամ ներբեռնելու որոշումը (...)»:</w:t>
      </w:r>
    </w:p>
    <w:p w14:paraId="04DD6F35" w14:textId="5499C67D" w:rsidR="00641B53" w:rsidRPr="00DD580D" w:rsidRDefault="00641B53" w:rsidP="00641B53">
      <w:pPr>
        <w:spacing w:line="276" w:lineRule="auto"/>
        <w:ind w:left="-142"/>
        <w:jc w:val="both"/>
        <w:rPr>
          <w:rFonts w:ascii="GHEA Grapalat" w:eastAsia="DengXian" w:hAnsi="GHEA Grapalat"/>
          <w:lang w:val="hy-AM"/>
        </w:rPr>
      </w:pPr>
      <w:r w:rsidRPr="00DD580D">
        <w:rPr>
          <w:rFonts w:ascii="GHEA Grapalat" w:hAnsi="GHEA Grapalat"/>
          <w:lang w:val="hy-AM"/>
        </w:rPr>
        <w:t xml:space="preserve">       Այսպես, օրենսդրի կողմից, որպես վարչական իրավախախտման վերաբերյալ որոշման մասին հասցեատիրոջն իրազեկելու առաջնային եղանակ նախատեսվել է որոշումն անձամբ հանձնելը</w:t>
      </w:r>
      <w:r w:rsidRPr="00DD580D">
        <w:rPr>
          <w:rFonts w:ascii="MS Mincho" w:eastAsia="MS Mincho" w:hAnsi="MS Mincho" w:cs="MS Mincho" w:hint="eastAsia"/>
          <w:lang w:val="hy-AM"/>
        </w:rPr>
        <w:t>․</w:t>
      </w:r>
      <w:r w:rsidRPr="00DD580D">
        <w:rPr>
          <w:rFonts w:ascii="GHEA Grapalat" w:hAnsi="GHEA Grapalat"/>
          <w:lang w:val="hy-AM"/>
        </w:rPr>
        <w:t xml:space="preserve"> վարչական ակտի մասին իրազեկելու մյուս եղանակները կիրառելի են այն դեպքում, երբ բացակայում է այն հասցեատիրոջն անձամբ հանձնելու եղանակը կիրառելու հնարավորությունը։ Այս եղանակով վարչական ակտը հանձնելու դեպքում իրազեկման փաստը հաստատող պատշաճ ապացույցներ են</w:t>
      </w:r>
      <w:r w:rsidR="00DD580D">
        <w:rPr>
          <w:rFonts w:ascii="MS Mincho" w:eastAsia="MS Mincho" w:hAnsi="MS Mincho" w:cs="MS Mincho" w:hint="eastAsia"/>
          <w:lang w:val="hy-AM"/>
        </w:rPr>
        <w:t>.</w:t>
      </w:r>
    </w:p>
    <w:p w14:paraId="3DFFE692"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հասցեատիրոջ ստորագրությամբ փաստաթուղթը, որով հավաստվում է տվյալ որոշումը հասցեատիրոջն անձամբ հանձնելու փաստը,</w:t>
      </w:r>
    </w:p>
    <w:p w14:paraId="1D3D5039"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եթե հասցեատերը հրաժարվել է ստանալ որոշումը, ապա փաստաթուղթ, որի վրա առկա է հանձնողի նշումն առ այն, որ հասցեատերը հրաժարվել է որոշումն ստանալուց,</w:t>
      </w:r>
    </w:p>
    <w:p w14:paraId="543B64BC"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եթե որոշումն ուղարկվել է հասցեատիրոջ պաշտոնական էլեկտրոնային փոստի հասցեին (պաշտոնական էլեկտրոնային փոստի հասկացությունը բացահայտված է «Ինտերնետով հրապարակային և անհատական ծանուցման մասին» ՀՀ օրենքի 2-րդ հոդվածի 1-ին մասի 7-րդ կետում), ապա  ապացույցներ առ այն, որ վարչական ակտն ուղարկվել է հասցեատիրոջ պաշտոնական էլեկտրոնային փոստի հասցեով, և հասցեատերը կարդացել է տվյալ տեղեկատվությունը («Ինտերնետով հրապարակային և անհատական ծանուցման մասին» ՀՀ օրենքի 10-րդ հոդվածի 1-ին մաս), իսկ եթե առկա է կողմերի համաձայնությունը՝ ապա միայն ապացույց հասցեատիրոջ պաշտոնական էլեկտրոնային փոստի հասցեին ուղարկելու վերաբերյալ («Ինտերնետով հրապարակային և անհատական ծանուցման մասին» ՀՀ օրենքի 10-րդ հոդվածի 2-րդ մաս),</w:t>
      </w:r>
    </w:p>
    <w:p w14:paraId="05946BD3"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եթե հասցեատերը չունի պաշտոնական էլեկտրոնային փոստ և ներկայացրել է գրավոր դիմում ծանուցումն իր էլեկտրոնային փոստին կամ հեռահաղորդակցության այլ (այդ թվում` բջջային հեռախոսահամարին կարճ հաղորդագրություն ուղարկելու) միջոցով ուղարկելու վերաբերյալ, ապա ապացույցներ առ այն, որ որոշումն ուղարկվել է հասցեատիրոջն այդ միջոցով և ստացվել է վերջինիս կողմից։</w:t>
      </w:r>
    </w:p>
    <w:p w14:paraId="29F923DE" w14:textId="77777777" w:rsidR="00641B53" w:rsidRPr="00DD580D" w:rsidRDefault="00641B53" w:rsidP="00641B53">
      <w:pPr>
        <w:spacing w:line="276" w:lineRule="auto"/>
        <w:ind w:left="-142"/>
        <w:jc w:val="both"/>
        <w:rPr>
          <w:rFonts w:ascii="GHEA Grapalat" w:hAnsi="GHEA Grapalat"/>
          <w:bCs/>
          <w:lang w:val="hy-AM"/>
        </w:rPr>
      </w:pPr>
      <w:r w:rsidRPr="00DD580D">
        <w:rPr>
          <w:rFonts w:ascii="GHEA Grapalat" w:hAnsi="GHEA Grapalat"/>
          <w:lang w:val="hy-AM"/>
        </w:rPr>
        <w:t xml:space="preserve">      Վերը նշված միջոցներից որևէ մեկով վարչական իրավախախտման վերաբերյալ որոշման մասին հասեցատիրոջն իրազեկելու հնարավորության բացակայության դեպքում, վարչական մարմնի կողմից պետք է իրականացվեն Օրենսգրքի 283-րդ հոդվածի 3-րդ մասով սահմանված բոլոր </w:t>
      </w:r>
      <w:r w:rsidRPr="00DD580D">
        <w:rPr>
          <w:rFonts w:ascii="GHEA Grapalat" w:hAnsi="GHEA Grapalat"/>
          <w:bCs/>
          <w:lang w:val="hy-AM"/>
        </w:rPr>
        <w:t>գործողությունները՝ հետևյալ հերթականությամբ.</w:t>
      </w:r>
    </w:p>
    <w:p w14:paraId="565DBB72" w14:textId="6DA6D74E" w:rsidR="00641B53" w:rsidRPr="00DD580D" w:rsidRDefault="00641B53" w:rsidP="00641B53">
      <w:pPr>
        <w:spacing w:line="276" w:lineRule="auto"/>
        <w:ind w:left="-142"/>
        <w:jc w:val="both"/>
        <w:rPr>
          <w:rFonts w:ascii="GHEA Grapalat" w:hAnsi="GHEA Grapalat"/>
          <w:bCs/>
          <w:lang w:val="hy-AM"/>
        </w:rPr>
      </w:pPr>
      <w:r w:rsidRPr="00DD580D">
        <w:rPr>
          <w:rFonts w:ascii="GHEA Grapalat" w:hAnsi="GHEA Grapalat"/>
          <w:bCs/>
          <w:lang w:val="hy-AM"/>
        </w:rPr>
        <w:t xml:space="preserve">      1) Նախ որոշումն ուղարկվում է պատվիրված նամակով՝ հետադարձ ծանուցմամբ տվյալ վարչական վարույթի ընթացքում անձի հայտնած հասցեով, իսկ դրա բացակայության դեպքում՝ անձի հաշվառման հասցեով</w:t>
      </w:r>
      <w:r w:rsidR="00DD580D">
        <w:rPr>
          <w:rFonts w:ascii="MS Mincho" w:eastAsia="MS Mincho" w:hAnsi="MS Mincho" w:cs="MS Mincho" w:hint="eastAsia"/>
          <w:bCs/>
          <w:lang w:val="hy-AM"/>
        </w:rPr>
        <w:t>.</w:t>
      </w:r>
      <w:r w:rsidRPr="00DD580D">
        <w:rPr>
          <w:rFonts w:ascii="GHEA Grapalat" w:hAnsi="GHEA Grapalat"/>
          <w:bCs/>
          <w:lang w:val="hy-AM"/>
        </w:rPr>
        <w:t xml:space="preserve"> ՀՀ վճռաբեկ դատարանը հարկ է համարել նկատել, որ անձի հաշվառման հասցեն հանդիսանում է պատշաճ ծանուցման հասցե այն բոլոր դեպքերում, երբ վարչական վարույթի նյութերում առկա չէ այնպիսի ապացույց, որով հիմնավորվում է, որ ակտի հասցեատերը հայտնել է ծանուցման այլ հասցե, իսկ վարչական վարույթի նյութերում այդպիսի ապացույցի առկայության դեպքում անձի հաշվառման հասցեով որոշումն ուղարկելը չի կարող դիտարկվել որպես պատշաճ իրազեկում:</w:t>
      </w:r>
    </w:p>
    <w:p w14:paraId="51B14623" w14:textId="147EE6EA" w:rsidR="00641B53" w:rsidRPr="00DD580D" w:rsidRDefault="00641B53" w:rsidP="00641B53">
      <w:pPr>
        <w:spacing w:line="276" w:lineRule="auto"/>
        <w:ind w:left="-142" w:firstLine="142"/>
        <w:jc w:val="both"/>
        <w:rPr>
          <w:rFonts w:ascii="GHEA Grapalat" w:hAnsi="GHEA Grapalat"/>
          <w:bCs/>
          <w:lang w:val="hy-AM"/>
        </w:rPr>
      </w:pPr>
      <w:r w:rsidRPr="00DD580D">
        <w:rPr>
          <w:rFonts w:ascii="GHEA Grapalat" w:hAnsi="GHEA Grapalat"/>
          <w:bCs/>
          <w:lang w:val="hy-AM"/>
        </w:rPr>
        <w:lastRenderedPageBreak/>
        <w:t xml:space="preserve">     Վարչական իրավախախտման վերաբերյալ որոշումը պատվիրված նամակով ակտի հասցեատիրոջը հանձնելու դեպքում իրազեկման փաստի վերաբերյալ պատշաճ ապացույց է հետադարձ ծանուցումը՝ հասցեատիրոջ ստորագրությամբ։</w:t>
      </w:r>
    </w:p>
    <w:p w14:paraId="18DC855C"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bCs/>
          <w:lang w:val="hy-AM"/>
        </w:rPr>
        <w:t xml:space="preserve">      2) Այնուհետև, եթե փոստով ուղարկված որոշումը վերադարձվել է, կամ ծանուցման փաստը չի հաստատվել, կամ հասցեատերը հրաժարվել է ստանալ պատշաճ կարգով ուղարկված (հանձնվող) որոշումը, և առկա</w:t>
      </w:r>
      <w:r w:rsidRPr="00DD580D">
        <w:rPr>
          <w:rFonts w:ascii="GHEA Grapalat" w:hAnsi="GHEA Grapalat"/>
          <w:lang w:val="hy-AM"/>
        </w:rPr>
        <w:t xml:space="preserve"> է որոշումը հանձնողի նշումն այդ մասին, ապա որոշումը տեղադրվում է Հայաստանի Հանրապետության հրապարակային ծանուցումների պաշտոնական ինտերնետային կայքում: Այն դեպքերում, երբ որոշումը տեղադրվում է Հայաստանի Հանրապետության հրապարակային ծանուցումների պաշտոնական ինտերնետային կայքում, ապա որոշումը համարվում է հանձնված (պատշաճ ծանուցված) որոշման մասին ծանուցումն ինտերնետային կայքում տեղադրելու օրվան հաջորդող հինգերորդ օրը: </w:t>
      </w:r>
    </w:p>
    <w:p w14:paraId="5EF4C953" w14:textId="6134E77E"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Այս դեպքում վարչական իրավախախտման վերաբերյալ որոշման իրազեկման փաստը հավաստվում է հետևյալ ապացույցների միաժամանակյա առկայությամբ</w:t>
      </w:r>
      <w:r w:rsidR="00DD580D">
        <w:rPr>
          <w:rFonts w:ascii="MS Mincho" w:eastAsia="MS Mincho" w:hAnsi="MS Mincho" w:cs="MS Mincho" w:hint="eastAsia"/>
          <w:lang w:val="hy-AM"/>
        </w:rPr>
        <w:t>.</w:t>
      </w:r>
    </w:p>
    <w:p w14:paraId="6FDC6A1D" w14:textId="3F103704"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ՀՀ տրանսպորտի և կապի նախարարի 30</w:t>
      </w:r>
      <w:r w:rsidR="00DD580D">
        <w:rPr>
          <w:rFonts w:ascii="MS Mincho" w:eastAsia="MS Mincho" w:hAnsi="MS Mincho" w:cs="MS Mincho" w:hint="eastAsia"/>
          <w:lang w:val="hy-AM"/>
        </w:rPr>
        <w:t>.</w:t>
      </w:r>
      <w:r w:rsidRPr="00DD580D">
        <w:rPr>
          <w:rFonts w:ascii="GHEA Grapalat" w:hAnsi="GHEA Grapalat"/>
          <w:lang w:val="hy-AM"/>
        </w:rPr>
        <w:t>08</w:t>
      </w:r>
      <w:r w:rsidR="00DD580D">
        <w:rPr>
          <w:rFonts w:ascii="MS Mincho" w:eastAsia="MS Mincho" w:hAnsi="MS Mincho" w:cs="MS Mincho" w:hint="eastAsia"/>
          <w:lang w:val="hy-AM"/>
        </w:rPr>
        <w:t>.</w:t>
      </w:r>
      <w:r w:rsidRPr="00DD580D">
        <w:rPr>
          <w:rFonts w:ascii="GHEA Grapalat" w:hAnsi="GHEA Grapalat"/>
          <w:lang w:val="hy-AM"/>
        </w:rPr>
        <w:t>2006 թվականի «Փոստային կապի ազգային օպերատորի կողմից Հայաստանի Հանրապետության տարածքում գրանցվող՝ այդ թվում նաև պատվիրված նամակների ընդունման ընթացակարգը հաստատելու մասին» թիվ 224-Ն հրամանով հաստատված CN 15 բլանկը, որում նշվում են առաքանու վերադարձման պատճառները (անհայտ, տեղափոխված, թերի հասցե, մերժված կամ չի պահանջվել) և վերադարձման ամսաթիվը, և</w:t>
      </w:r>
    </w:p>
    <w:p w14:paraId="75DFC920" w14:textId="77777777" w:rsidR="00641B53" w:rsidRPr="00DD580D" w:rsidRDefault="00641B53" w:rsidP="00641B53">
      <w:pPr>
        <w:spacing w:line="276" w:lineRule="auto"/>
        <w:ind w:left="-142"/>
        <w:jc w:val="both"/>
        <w:rPr>
          <w:rFonts w:ascii="GHEA Grapalat" w:eastAsia="Calibri" w:hAnsi="GHEA Grapalat"/>
          <w:lang w:val="hy-AM"/>
        </w:rPr>
      </w:pPr>
      <w:r w:rsidRPr="00DD580D">
        <w:rPr>
          <w:rFonts w:ascii="GHEA Grapalat" w:hAnsi="GHEA Grapalat"/>
          <w:lang w:val="hy-AM"/>
        </w:rPr>
        <w:t xml:space="preserve">      - </w:t>
      </w:r>
      <w:r w:rsidRPr="00DD580D">
        <w:rPr>
          <w:rFonts w:ascii="GHEA Grapalat" w:eastAsia="Calibri" w:hAnsi="GHEA Grapalat"/>
          <w:lang w:val="hy-AM"/>
        </w:rPr>
        <w:t>որոշումը ՀՀ հրապարակային ծանուցումների պաշտոնական ինտերնետային կայքում` համացանցի http://www.azdarar.am/ հասցեում գտնվող կայքում («Ինտերնետով հրապարակային և անհատական ծանուցման մասին» ՀՀ օրենքի 2-րդ հոդվածի 1-ին մասի 4-րդ կետ) տեղադրված լինելու փաստը հավաստող ապացույցը։</w:t>
      </w:r>
    </w:p>
    <w:p w14:paraId="2533D4BA" w14:textId="6709A408"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Ընդ որում, նշված ապացույցները պետք է ժամանակագրական առումով միմյանց հաջորդեն, այսինքն, </w:t>
      </w:r>
      <w:r w:rsidRPr="00DD580D">
        <w:rPr>
          <w:rFonts w:ascii="GHEA Grapalat" w:eastAsia="Calibri" w:hAnsi="GHEA Grapalat"/>
          <w:lang w:val="hy-AM"/>
        </w:rPr>
        <w:t>որոշումը Հայաստանի Հանրապետության հրապարակային ծանուցումների պաշտոնական ինտերնետային կայքում</w:t>
      </w:r>
      <w:r w:rsidRPr="00DD580D">
        <w:rPr>
          <w:rFonts w:ascii="GHEA Grapalat" w:hAnsi="GHEA Grapalat"/>
          <w:lang w:val="hy-AM"/>
        </w:rPr>
        <w:t xml:space="preserve"> կարող է տեղադրվել միայն առաքանին՝ CN 15 բլանկի հետ միասին վարչական ակտը կայացրած վարչական մարմին վերադարձվելուց հետո</w:t>
      </w:r>
      <w:r w:rsidR="00DD580D">
        <w:rPr>
          <w:rFonts w:ascii="MS Mincho" w:eastAsia="MS Mincho" w:hAnsi="MS Mincho" w:cs="MS Mincho" w:hint="eastAsia"/>
          <w:lang w:val="hy-AM"/>
        </w:rPr>
        <w:t>.</w:t>
      </w:r>
      <w:r w:rsidRPr="00DD580D">
        <w:rPr>
          <w:rFonts w:ascii="GHEA Grapalat" w:hAnsi="GHEA Grapalat"/>
          <w:lang w:val="hy-AM"/>
        </w:rPr>
        <w:t xml:space="preserve"> այլ կերպ՝ CN 15 բլանկի վրա նշված՝ առաքանու վերադարձման ամսաթիվը պետք է նախորդի որոշումը </w:t>
      </w:r>
      <w:r w:rsidRPr="00DD580D">
        <w:rPr>
          <w:rFonts w:ascii="GHEA Grapalat" w:eastAsia="Calibri" w:hAnsi="GHEA Grapalat"/>
          <w:lang w:val="hy-AM"/>
        </w:rPr>
        <w:t>ՀՀ հրապարակային ծանուցումների պաշտոնական ինտերնետային կայքում</w:t>
      </w:r>
      <w:r w:rsidRPr="00DD580D">
        <w:rPr>
          <w:rFonts w:ascii="GHEA Grapalat" w:hAnsi="GHEA Grapalat"/>
          <w:lang w:val="hy-AM"/>
        </w:rPr>
        <w:t xml:space="preserve"> տեղադրելու ամսաթվին։ Այլապես, օրենքով սահմանված իրազեկման կարգը համարվում է խախտված, որպիսի պայմաններում տվյալ ծանուցումը չի կարող համարվել պատշաճ ծանուցում, հետևաբար նաև տվյալ որոշումը չի կարող համարվել ուժի մեջ մտած։ </w:t>
      </w:r>
    </w:p>
    <w:p w14:paraId="5074A009"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Ելնելով վերոգրյալից` ՀՀ վճռաբեկ դատարանն արձանագրել է, որ վարչական իրավախախտման վերաբերյալ որոշումը մտնում է ուժի մեջ՝</w:t>
      </w:r>
    </w:p>
    <w:p w14:paraId="252C6984"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1)   որոշումը հասցեատիրոջը հանձնելու (ստանալու) օրվան հաջորդող օրը,</w:t>
      </w:r>
    </w:p>
    <w:p w14:paraId="26BCDE6D" w14:textId="39D72E91"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2)</w:t>
      </w:r>
      <w:r w:rsidR="0027531B" w:rsidRPr="00DD580D">
        <w:rPr>
          <w:rFonts w:ascii="GHEA Grapalat" w:hAnsi="GHEA Grapalat"/>
          <w:lang w:val="hy-AM"/>
        </w:rPr>
        <w:t xml:space="preserve"> </w:t>
      </w:r>
      <w:r w:rsidRPr="00DD580D">
        <w:rPr>
          <w:rFonts w:ascii="GHEA Grapalat" w:hAnsi="GHEA Grapalat"/>
          <w:lang w:val="hy-AM"/>
        </w:rPr>
        <w:t>որոշումը Հայաստանի Հանրապետության հրապարակային ծանուցումների պաշտոնական ինտերնետային կայքում տեղադրելու դեպքում՝ որոշումը տեղադրելուն հաջորդող վեցերորդ օրը:</w:t>
      </w:r>
    </w:p>
    <w:p w14:paraId="191F272B" w14:textId="4CC60220"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Վարչական ակտերի անբողոքարկելի դառնալու պայմանների վերաբերյալ ընդհանուր դրույթներ է բովանդակում «Վարչարարության հիմունքների և վարչական վարույթի մասին» </w:t>
      </w:r>
      <w:r w:rsidRPr="00DD580D">
        <w:rPr>
          <w:rFonts w:ascii="GHEA Grapalat" w:hAnsi="GHEA Grapalat"/>
          <w:lang w:val="hy-AM"/>
        </w:rPr>
        <w:lastRenderedPageBreak/>
        <w:t xml:space="preserve">ՀՀ օրենքը։ Օրենքի 71-րդ հոդվածի 1-ին մասի «ա» կետի համաձայն` վարչական բողոքը </w:t>
      </w:r>
      <w:r w:rsidRPr="00DD580D">
        <w:rPr>
          <w:rFonts w:ascii="GHEA Grapalat" w:eastAsia="Times New Roman" w:hAnsi="GHEA Grapalat" w:cs="Sylfaen"/>
          <w:lang w:val="hy-AM" w:eastAsia="ru-RU"/>
        </w:rPr>
        <w:t>կարող է բերվել` վարչական ակտն ուժի մեջ մտնելու օրվանից 2 ամսվա ընթացքում (…):</w:t>
      </w:r>
    </w:p>
    <w:p w14:paraId="5B2E67C6" w14:textId="1AD21B9E"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Նույն հոդվածի 2-րդ մասի համաձայն՝ նույն հոդվածի 1-ին մասում նշված ժամկետները բաց թողնելուց հետո ակտը դառնում է անբողոքարկելի:</w:t>
      </w:r>
    </w:p>
    <w:p w14:paraId="1E4FF7E4" w14:textId="0BAD74F1"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ՀՀ վարչական դատավարության օրենսգրքի 72-րդ հոդվածի 1-ին մասի 1-ին կետի համաձայն` վիճարկման հայցը վարչական դատարան կարող է ներկայացվել երկամսյա ժամկետում` վարչական ակտի ուժի մեջ մտնելու պահից:</w:t>
      </w:r>
    </w:p>
    <w:p w14:paraId="7CE59AF3" w14:textId="72930980"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ՀՀ վճռաբեկ դատարանն արձանագրել է, որ վարչական ակտն անբողոքարկելիության հատկանիշ ձեռք է բերում այն պահից, երբ վարչական ակտի հասցեատիրոջ համար սպառվում են վարչական և դատական ընթացակարգերով տվյալ վարչական ակտը վիճարկելու համար օրենքով սահմանված ժամկետները: Հաշվի առնելով, որ այդ ժամկետների հոսքի համար ելակետ է հանդիսանում վարչական ակտի ուժի մեջ մտնելու պահը՝ ՀՀ վճռաբեկ դատարանն արձանագրել է, որ ընդհանուր կանոնի համաձայն՝ վարչական իրավախախտման վերաբերյալ որոշումն անբողոքարկելի է դառնում վերջինիս ուժի մեջ մտնելուց հետո երկամսյա ժամկետի ավարտին հաջորդող օրը։ </w:t>
      </w:r>
    </w:p>
    <w:p w14:paraId="0F76542A" w14:textId="60D0AAE1" w:rsidR="00641B53" w:rsidRPr="00DD580D" w:rsidRDefault="00641B53" w:rsidP="00641B53">
      <w:pPr>
        <w:pStyle w:val="NoSpacing1"/>
        <w:spacing w:line="276" w:lineRule="auto"/>
        <w:ind w:left="-142"/>
        <w:jc w:val="both"/>
        <w:rPr>
          <w:rFonts w:ascii="GHEA Grapalat" w:hAnsi="GHEA Grapalat" w:cs="Sylfaen"/>
          <w:sz w:val="24"/>
          <w:szCs w:val="24"/>
          <w:lang w:val="hy-AM"/>
        </w:rPr>
      </w:pPr>
      <w:r w:rsidRPr="00DD580D">
        <w:rPr>
          <w:rFonts w:ascii="GHEA Grapalat" w:hAnsi="GHEA Grapalat" w:cs="Sylfaen"/>
          <w:sz w:val="24"/>
          <w:szCs w:val="24"/>
          <w:lang w:val="hy-AM"/>
        </w:rPr>
        <w:t xml:space="preserve">        Վերոհիշյալի հիման վրա` ՀՀ վճռաբեկ դատարանն արձանագրել է, որ Վարչական իրավախախտումների վերաբերյալ ՀՀ օրենսգրքի 283-րդ հոդվածով սահմանված եղանակներից որևէ մեկով վարչական իրավախախտման վերաբերյալ որոշման իրազեկման փաստը հավաստող վերոհիշյալ ապացույցներից որևէ մեկի (կամ համակցության) առկայությունն անհրաժեշտ պայման է հարկադիր կատարման ենթակա որոշման ուժի մեջ մտած լինելու փաստը հաստատված համարելու համար։ Իսկ այդ որոշման անբողոքարկելի դարձած լինելու հանգամանքը հավաստվում է վարչական ակտի անբողոքարկելի դառնալու համար անհրաժեշտ՝ որոշման ուժի մեջ մտնելուց հետո երկամսյա ժամկետի սպառված լինելու փաստի ուժով։ Սահմանված կարգով  վարչական ակտի մասին կողմին չիրազեկելու, հետևապես այդ ակտի ուժի մեջ չմտնելու և անբողոքարկելի չդառնալու պարագայում հանրային իրավական դրամական պահանջի հարկադիր կատարման իրավահարաբերություն չի կարող ծագել։ </w:t>
      </w:r>
    </w:p>
    <w:p w14:paraId="49879AB6" w14:textId="071507EF"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Միաժամանակ, ՀՀ վճռաբեկ դատարանն անհրաժեշտ է համարել ընդգծել, որ կատարողական վարույթ հարուցելու փուլում հարկադիր կատարողի գործողությունների շրջանակը սահմանափակվում է այն փաստաթղթերի, ապացույցների ստուգմամբ, որոնք վարչական ակտը կայացրած վարչական մարմինը պարտավոր է ներկայացնել «Վարչարարության հիմունքների և վարչական վարույթի մասին» ՀՀ օրենքի 88-րդ հոդվածին համապատասխան։ Լրացուցիչ փաստաթղթեր, ապացույցներ ձեռք բերելու լիազորությամբ հարկադիր կատարողն օժտված չէ։</w:t>
      </w:r>
    </w:p>
    <w:p w14:paraId="72470E95" w14:textId="77777777"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 xml:space="preserve">ՀՀ վճռաբեկ դատարանն անբողոքարկելի վարչական ակտով նախատեսված հանրային իրավական դրամական պահանջի հարկադիր կատարմանն ուղղված կատարողական վարույթ հարուցելու մասին որոշման՝ դատական կարգով բողոքարկման իրավական կառուցակարգին անդրադարձել է թիվ ՎԴ/3540/05/14 վարչական գործով 25.05.2016 թվականին կայացված որոշմամբ։ Նշված որոշմամբ ՀՀ վճռաբեկ դատարանը հանգել է այն եզրակացության, որ անբողոքարկելի վարչական ակտով նախատեսված հանրային իրավական դրամական պահանջի հարկադիր կատարմանն ուղղված կատարողական վարույթ հարուցելու մասին հարկադիր կատարողի որոշման բողոքարկման </w:t>
      </w:r>
      <w:r w:rsidRPr="00DD580D">
        <w:rPr>
          <w:rFonts w:ascii="GHEA Grapalat" w:hAnsi="GHEA Grapalat" w:cs="Sylfaen"/>
          <w:sz w:val="24"/>
          <w:szCs w:val="24"/>
          <w:lang w:val="hy-AM"/>
        </w:rPr>
        <w:lastRenderedPageBreak/>
        <w:t>վերաբերյալ հայցապահանջներն ընդդատյա են վարչական դատարանին և անբողոքարկելի վարչական ակտով նախատեսված հանրային իրավական դրամական պահանջի հարկադիր կատարման համար կատարողական վարույթ հարուցելու մասին հարկադիր կատարողի որոշումների՝ դատական կարգով անմիջական բողոքարկման հնարավորություն տվող միակ դատավարական կառուցակարգը ՀՀ վարչական դատավարության օրենսգրքի 69-րդ հոդվածի 1-ին մասով նախատեսված ճանաչման հայցն է: Նշված հայցատեսակի միջոցով հայցվորը կարող է պահանջել ճանաչել անբողոքարկելի վարչական ակտով նախատեսված հանրային իրավական դրամական պահանջի հարկադիր կատարման իրավահարաբերության բացակայությունը՝ դրանով իսկ, ըստ էության, դատական քննության առարկա դարձնելով վիճելի կատարողական վարույթ հարուցելու մասին որոշումը</w:t>
      </w:r>
      <w:r w:rsidRPr="00DD580D">
        <w:rPr>
          <w:rFonts w:ascii="GHEA Grapalat" w:hAnsi="GHEA Grapalat" w:cs="Sylfaen"/>
          <w:i/>
          <w:iCs/>
          <w:sz w:val="24"/>
          <w:szCs w:val="24"/>
          <w:lang w:val="hy-AM"/>
        </w:rPr>
        <w:t xml:space="preserve"> (տե՛ս, Հայկ Ալումյանն ընդդեմ Ծառայության թիվ ՎԴ/3540/05/14 վարչական գործով ՀՀ վճռաբեկ դատարանի 25.05.2016 թվականի որոշումը):</w:t>
      </w:r>
    </w:p>
    <w:p w14:paraId="2B075B7F" w14:textId="77777777" w:rsidR="00641B53" w:rsidRPr="00DD580D" w:rsidRDefault="00641B53" w:rsidP="00641B53">
      <w:pPr>
        <w:spacing w:line="276" w:lineRule="auto"/>
        <w:ind w:left="-142"/>
        <w:jc w:val="both"/>
        <w:rPr>
          <w:rFonts w:ascii="GHEA Grapalat" w:hAnsi="GHEA Grapalat" w:cs="Sylfaen"/>
          <w:lang w:val="hy-AM"/>
        </w:rPr>
      </w:pPr>
      <w:r w:rsidRPr="00DD580D">
        <w:rPr>
          <w:rFonts w:ascii="GHEA Grapalat" w:hAnsi="GHEA Grapalat"/>
          <w:lang w:val="hy-AM"/>
        </w:rPr>
        <w:t xml:space="preserve">       ՀՀ վճռաբեկ դատարանն արձանագրել է, որ այս հայցատեսակով </w:t>
      </w:r>
      <w:r w:rsidRPr="00DD580D">
        <w:rPr>
          <w:rFonts w:ascii="GHEA Grapalat" w:hAnsi="GHEA Grapalat" w:cs="Sylfaen"/>
          <w:lang w:val="hy-AM"/>
        </w:rPr>
        <w:t>հանրային իրավական դրամական պահանջի հարկադիր կատարման իրավահարաբերության բացակայությունը</w:t>
      </w:r>
      <w:r w:rsidRPr="00DD580D">
        <w:rPr>
          <w:rFonts w:ascii="GHEA Grapalat" w:hAnsi="GHEA Grapalat"/>
          <w:lang w:val="hy-AM"/>
        </w:rPr>
        <w:t xml:space="preserve"> ճանաչելու պահանջի քննության շրջանակներում դատարանի խնդիրն է պարզել</w:t>
      </w:r>
      <w:r w:rsidRPr="00DD580D">
        <w:rPr>
          <w:rFonts w:ascii="MS Mincho" w:eastAsia="MS Mincho" w:hAnsi="MS Mincho" w:cs="MS Mincho" w:hint="eastAsia"/>
          <w:lang w:val="hy-AM"/>
        </w:rPr>
        <w:t>․</w:t>
      </w:r>
      <w:r w:rsidRPr="00DD580D">
        <w:rPr>
          <w:rFonts w:ascii="GHEA Grapalat" w:hAnsi="GHEA Grapalat"/>
          <w:lang w:val="hy-AM"/>
        </w:rPr>
        <w:t xml:space="preserve"> արդյո՞ք կատարողական վարույթ հարուցելու մասին որոշումը կայացվել է </w:t>
      </w:r>
      <w:r w:rsidRPr="00DD580D">
        <w:rPr>
          <w:rFonts w:ascii="GHEA Grapalat" w:hAnsi="GHEA Grapalat" w:cs="Sylfaen"/>
          <w:lang w:val="hy-AM"/>
        </w:rPr>
        <w:t xml:space="preserve">«Դատական ակտերի հարկադիր կատարման մասին» ՀՀ օրենքի 31.1-րդ հոդվածով սահմանված՝ Օրենքի 88-րդ հոդվածի 4-րդ մասով նախատեսված պահանջներին չհամապատասխանող փաստաթղթերը վերադարձնելու լիազորությունն իրացնելու հիմքերի բացակայության պայմաններում, </w:t>
      </w:r>
      <w:r w:rsidRPr="00DD580D">
        <w:rPr>
          <w:rFonts w:ascii="GHEA Grapalat" w:hAnsi="GHEA Grapalat"/>
          <w:lang w:val="hy-AM"/>
        </w:rPr>
        <w:t xml:space="preserve">այլ կերպ՝ արդյո՞ք կատարողական վարույթ հարուցելու որոշումը կայացնելիս հարկադիր կատարողն իր տրամադրության տակ ունեցել է հարկադիր կատարման ենթակա վարչական ակտը, բավարար ապացույցներ վարչական ակտի ուժի մեջ մտած լինելու և անբողոքարկելի դարձած լինելու վերաբերյալ, ինչպես նաև սահմանված ժամկետում ներկայացված և </w:t>
      </w:r>
      <w:r w:rsidRPr="00DD580D">
        <w:rPr>
          <w:rFonts w:ascii="GHEA Grapalat" w:hAnsi="GHEA Grapalat" w:cs="Sylfaen"/>
          <w:lang w:val="hy-AM"/>
        </w:rPr>
        <w:t xml:space="preserve">պահանջներին համապատասխանող՝ վարչական ակտը կայացրած վարչական մարմնի  կատարման վերաբերյալ գրությունը։ </w:t>
      </w:r>
    </w:p>
    <w:p w14:paraId="544DEA3B" w14:textId="77777777" w:rsidR="00641B53" w:rsidRPr="00DD580D" w:rsidRDefault="00641B53" w:rsidP="00641B53">
      <w:pPr>
        <w:spacing w:line="276" w:lineRule="auto"/>
        <w:ind w:left="-142"/>
        <w:jc w:val="both"/>
        <w:rPr>
          <w:rFonts w:ascii="GHEA Grapalat" w:hAnsi="GHEA Grapalat" w:cs="Sylfaen"/>
          <w:lang w:val="hy-AM"/>
        </w:rPr>
      </w:pPr>
      <w:r w:rsidRPr="00DD580D">
        <w:rPr>
          <w:rFonts w:ascii="GHEA Grapalat" w:hAnsi="GHEA Grapalat" w:cs="Sylfaen"/>
          <w:lang w:val="hy-AM"/>
        </w:rPr>
        <w:t xml:space="preserve">       ՀՀ վճռաբեկ դատարանն արձանագրել է, որ վարչական իրավախախտման վերաբերյալ որոշմամբ նախատեսված հանրային իրավական դրամական պահանջի հարկադիր կատարման իրավահարաբերությունը բացակայում է, եթե առկա է հետևյալ իրավիճակներից որևէ մեկը</w:t>
      </w:r>
      <w:r w:rsidRPr="00DD580D">
        <w:rPr>
          <w:rFonts w:ascii="MS Mincho" w:eastAsia="MS Mincho" w:hAnsi="MS Mincho" w:cs="MS Mincho" w:hint="eastAsia"/>
          <w:lang w:val="hy-AM"/>
        </w:rPr>
        <w:t>․</w:t>
      </w:r>
    </w:p>
    <w:p w14:paraId="4C1FC422" w14:textId="77777777" w:rsidR="00641B53" w:rsidRPr="00DD580D" w:rsidRDefault="00641B53" w:rsidP="00641B53">
      <w:pPr>
        <w:spacing w:line="276" w:lineRule="auto"/>
        <w:ind w:left="-142"/>
        <w:jc w:val="both"/>
        <w:rPr>
          <w:rFonts w:ascii="GHEA Grapalat" w:hAnsi="GHEA Grapalat" w:cs="Sylfaen"/>
          <w:lang w:val="hy-AM"/>
        </w:rPr>
      </w:pPr>
      <w:r w:rsidRPr="00DD580D">
        <w:rPr>
          <w:rFonts w:ascii="GHEA Grapalat" w:hAnsi="GHEA Grapalat" w:cs="Sylfaen"/>
          <w:lang w:val="hy-AM"/>
        </w:rPr>
        <w:t xml:space="preserve">       - Ծառայությանը չի ներկայացվել հարկադիր կատարման ենթակա որոշումը,</w:t>
      </w:r>
    </w:p>
    <w:p w14:paraId="79B41900"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Ծառայությանը չեն ներկայացվել որոշման մասին իրազեկելու և ըստ այդմ՝ ուժի մեջ մտած լինելու փաստի վերաբերյալ ապացույց (ապացույցներ),</w:t>
      </w:r>
    </w:p>
    <w:p w14:paraId="0D300E3D" w14:textId="2F598A0A"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որոշման մասին իրազեկման փաստի վերաբերյալ ներկայացված ապացույցներն ամբողջական կամ բավարար չեն վարչական ակտի ուժի մեջ մտած լինելու հանգամանքը հաստատված համարելու համար (օրինակ՝ ներկայացված է ՀՀ տրանսպորտի և կապի նախարարի 30</w:t>
      </w:r>
      <w:r w:rsidR="006C667F">
        <w:rPr>
          <w:rFonts w:ascii="MS Mincho" w:eastAsia="MS Mincho" w:hAnsi="MS Mincho" w:cs="MS Mincho" w:hint="eastAsia"/>
          <w:lang w:val="hy-AM"/>
        </w:rPr>
        <w:t>.</w:t>
      </w:r>
      <w:r w:rsidRPr="00DD580D">
        <w:rPr>
          <w:rFonts w:ascii="GHEA Grapalat" w:hAnsi="GHEA Grapalat"/>
          <w:lang w:val="hy-AM"/>
        </w:rPr>
        <w:t>08</w:t>
      </w:r>
      <w:r w:rsidR="006C667F">
        <w:rPr>
          <w:rFonts w:ascii="MS Mincho" w:eastAsia="MS Mincho" w:hAnsi="MS Mincho" w:cs="MS Mincho" w:hint="eastAsia"/>
          <w:lang w:val="hy-AM"/>
        </w:rPr>
        <w:t>.</w:t>
      </w:r>
      <w:r w:rsidRPr="00DD580D">
        <w:rPr>
          <w:rFonts w:ascii="GHEA Grapalat" w:hAnsi="GHEA Grapalat"/>
          <w:lang w:val="hy-AM"/>
        </w:rPr>
        <w:t xml:space="preserve">2006 թվականի «Փոստային կապի ազգային օպերատորի կողմից Հայաստանի Հանրապետության տարածքում գրանցվող՝ այդ թվում նաև պատվիրված նամակների ընդունման ընթացակարգը հաստատելու մասին» թիվ 224-Ն հրամանով հաստատված CN 15 բլանկը, սակայն ներկայացված չէ որոշումը </w:t>
      </w:r>
      <w:r w:rsidRPr="00DD580D">
        <w:rPr>
          <w:rFonts w:ascii="GHEA Grapalat" w:eastAsia="Calibri" w:hAnsi="GHEA Grapalat"/>
          <w:lang w:val="hy-AM"/>
        </w:rPr>
        <w:t xml:space="preserve">ՀՀ հրապարակային ծանուցումների պաշտոնական ինտերնետային կայքում տեղադրելու վերաբերյալ ապացույց կամ հակառակը, կամ </w:t>
      </w:r>
      <w:r w:rsidRPr="00DD580D">
        <w:rPr>
          <w:rFonts w:ascii="GHEA Grapalat" w:hAnsi="GHEA Grapalat"/>
          <w:lang w:val="hy-AM"/>
        </w:rPr>
        <w:t>CN 15 բլանկի վրա նշված վերադարձի ամսաթիվը հաջորդում է վարչական ակտը կայքում տեղադրելու ամսաթվին),</w:t>
      </w:r>
    </w:p>
    <w:p w14:paraId="079EE9BE"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lastRenderedPageBreak/>
        <w:t xml:space="preserve">       - ուժի մեջ մտած որոշումը դեռևս անբողոքարկելի չի դարձել, այն է՝ չի ավարտվել տվյալ որոշումը վարչական և դատական կարգով բողոքարկելու ժամկետը,</w:t>
      </w:r>
    </w:p>
    <w:p w14:paraId="7679DE9C"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lang w:val="hy-AM"/>
        </w:rPr>
        <w:t xml:space="preserve">       - դրամական պահանջները ներկայացվել են «Վարչարարության հիմունքների և վարչական վարույթի մասին» ՀՀ օրենքի 88-րդ հոդվածի 3-րդ մասով սահմանված եռամսյա ժամկետի խախտմամբ,</w:t>
      </w:r>
    </w:p>
    <w:p w14:paraId="3C5DF68A" w14:textId="77777777" w:rsidR="00641B53" w:rsidRPr="00DD580D" w:rsidRDefault="00641B53" w:rsidP="00641B53">
      <w:pPr>
        <w:spacing w:line="276" w:lineRule="auto"/>
        <w:ind w:left="-142"/>
        <w:jc w:val="both"/>
        <w:rPr>
          <w:rFonts w:ascii="GHEA Grapalat" w:hAnsi="GHEA Grapalat" w:cs="Cambria Math"/>
          <w:lang w:val="hy-AM"/>
        </w:rPr>
      </w:pPr>
      <w:r w:rsidRPr="00DD580D">
        <w:rPr>
          <w:rFonts w:ascii="GHEA Grapalat" w:hAnsi="GHEA Grapalat"/>
          <w:lang w:val="hy-AM"/>
        </w:rPr>
        <w:t xml:space="preserve">       - Ծառայությանը ներկայացված կատարման վերաբերյալ գրությունը չի համապատասխանում օրենքով սահմանված պահանջներին</w:t>
      </w:r>
      <w:r w:rsidRPr="00DD580D">
        <w:rPr>
          <w:rFonts w:ascii="GHEA Grapalat" w:hAnsi="GHEA Grapalat" w:cs="Cambria Math"/>
          <w:lang w:val="hy-AM"/>
        </w:rPr>
        <w:t>։</w:t>
      </w:r>
    </w:p>
    <w:p w14:paraId="7BC7ED50" w14:textId="77777777" w:rsidR="00641B53" w:rsidRPr="00DD580D" w:rsidRDefault="00641B53" w:rsidP="00641B53">
      <w:pPr>
        <w:spacing w:line="276" w:lineRule="auto"/>
        <w:ind w:left="-142"/>
        <w:jc w:val="both"/>
        <w:rPr>
          <w:rFonts w:ascii="GHEA Grapalat" w:hAnsi="GHEA Grapalat"/>
          <w:lang w:val="hy-AM"/>
        </w:rPr>
      </w:pPr>
      <w:r w:rsidRPr="00DD580D">
        <w:rPr>
          <w:rFonts w:ascii="GHEA Grapalat" w:hAnsi="GHEA Grapalat" w:cs="Cambria Math"/>
          <w:lang w:val="hy-AM"/>
        </w:rPr>
        <w:t xml:space="preserve">      </w:t>
      </w:r>
      <w:r w:rsidRPr="00DD580D">
        <w:rPr>
          <w:rFonts w:ascii="GHEA Grapalat" w:hAnsi="GHEA Grapalat"/>
          <w:lang w:val="hy-AM"/>
        </w:rPr>
        <w:t xml:space="preserve">  ՀՀ վ</w:t>
      </w:r>
      <w:r w:rsidRPr="00DD580D">
        <w:rPr>
          <w:rFonts w:ascii="GHEA Grapalat" w:hAnsi="GHEA Grapalat" w:cs="Sylfaen"/>
          <w:lang w:val="hy-AM"/>
        </w:rPr>
        <w:t>ճռաբեկ դատարանն անհրաժեշտ է համարել արձանագրել, որ եթե ըստ վարչական մարմնի կողմից Ծառայություն ներկայացված համապատասխան ապացույցների՝ հարկադիր կատարման ենթակա որոշման ուժի մեջ մտնելու ամսաթիվը և (կամ) անբողոքարկելի դառնալու ամսաթիվը չեն համընկնում վարչական մարմնի կողմից ներկայացված՝ Օրենքի 88-րդ հոդվածի 4-րդ մասով նախատեսված կատարման վերաբերյալ գրության մեջ նշված՝ վարչական ակտի ուժի մեջ մտնելու և անբողոքարկելի դարձած լինելու ամսաթվերին, ապա նման անհամապատասխանությունը չի բացառում հարկադիր կատարման իրավահարաբերության առկայությունը, եթե վարչական ակտի իրազեկման վերաբերյալ ապացույցներից միանշանակորեն հետևում է, որ գրությունը հարկադիր կատարման ծառայություն ներկայացնելու պահի դրությամբ կատարման ներկայացված վարչական իրավախախտման վերաբերյալ որոշումը պատշաճ ծանուցված է, ըստ այդմ ուժի մեջ մտած ու անբողոքարկելի դարձած է։</w:t>
      </w:r>
    </w:p>
    <w:p w14:paraId="3FE80675" w14:textId="55DF2F33" w:rsidR="00641B53" w:rsidRPr="00DD580D" w:rsidRDefault="00641B53" w:rsidP="00641B53">
      <w:pPr>
        <w:pStyle w:val="NoSpacing1"/>
        <w:spacing w:line="276" w:lineRule="auto"/>
        <w:ind w:left="-142" w:firstLine="567"/>
        <w:jc w:val="both"/>
        <w:rPr>
          <w:rFonts w:ascii="GHEA Grapalat" w:hAnsi="GHEA Grapalat" w:cs="Sylfaen"/>
          <w:sz w:val="24"/>
          <w:szCs w:val="24"/>
          <w:lang w:val="hy-AM"/>
        </w:rPr>
      </w:pPr>
      <w:r w:rsidRPr="00DD580D">
        <w:rPr>
          <w:rFonts w:ascii="GHEA Grapalat" w:hAnsi="GHEA Grapalat" w:cs="Sylfaen"/>
          <w:sz w:val="24"/>
          <w:szCs w:val="24"/>
          <w:lang w:val="hy-AM"/>
        </w:rPr>
        <w:t>Այսպիսով, ՀՀ վճռաբեկ դատարանն արձանագրել է, որ անբողոքարկելի վարչական ակտով նախատեսված հանրային իրավական դրամական պահանջի հարկադիր կատարման իրավահարաբերության բացակայությունը ճանաչելու հայցապահանջի վարչադատավարական կարգով քննությունը պետք է նպատակաուղղված լինի կատարողական վարույթի հարուցման փուլում հարկադիր կատարողին օրենսդրությամբ վերապահված լիազորությունների իրացման իրավաչափությունը ստուգելուն</w:t>
      </w:r>
      <w:r w:rsidRPr="00DD580D">
        <w:rPr>
          <w:rFonts w:ascii="MS Mincho" w:eastAsia="MS Mincho" w:hAnsi="MS Mincho" w:cs="MS Mincho" w:hint="eastAsia"/>
          <w:sz w:val="24"/>
          <w:szCs w:val="24"/>
          <w:lang w:val="hy-AM"/>
        </w:rPr>
        <w:t>․</w:t>
      </w:r>
      <w:r w:rsidRPr="00DD580D">
        <w:rPr>
          <w:rFonts w:ascii="GHEA Grapalat" w:hAnsi="GHEA Grapalat" w:cs="Sylfaen"/>
          <w:sz w:val="24"/>
          <w:szCs w:val="24"/>
          <w:lang w:val="hy-AM"/>
        </w:rPr>
        <w:t xml:space="preserve"> այն է՝ առկա են եղել հարկադիր կատարողի կողմից «Դատական ակտերի հարկադիր կատարման մասին» ՀՀ օրենքի 31.1-րդ հոդվածով սահմանված՝ Օրենքի 88-րդ հոդվածի 4-րդ մասով նախատեսված պահանջներին չհամապատասխանող փաստաթղթերը վերադարձնելու, թե՞ կատարողական վարույթ հարուցելու լիազորության իրացման անհրաժեշտ հիմքեր </w:t>
      </w:r>
      <w:r w:rsidRPr="00DD580D">
        <w:rPr>
          <w:rFonts w:ascii="GHEA Grapalat" w:hAnsi="GHEA Grapalat" w:cs="Sylfaen"/>
          <w:i/>
          <w:iCs/>
          <w:sz w:val="24"/>
          <w:szCs w:val="24"/>
          <w:lang w:val="hy-AM"/>
        </w:rPr>
        <w:t>(տե՛ս, Սուրեն Հայրապետյանն ընդդեմ ՀՀ հարկադիր կատարումն ապահովող ծառայության թիվ ՎԴ/5468/05/21 վարչական գործով ՀՀ վճռաբեկ դատարանի 18</w:t>
      </w:r>
      <w:r w:rsidR="006C667F">
        <w:rPr>
          <w:rFonts w:ascii="MS Mincho" w:eastAsia="MS Mincho" w:hAnsi="MS Mincho" w:cs="MS Mincho" w:hint="eastAsia"/>
          <w:i/>
          <w:iCs/>
          <w:sz w:val="24"/>
          <w:szCs w:val="24"/>
          <w:lang w:val="hy-AM"/>
        </w:rPr>
        <w:t>.</w:t>
      </w:r>
      <w:r w:rsidRPr="00DD580D">
        <w:rPr>
          <w:rFonts w:ascii="GHEA Grapalat" w:hAnsi="GHEA Grapalat" w:cs="Sylfaen"/>
          <w:i/>
          <w:iCs/>
          <w:sz w:val="24"/>
          <w:szCs w:val="24"/>
          <w:lang w:val="hy-AM"/>
        </w:rPr>
        <w:t>04</w:t>
      </w:r>
      <w:r w:rsidR="006C667F">
        <w:rPr>
          <w:rFonts w:ascii="MS Mincho" w:eastAsia="MS Mincho" w:hAnsi="MS Mincho" w:cs="MS Mincho" w:hint="eastAsia"/>
          <w:i/>
          <w:iCs/>
          <w:sz w:val="24"/>
          <w:szCs w:val="24"/>
          <w:lang w:val="hy-AM"/>
        </w:rPr>
        <w:t>.</w:t>
      </w:r>
      <w:r w:rsidRPr="00DD580D">
        <w:rPr>
          <w:rFonts w:ascii="GHEA Grapalat" w:hAnsi="GHEA Grapalat" w:cs="Sylfaen"/>
          <w:i/>
          <w:iCs/>
          <w:sz w:val="24"/>
          <w:szCs w:val="24"/>
          <w:lang w:val="hy-AM"/>
        </w:rPr>
        <w:t>2024 թվականի որոշումը):</w:t>
      </w:r>
      <w:r w:rsidRPr="00DD580D">
        <w:rPr>
          <w:rFonts w:ascii="GHEA Grapalat" w:hAnsi="GHEA Grapalat" w:cs="Sylfaen"/>
          <w:sz w:val="24"/>
          <w:szCs w:val="24"/>
          <w:lang w:val="hy-AM"/>
        </w:rPr>
        <w:t xml:space="preserve"> </w:t>
      </w:r>
    </w:p>
    <w:p w14:paraId="0665A31E" w14:textId="77777777" w:rsidR="00A96CE0" w:rsidRPr="00DD580D" w:rsidRDefault="00A96CE0" w:rsidP="00A96CE0">
      <w:pPr>
        <w:spacing w:line="276" w:lineRule="auto"/>
        <w:ind w:firstLine="540"/>
        <w:jc w:val="both"/>
        <w:rPr>
          <w:rFonts w:ascii="GHEA Grapalat" w:hAnsi="GHEA Grapalat"/>
          <w:sz w:val="20"/>
          <w:szCs w:val="20"/>
          <w:lang w:val="hy-AM"/>
        </w:rPr>
      </w:pPr>
    </w:p>
    <w:p w14:paraId="18A99834" w14:textId="7FB30D69" w:rsidR="00860FB2" w:rsidRPr="00DD580D" w:rsidRDefault="001F1949" w:rsidP="00B95FDF">
      <w:pPr>
        <w:ind w:right="36" w:firstLine="426"/>
        <w:jc w:val="both"/>
        <w:rPr>
          <w:rFonts w:ascii="GHEA Grapalat" w:hAnsi="GHEA Grapalat" w:cs="Sylfaen"/>
          <w:b/>
          <w:bCs/>
          <w:i/>
          <w:iCs/>
          <w:noProof/>
          <w:lang w:val="hy-AM"/>
        </w:rPr>
      </w:pPr>
      <w:r w:rsidRPr="00DD580D">
        <w:rPr>
          <w:rFonts w:ascii="GHEA Grapalat" w:hAnsi="GHEA Grapalat" w:cs="Sylfaen"/>
          <w:b/>
          <w:bCs/>
          <w:i/>
          <w:iCs/>
          <w:noProof/>
          <w:lang w:val="hy-AM"/>
        </w:rPr>
        <w:t>Վճռաբեկ դատարանի իրավական դիրքորոշման կիրառումը սույն գործի փաստերի նկատմամբ.</w:t>
      </w:r>
    </w:p>
    <w:p w14:paraId="679FAB9A" w14:textId="273A4502" w:rsidR="006127F8" w:rsidRPr="00DD580D" w:rsidRDefault="00040389" w:rsidP="00A502F5">
      <w:pPr>
        <w:tabs>
          <w:tab w:val="left" w:pos="540"/>
        </w:tabs>
        <w:spacing w:line="276" w:lineRule="auto"/>
        <w:ind w:left="-142" w:right="36" w:firstLine="568"/>
        <w:jc w:val="both"/>
        <w:rPr>
          <w:rFonts w:ascii="GHEA Grapalat" w:hAnsi="GHEA Grapalat"/>
          <w:szCs w:val="18"/>
          <w:shd w:val="clear" w:color="auto" w:fill="FFFFFF"/>
          <w:lang w:val="hy-AM"/>
        </w:rPr>
      </w:pPr>
      <w:r w:rsidRPr="00DD580D">
        <w:rPr>
          <w:rFonts w:ascii="GHEA Grapalat" w:hAnsi="GHEA Grapalat"/>
          <w:lang w:val="hy-AM"/>
        </w:rPr>
        <w:t xml:space="preserve">Սույն վարչական գործը հարուցվել է </w:t>
      </w:r>
      <w:r w:rsidR="00AE028D" w:rsidRPr="00DD580D">
        <w:rPr>
          <w:rFonts w:ascii="GHEA Grapalat" w:hAnsi="GHEA Grapalat"/>
          <w:szCs w:val="18"/>
          <w:shd w:val="clear" w:color="auto" w:fill="FFFFFF"/>
          <w:lang w:val="hy-AM"/>
        </w:rPr>
        <w:t xml:space="preserve">Ռուբեն Հախումյանի </w:t>
      </w:r>
      <w:r w:rsidRPr="00DD580D">
        <w:rPr>
          <w:rFonts w:ascii="GHEA Grapalat" w:hAnsi="GHEA Grapalat"/>
          <w:shd w:val="clear" w:color="auto" w:fill="FFFFFF"/>
          <w:lang w:val="hy-AM"/>
        </w:rPr>
        <w:t>ներկայացրած հայցի հիման վրա</w:t>
      </w:r>
      <w:r w:rsidR="00227470" w:rsidRPr="00DD580D">
        <w:rPr>
          <w:rFonts w:ascii="GHEA Grapalat" w:hAnsi="GHEA Grapalat"/>
          <w:shd w:val="clear" w:color="auto" w:fill="FFFFFF"/>
          <w:lang w:val="hy-AM"/>
        </w:rPr>
        <w:t xml:space="preserve">, </w:t>
      </w:r>
      <w:r w:rsidRPr="00DD580D">
        <w:rPr>
          <w:rFonts w:ascii="GHEA Grapalat" w:hAnsi="GHEA Grapalat"/>
          <w:shd w:val="clear" w:color="auto" w:fill="FFFFFF"/>
          <w:lang w:val="hy-AM"/>
        </w:rPr>
        <w:t xml:space="preserve">որով վերջինս </w:t>
      </w:r>
      <w:r w:rsidRPr="00DD580D">
        <w:rPr>
          <w:rFonts w:ascii="GHEA Grapalat" w:hAnsi="GHEA Grapalat"/>
          <w:lang w:val="de-DE"/>
        </w:rPr>
        <w:t xml:space="preserve">պահանջել </w:t>
      </w:r>
      <w:r w:rsidRPr="00DD580D">
        <w:rPr>
          <w:rFonts w:ascii="GHEA Grapalat" w:hAnsi="GHEA Grapalat"/>
          <w:lang w:val="hy-AM"/>
        </w:rPr>
        <w:t>է</w:t>
      </w:r>
      <w:r w:rsidRPr="00DD580D">
        <w:rPr>
          <w:rFonts w:ascii="GHEA Grapalat" w:hAnsi="GHEA Grapalat"/>
          <w:lang w:val="de-DE"/>
        </w:rPr>
        <w:t xml:space="preserve"> </w:t>
      </w:r>
      <w:r w:rsidR="00C570CE" w:rsidRPr="00DD580D">
        <w:rPr>
          <w:rFonts w:ascii="GHEA Grapalat" w:hAnsi="GHEA Grapalat"/>
          <w:szCs w:val="18"/>
          <w:shd w:val="clear" w:color="auto" w:fill="FFFFFF"/>
          <w:lang w:val="hy-AM"/>
        </w:rPr>
        <w:t xml:space="preserve">ճանաչել </w:t>
      </w:r>
      <w:r w:rsidR="00EB26E6" w:rsidRPr="00DD580D">
        <w:rPr>
          <w:rFonts w:ascii="GHEA Grapalat" w:hAnsi="GHEA Grapalat"/>
          <w:szCs w:val="18"/>
          <w:shd w:val="clear" w:color="auto" w:fill="FFFFFF"/>
          <w:lang w:val="hy-AM"/>
        </w:rPr>
        <w:t xml:space="preserve">Ծառայության 17.09.2020 թվականի </w:t>
      </w:r>
      <w:r w:rsidR="00EB26E6" w:rsidRPr="003F5DC3">
        <w:rPr>
          <w:rFonts w:ascii="GHEA Grapalat" w:hAnsi="GHEA Grapalat"/>
          <w:color w:val="000000"/>
          <w:shd w:val="clear" w:color="auto" w:fill="FFFFFF"/>
          <w:lang w:val="de-DE"/>
        </w:rPr>
        <w:t>«</w:t>
      </w:r>
      <w:r w:rsidR="00EB26E6" w:rsidRPr="006C716D">
        <w:rPr>
          <w:rFonts w:ascii="GHEA Grapalat" w:hAnsi="GHEA Grapalat"/>
          <w:color w:val="000000"/>
          <w:shd w:val="clear" w:color="auto" w:fill="FFFFFF"/>
          <w:lang w:val="hy-AM"/>
        </w:rPr>
        <w:t>Կատարողական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վարույթ</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հարուցելու</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և</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արգելանք</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դնելու</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մասին</w:t>
      </w:r>
      <w:r w:rsidR="00EB26E6" w:rsidRPr="003F5DC3">
        <w:rPr>
          <w:rFonts w:ascii="GHEA Grapalat" w:hAnsi="GHEA Grapalat"/>
          <w:color w:val="000000"/>
          <w:shd w:val="clear" w:color="auto" w:fill="FFFFFF"/>
          <w:lang w:val="de-DE"/>
        </w:rPr>
        <w:t xml:space="preserve">» </w:t>
      </w:r>
      <w:r w:rsidR="007743F1" w:rsidRPr="00DD580D">
        <w:rPr>
          <w:rFonts w:ascii="GHEA Grapalat" w:hAnsi="GHEA Grapalat"/>
          <w:szCs w:val="18"/>
          <w:shd w:val="clear" w:color="auto" w:fill="FFFFFF"/>
          <w:lang w:val="hy-AM"/>
        </w:rPr>
        <w:t xml:space="preserve">թիվ 06620992 </w:t>
      </w:r>
      <w:r w:rsidR="00EB26E6" w:rsidRPr="006C716D">
        <w:rPr>
          <w:rFonts w:ascii="GHEA Grapalat" w:hAnsi="GHEA Grapalat"/>
          <w:color w:val="000000"/>
          <w:shd w:val="clear" w:color="auto" w:fill="FFFFFF"/>
          <w:lang w:val="hy-AM"/>
        </w:rPr>
        <w:t>որոշման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կատարողական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վարույթ</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հարուցելու</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մասով</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հանրային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իրավական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դրամական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պահանջի</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հարկադիր</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կատարման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իրավահարաբերության</w:t>
      </w:r>
      <w:r w:rsidR="00EB26E6" w:rsidRPr="003F5DC3">
        <w:rPr>
          <w:rFonts w:ascii="GHEA Grapalat" w:hAnsi="GHEA Grapalat"/>
          <w:color w:val="000000"/>
          <w:shd w:val="clear" w:color="auto" w:fill="FFFFFF"/>
          <w:lang w:val="de-DE"/>
        </w:rPr>
        <w:t xml:space="preserve"> </w:t>
      </w:r>
      <w:r w:rsidR="00EB26E6" w:rsidRPr="006C716D">
        <w:rPr>
          <w:rFonts w:ascii="GHEA Grapalat" w:hAnsi="GHEA Grapalat"/>
          <w:color w:val="000000"/>
          <w:shd w:val="clear" w:color="auto" w:fill="FFFFFF"/>
          <w:lang w:val="hy-AM"/>
        </w:rPr>
        <w:t>բացակայությունը</w:t>
      </w:r>
      <w:r w:rsidR="00EB26E6" w:rsidRPr="00DD580D">
        <w:rPr>
          <w:rFonts w:ascii="GHEA Grapalat" w:hAnsi="GHEA Grapalat"/>
          <w:szCs w:val="18"/>
          <w:shd w:val="clear" w:color="auto" w:fill="FFFFFF"/>
          <w:lang w:val="hy-AM"/>
        </w:rPr>
        <w:t>:</w:t>
      </w:r>
    </w:p>
    <w:p w14:paraId="6E9EEDF8" w14:textId="77777777" w:rsidR="00A502F5" w:rsidRPr="00DD580D" w:rsidRDefault="00A502F5" w:rsidP="00A502F5">
      <w:pPr>
        <w:tabs>
          <w:tab w:val="left" w:pos="540"/>
        </w:tabs>
        <w:spacing w:line="276" w:lineRule="auto"/>
        <w:ind w:left="-142" w:right="36" w:firstLine="568"/>
        <w:jc w:val="both"/>
        <w:rPr>
          <w:rFonts w:ascii="GHEA Grapalat" w:hAnsi="GHEA Grapalat"/>
          <w:szCs w:val="18"/>
          <w:shd w:val="clear" w:color="auto" w:fill="FFFFFF"/>
          <w:lang w:val="hy-AM"/>
        </w:rPr>
      </w:pPr>
    </w:p>
    <w:p w14:paraId="5499E779" w14:textId="095588F9" w:rsidR="00AC2CFC" w:rsidRPr="00DD580D" w:rsidRDefault="00C570CE" w:rsidP="00AC2CFC">
      <w:pPr>
        <w:spacing w:line="276" w:lineRule="auto"/>
        <w:ind w:left="-142" w:right="36" w:firstLine="568"/>
        <w:jc w:val="both"/>
        <w:rPr>
          <w:rFonts w:ascii="GHEA Grapalat" w:hAnsi="GHEA Grapalat"/>
          <w:i/>
          <w:shd w:val="clear" w:color="auto" w:fill="FFFFFF"/>
          <w:lang w:val="hy-AM"/>
        </w:rPr>
      </w:pPr>
      <w:r w:rsidRPr="00DD580D">
        <w:rPr>
          <w:rFonts w:ascii="GHEA Grapalat" w:hAnsi="GHEA Grapalat"/>
          <w:b/>
          <w:i/>
          <w:lang w:val="de-DE"/>
        </w:rPr>
        <w:lastRenderedPageBreak/>
        <w:t>Դատարանը</w:t>
      </w:r>
      <w:r w:rsidRPr="00DD580D">
        <w:rPr>
          <w:rFonts w:ascii="GHEA Grapalat" w:hAnsi="GHEA Grapalat"/>
          <w:lang w:val="de-DE"/>
        </w:rPr>
        <w:t xml:space="preserve"> </w:t>
      </w:r>
      <w:r w:rsidR="00AC2CFC" w:rsidRPr="00DD580D">
        <w:rPr>
          <w:rFonts w:ascii="GHEA Grapalat" w:hAnsi="GHEA Grapalat"/>
          <w:shd w:val="clear" w:color="auto" w:fill="FFFFFF"/>
          <w:lang w:val="hy-AM"/>
        </w:rPr>
        <w:t>08</w:t>
      </w:r>
      <w:r w:rsidRPr="00DD580D">
        <w:rPr>
          <w:rFonts w:ascii="GHEA Grapalat" w:hAnsi="GHEA Grapalat" w:cs="Cambria Math"/>
          <w:shd w:val="clear" w:color="auto" w:fill="FFFFFF"/>
          <w:lang w:val="hy-AM"/>
        </w:rPr>
        <w:t>.</w:t>
      </w:r>
      <w:r w:rsidR="00AC2CFC" w:rsidRPr="00DD580D">
        <w:rPr>
          <w:rFonts w:ascii="GHEA Grapalat" w:hAnsi="GHEA Grapalat"/>
          <w:shd w:val="clear" w:color="auto" w:fill="FFFFFF"/>
          <w:lang w:val="hy-AM"/>
        </w:rPr>
        <w:t>09</w:t>
      </w:r>
      <w:r w:rsidRPr="00DD580D">
        <w:rPr>
          <w:rFonts w:ascii="GHEA Grapalat" w:hAnsi="GHEA Grapalat" w:cs="Cambria Math"/>
          <w:shd w:val="clear" w:color="auto" w:fill="FFFFFF"/>
          <w:lang w:val="hy-AM"/>
        </w:rPr>
        <w:t>.</w:t>
      </w:r>
      <w:r w:rsidR="00AC2CFC" w:rsidRPr="00DD580D">
        <w:rPr>
          <w:rFonts w:ascii="GHEA Grapalat" w:hAnsi="GHEA Grapalat"/>
          <w:shd w:val="clear" w:color="auto" w:fill="FFFFFF"/>
          <w:lang w:val="hy-AM"/>
        </w:rPr>
        <w:t>2021</w:t>
      </w:r>
      <w:r w:rsidRPr="00DD580D">
        <w:rPr>
          <w:rFonts w:ascii="GHEA Grapalat" w:hAnsi="GHEA Grapalat"/>
          <w:shd w:val="clear" w:color="auto" w:fill="FFFFFF"/>
          <w:lang w:val="de-DE"/>
        </w:rPr>
        <w:t xml:space="preserve"> </w:t>
      </w:r>
      <w:r w:rsidRPr="00DD580D">
        <w:rPr>
          <w:rFonts w:ascii="GHEA Grapalat" w:hAnsi="GHEA Grapalat"/>
          <w:shd w:val="clear" w:color="auto" w:fill="FFFFFF"/>
          <w:lang w:val="hy-AM"/>
        </w:rPr>
        <w:t>թվականի</w:t>
      </w:r>
      <w:r w:rsidRPr="00DD580D">
        <w:rPr>
          <w:rFonts w:ascii="GHEA Grapalat" w:hAnsi="GHEA Grapalat"/>
          <w:shd w:val="clear" w:color="auto" w:fill="FFFFFF"/>
          <w:lang w:val="de-DE"/>
        </w:rPr>
        <w:t xml:space="preserve"> վճռով </w:t>
      </w:r>
      <w:r w:rsidRPr="00DD580D">
        <w:rPr>
          <w:rFonts w:ascii="GHEA Grapalat" w:hAnsi="GHEA Grapalat"/>
          <w:shd w:val="clear" w:color="auto" w:fill="FFFFFF"/>
          <w:lang w:val="hy-AM"/>
        </w:rPr>
        <w:t xml:space="preserve">բավարարել է </w:t>
      </w:r>
      <w:r w:rsidR="00C14A86" w:rsidRPr="00DD580D">
        <w:rPr>
          <w:rFonts w:ascii="GHEA Grapalat" w:hAnsi="GHEA Grapalat"/>
          <w:shd w:val="clear" w:color="auto" w:fill="FFFFFF"/>
          <w:lang w:val="hy-AM"/>
        </w:rPr>
        <w:t xml:space="preserve">Ռուբեն Հախումյանի </w:t>
      </w:r>
      <w:r w:rsidRPr="00DD580D">
        <w:rPr>
          <w:rFonts w:ascii="GHEA Grapalat" w:hAnsi="GHEA Grapalat"/>
          <w:shd w:val="clear" w:color="auto" w:fill="FFFFFF"/>
          <w:lang w:val="de-DE"/>
        </w:rPr>
        <w:t>հայցը</w:t>
      </w:r>
      <w:r w:rsidRPr="00DD580D">
        <w:rPr>
          <w:rFonts w:ascii="GHEA Grapalat" w:hAnsi="GHEA Grapalat"/>
          <w:shd w:val="clear" w:color="auto" w:fill="FFFFFF"/>
          <w:lang w:val="hy-AM"/>
        </w:rPr>
        <w:t>՝</w:t>
      </w:r>
      <w:r w:rsidRPr="00DD580D">
        <w:rPr>
          <w:rFonts w:ascii="GHEA Grapalat" w:hAnsi="GHEA Grapalat"/>
          <w:shd w:val="clear" w:color="auto" w:fill="FFFFFF"/>
          <w:lang w:val="de-DE"/>
        </w:rPr>
        <w:t xml:space="preserve"> այն</w:t>
      </w:r>
      <w:r w:rsidRPr="00DD580D">
        <w:rPr>
          <w:rFonts w:ascii="GHEA Grapalat" w:hAnsi="GHEA Grapalat"/>
          <w:shd w:val="clear" w:color="auto" w:fill="FFFFFF"/>
          <w:lang w:val="hy-AM"/>
        </w:rPr>
        <w:t xml:space="preserve"> </w:t>
      </w:r>
      <w:r w:rsidRPr="00DD580D">
        <w:rPr>
          <w:rFonts w:ascii="GHEA Grapalat" w:hAnsi="GHEA Grapalat"/>
          <w:shd w:val="clear" w:color="auto" w:fill="FFFFFF"/>
          <w:lang w:val="de-DE"/>
        </w:rPr>
        <w:t>պատճառաբան</w:t>
      </w:r>
      <w:r w:rsidRPr="00DD580D">
        <w:rPr>
          <w:rFonts w:ascii="GHEA Grapalat" w:hAnsi="GHEA Grapalat"/>
          <w:shd w:val="clear" w:color="auto" w:fill="FFFFFF"/>
          <w:lang w:val="hy-AM"/>
        </w:rPr>
        <w:t>ությամբ</w:t>
      </w:r>
      <w:r w:rsidRPr="00DD580D">
        <w:rPr>
          <w:rFonts w:ascii="GHEA Grapalat" w:hAnsi="GHEA Grapalat"/>
          <w:shd w:val="clear" w:color="auto" w:fill="FFFFFF"/>
          <w:lang w:val="de-DE"/>
        </w:rPr>
        <w:t>, որ</w:t>
      </w:r>
      <w:r w:rsidRPr="00DD580D">
        <w:rPr>
          <w:rFonts w:ascii="GHEA Grapalat" w:hAnsi="GHEA Grapalat"/>
          <w:shd w:val="clear" w:color="auto" w:fill="FFFFFF"/>
          <w:lang w:val="hy-AM"/>
        </w:rPr>
        <w:t xml:space="preserve"> </w:t>
      </w:r>
      <w:r w:rsidR="004D0D3E" w:rsidRPr="00DD580D">
        <w:rPr>
          <w:rFonts w:ascii="GHEA Grapalat" w:hAnsi="GHEA Grapalat"/>
          <w:i/>
          <w:shd w:val="clear" w:color="auto" w:fill="FFFFFF"/>
          <w:lang w:val="hy-AM"/>
        </w:rPr>
        <w:t>«</w:t>
      </w:r>
      <w:r w:rsidRPr="00DD580D">
        <w:rPr>
          <w:rFonts w:ascii="GHEA Grapalat" w:hAnsi="GHEA Grapalat"/>
          <w:i/>
          <w:shd w:val="clear" w:color="auto" w:fill="FFFFFF"/>
          <w:lang w:val="hy-AM"/>
        </w:rPr>
        <w:t>(...)</w:t>
      </w:r>
      <w:r w:rsidR="000370FA" w:rsidRPr="00DD580D">
        <w:rPr>
          <w:rFonts w:ascii="GHEA Grapalat" w:hAnsi="GHEA Grapalat"/>
          <w:i/>
          <w:shd w:val="clear" w:color="auto" w:fill="FFFFFF"/>
          <w:lang w:val="hy-AM"/>
        </w:rPr>
        <w:t xml:space="preserve"> </w:t>
      </w:r>
      <w:r w:rsidR="00AC2CFC" w:rsidRPr="00DD580D">
        <w:rPr>
          <w:rFonts w:ascii="GHEA Grapalat" w:hAnsi="GHEA Grapalat"/>
          <w:i/>
          <w:shd w:val="clear" w:color="auto" w:fill="FFFFFF"/>
          <w:lang w:val="hy-AM"/>
        </w:rPr>
        <w:t>Դատաքննությամբ հետազոտված ապացույցներով դատարանը հաստատված համարեց այն հանգամանքը, որ «Հայփոստ» ՓԲԸ էլեկտրոնային կայքէջից արտատպած տեղեկատվության համաձայն` պատվիրված նամակ RR281830289AM, հասցեագրված Ռուբեն Թորգոմի Հախումյանին, Աբովյան 01 (Կոտայք) հասցեով, «Հայփոստ» ՓԲԸ փոստային բաժանմունքում ստացվել է և 21.05.2020 թվականին նշումով հանձնվել է, սակայն տվյալ առաքանին երբ և ում կողմից է ստացվել, պատասխանողը որևէ գրավոր ապացույց դատարանին չի ներկայացրել (սույն դեպքում ստացման ծանուցագիր), միևնույն ժամանակ դատարանը փաստում է, որ հայցվորի կողմից հայցադիմումով նշված բնակության և հաշվառման հասցեն է` ք. Երևան, Նոր Արեշ 11-րդ փող., տուն 36, հետևաբար դատարանն արձանագրում է, որ առաքանին պատշաճ կարգով չի ուղարկվել հայցվորին` վերջինիս փաստացի հաշվառման հասցեով:</w:t>
      </w:r>
    </w:p>
    <w:p w14:paraId="7AB460CB" w14:textId="6BC20DC8" w:rsidR="00C14A86" w:rsidRPr="00DD580D" w:rsidRDefault="00AC2CFC" w:rsidP="00AC2CFC">
      <w:pPr>
        <w:spacing w:line="276" w:lineRule="auto"/>
        <w:ind w:left="-142" w:right="36" w:firstLine="568"/>
        <w:jc w:val="both"/>
        <w:rPr>
          <w:rFonts w:ascii="GHEA Grapalat" w:hAnsi="GHEA Grapalat"/>
          <w:i/>
          <w:shd w:val="clear" w:color="auto" w:fill="FFFFFF"/>
          <w:lang w:val="hy-AM"/>
        </w:rPr>
      </w:pPr>
      <w:r w:rsidRPr="00DD580D">
        <w:rPr>
          <w:rFonts w:ascii="GHEA Grapalat" w:hAnsi="GHEA Grapalat"/>
          <w:i/>
          <w:shd w:val="clear" w:color="auto" w:fill="FFFFFF"/>
          <w:lang w:val="hy-AM"/>
        </w:rPr>
        <w:t>Սույն վարչական գործի փաստերի հետազոտության արդյունքում դատարանն արձանագրում է, որ բացակայում է Հարկադիր կատարումն ապահովող ծառայություն ներկայացված վարչական ակտի ուժի մեջ մտնելու վերաբերյալ ապացույցը, որն անհրաժեշտ հանգամանք է այնքանով, որքանով որ պետք է պարզ լինի վարչական ակտի անբողոքարկելի լինելու փաստը։ Հանրային իրավական դրամական պահանջի իրավահարաբերության առկայության մասին խոսք կարող է լինել, երբ դրա հիմքում ընկած է անբողոքարկելի վարչական ակտ, որն իր մեջ պարունակում է հանրային իրավական դրամական պարտավորություններ։ Այսինքն, առանց այդ հանգամանքի բացառվում է վարչական մարմնի և ֆիզիկական կամ իրավաբանական անձի միջև հանրային իրավական դրամական պարտավորությունների հարկադիր կատարման իրավահարաբերության առաջացում (...)</w:t>
      </w:r>
      <w:r w:rsidR="00CD51A8" w:rsidRPr="00DD580D">
        <w:rPr>
          <w:rFonts w:ascii="GHEA Grapalat" w:hAnsi="GHEA Grapalat"/>
          <w:i/>
          <w:shd w:val="clear" w:color="auto" w:fill="FFFFFF"/>
          <w:lang w:val="hy-AM"/>
        </w:rPr>
        <w:t>:</w:t>
      </w:r>
      <w:r w:rsidR="000370FA" w:rsidRPr="00DD580D">
        <w:rPr>
          <w:rFonts w:ascii="GHEA Grapalat" w:hAnsi="GHEA Grapalat"/>
          <w:i/>
          <w:shd w:val="clear" w:color="auto" w:fill="FFFFFF"/>
          <w:lang w:val="hy-AM"/>
        </w:rPr>
        <w:t>»:</w:t>
      </w:r>
    </w:p>
    <w:p w14:paraId="14498D9D" w14:textId="5CDDDE26" w:rsidR="00560646" w:rsidRPr="00DD580D" w:rsidRDefault="00C570CE" w:rsidP="00560646">
      <w:pPr>
        <w:tabs>
          <w:tab w:val="left" w:pos="540"/>
        </w:tabs>
        <w:spacing w:line="276" w:lineRule="auto"/>
        <w:ind w:left="-142" w:right="36" w:firstLine="568"/>
        <w:jc w:val="both"/>
        <w:rPr>
          <w:rFonts w:ascii="GHEA Grapalat" w:hAnsi="GHEA Grapalat"/>
          <w:i/>
          <w:shd w:val="clear" w:color="auto" w:fill="FFFFFF"/>
          <w:lang w:val="hy-AM"/>
        </w:rPr>
      </w:pPr>
      <w:r w:rsidRPr="00DD580D">
        <w:rPr>
          <w:rFonts w:ascii="GHEA Grapalat" w:hAnsi="GHEA Grapalat"/>
          <w:b/>
          <w:bCs/>
          <w:i/>
          <w:iCs/>
          <w:shd w:val="clear" w:color="auto" w:fill="FFFFFF"/>
          <w:lang w:val="hy-AM"/>
        </w:rPr>
        <w:t xml:space="preserve">Վերաքննիչ դատարանը </w:t>
      </w:r>
      <w:r w:rsidR="007B37F0" w:rsidRPr="00DD580D">
        <w:rPr>
          <w:rFonts w:ascii="GHEA Grapalat" w:hAnsi="GHEA Grapalat"/>
          <w:noProof/>
          <w:lang w:val="hy-AM"/>
        </w:rPr>
        <w:t>08.0</w:t>
      </w:r>
      <w:r w:rsidR="003E6040">
        <w:rPr>
          <w:rFonts w:ascii="GHEA Grapalat" w:hAnsi="GHEA Grapalat"/>
          <w:noProof/>
          <w:lang w:val="hy-AM"/>
        </w:rPr>
        <w:t>2</w:t>
      </w:r>
      <w:r w:rsidR="007B37F0" w:rsidRPr="00DD580D">
        <w:rPr>
          <w:rFonts w:ascii="GHEA Grapalat" w:hAnsi="GHEA Grapalat"/>
          <w:noProof/>
          <w:lang w:val="hy-AM"/>
        </w:rPr>
        <w:t>.2023</w:t>
      </w:r>
      <w:r w:rsidRPr="00DD580D">
        <w:rPr>
          <w:rFonts w:ascii="GHEA Grapalat" w:hAnsi="GHEA Grapalat"/>
          <w:noProof/>
          <w:lang w:val="hy-AM"/>
        </w:rPr>
        <w:t xml:space="preserve"> </w:t>
      </w:r>
      <w:r w:rsidRPr="00DD580D">
        <w:rPr>
          <w:rFonts w:ascii="GHEA Grapalat" w:hAnsi="GHEA Grapalat" w:cs="Sylfaen"/>
          <w:lang w:val="hy-AM"/>
        </w:rPr>
        <w:t xml:space="preserve">թվականի որոշմամբ </w:t>
      </w:r>
      <w:r w:rsidR="007B37F0" w:rsidRPr="00DD580D">
        <w:rPr>
          <w:rFonts w:ascii="GHEA Grapalat" w:hAnsi="GHEA Grapalat" w:cs="Sylfaen"/>
          <w:lang w:val="hy-AM"/>
        </w:rPr>
        <w:t xml:space="preserve">բավարարել է </w:t>
      </w:r>
      <w:r w:rsidRPr="00DD580D">
        <w:rPr>
          <w:rFonts w:ascii="GHEA Grapalat" w:hAnsi="GHEA Grapalat"/>
          <w:shd w:val="clear" w:color="auto" w:fill="FFFFFF"/>
          <w:lang w:val="hy-AM"/>
        </w:rPr>
        <w:t>Ծառայության վերաքննիչ բողոքը</w:t>
      </w:r>
      <w:r w:rsidR="007B37F0" w:rsidRPr="00DD580D">
        <w:rPr>
          <w:rFonts w:ascii="GHEA Grapalat" w:hAnsi="GHEA Grapalat"/>
          <w:shd w:val="clear" w:color="auto" w:fill="FFFFFF"/>
          <w:lang w:val="hy-AM"/>
        </w:rPr>
        <w:t>, բեկանել է Դատարանի 08.09.2021 թվականի վճիռը և փոփոխել</w:t>
      </w:r>
      <w:r w:rsidR="00236D61">
        <w:rPr>
          <w:rFonts w:ascii="GHEA Grapalat" w:hAnsi="GHEA Grapalat"/>
          <w:shd w:val="clear" w:color="auto" w:fill="FFFFFF"/>
          <w:lang w:val="hy-AM"/>
        </w:rPr>
        <w:t>՝</w:t>
      </w:r>
      <w:r w:rsidR="007B37F0" w:rsidRPr="00DD580D">
        <w:rPr>
          <w:rFonts w:ascii="GHEA Grapalat" w:hAnsi="GHEA Grapalat"/>
          <w:shd w:val="clear" w:color="auto" w:fill="FFFFFF"/>
          <w:lang w:val="hy-AM"/>
        </w:rPr>
        <w:t xml:space="preserve"> Ռուբեն Թորգոմի Հախումյանի հայցն ընդդեմ Հարկադիր կատարումն ապահովող ծառայության</w:t>
      </w:r>
      <w:r w:rsidR="00DA1622">
        <w:rPr>
          <w:rFonts w:ascii="GHEA Grapalat" w:hAnsi="GHEA Grapalat"/>
          <w:shd w:val="clear" w:color="auto" w:fill="FFFFFF"/>
          <w:lang w:val="hy-AM"/>
        </w:rPr>
        <w:t xml:space="preserve"> մերժել</w:t>
      </w:r>
      <w:r w:rsidRPr="00DD580D">
        <w:rPr>
          <w:rFonts w:ascii="GHEA Grapalat" w:hAnsi="GHEA Grapalat"/>
          <w:shd w:val="clear" w:color="auto" w:fill="FFFFFF"/>
          <w:lang w:val="hy-AM"/>
        </w:rPr>
        <w:t xml:space="preserve">՝ այն պատճառաբանությամբ, որ </w:t>
      </w:r>
      <w:r w:rsidR="008C7562" w:rsidRPr="00DD580D">
        <w:rPr>
          <w:rFonts w:ascii="GHEA Grapalat" w:hAnsi="GHEA Grapalat"/>
          <w:i/>
          <w:shd w:val="clear" w:color="auto" w:fill="FFFFFF"/>
          <w:lang w:val="hy-AM"/>
        </w:rPr>
        <w:t>«</w:t>
      </w:r>
      <w:r w:rsidRPr="00DD580D">
        <w:rPr>
          <w:rFonts w:ascii="GHEA Grapalat" w:hAnsi="GHEA Grapalat"/>
          <w:i/>
          <w:shd w:val="clear" w:color="auto" w:fill="FFFFFF"/>
          <w:lang w:val="hy-AM"/>
        </w:rPr>
        <w:t>(...)</w:t>
      </w:r>
      <w:r w:rsidR="00213F5D" w:rsidRPr="00DD580D">
        <w:rPr>
          <w:rFonts w:ascii="GHEA Grapalat" w:hAnsi="GHEA Grapalat"/>
          <w:i/>
          <w:shd w:val="clear" w:color="auto" w:fill="FFFFFF"/>
          <w:lang w:val="hy-AM"/>
        </w:rPr>
        <w:t xml:space="preserve"> </w:t>
      </w:r>
      <w:r w:rsidR="00560646" w:rsidRPr="00DD580D">
        <w:rPr>
          <w:rFonts w:ascii="GHEA Grapalat" w:hAnsi="GHEA Grapalat"/>
          <w:i/>
          <w:shd w:val="clear" w:color="auto" w:fill="FFFFFF"/>
          <w:lang w:val="hy-AM"/>
        </w:rPr>
        <w:t xml:space="preserve">Սույն դեպքում վարչական գործի նյութերի ուսումնասիրության արդյունքում Վերաքննիչ դատարանը փաստում է, որ ՀՀ ոստիկանությունը դրամական պահանջները սահմանված կարգով հարկադիր կատարման ներկայացնելիս Հարկադիր կատարումն ապահովող ծառայությանն է ներկայացրել թե՛ դրամական պահանջները հավաստող համապատասխան վարչական ակտը </w:t>
      </w:r>
      <w:r w:rsidR="00CD51A8" w:rsidRPr="00DD580D">
        <w:rPr>
          <w:rFonts w:ascii="GHEA Grapalat" w:hAnsi="GHEA Grapalat"/>
          <w:i/>
          <w:shd w:val="clear" w:color="auto" w:fill="FFFFFF"/>
          <w:lang w:val="hy-AM"/>
        </w:rPr>
        <w:t xml:space="preserve">                                         </w:t>
      </w:r>
      <w:r w:rsidR="00560646" w:rsidRPr="00DD580D">
        <w:rPr>
          <w:rFonts w:ascii="GHEA Grapalat" w:hAnsi="GHEA Grapalat"/>
          <w:i/>
          <w:spacing w:val="6"/>
          <w:shd w:val="clear" w:color="auto" w:fill="FFFFFF"/>
          <w:lang w:val="hy-AM"/>
        </w:rPr>
        <w:t>(ՀՀ</w:t>
      </w:r>
      <w:r w:rsidR="00560646" w:rsidRPr="00DD580D">
        <w:rPr>
          <w:rFonts w:ascii="GHEA Grapalat" w:hAnsi="GHEA Grapalat"/>
          <w:i/>
          <w:shd w:val="clear" w:color="auto" w:fill="FFFFFF"/>
          <w:lang w:val="hy-AM"/>
        </w:rPr>
        <w:t xml:space="preserve"> ոստիկանության Կոտայքի մարզային վարչության 06.04.2020 թվականի «Վարչական իրավախախտման գործի վերաբերյալ» թիվ 229 որոշումը), թե՛ դրա մասին պատշաճ ծանուցելը հավաստող ապացույցը (մասնավորապես՝ անդորրագիր, որը վկայում է հետևյալի մասին. պատվիրված նամակ RR281830289AM, հասցեագրված Ռուբեն Թորգոմի Հախումյանին, Աբովյան 01 (Կոտայք) հասցեով, ինչպես նաև «Հայփոստ» փակ բաժնետիրական ընկերության էլեկտրոնային կայքէջից արտատպած քաղվածք, համաձայն որի 21.05.2020 թվականին հիշյալ պատվիրված նամակը հանձնվել է), թե՛ կատարման վերաբերյալ գրությունը, որպիսի պայմաններում առաջնորդվելով վարչական մարմինների փոխհարաբերություններին բնորոշ արժանահավատության կանխավարկածով՝ Հարկադիր կատարումն ապահովող ծառայությունն իրավաչափորեն հարուցել է կատարողական վարույթ: Վերաքննիչ դատարանը հարկ է համարում ընդգծել, որ Հարկադիր կատարումն </w:t>
      </w:r>
      <w:r w:rsidR="00560646" w:rsidRPr="00DD580D">
        <w:rPr>
          <w:rFonts w:ascii="GHEA Grapalat" w:hAnsi="GHEA Grapalat"/>
          <w:i/>
          <w:shd w:val="clear" w:color="auto" w:fill="FFFFFF"/>
          <w:lang w:val="hy-AM"/>
        </w:rPr>
        <w:lastRenderedPageBreak/>
        <w:t>ապահովող ծառայության իրավասության մեջ չի մտնում վերջինիս ներկայացված ապացույցների իսկության ստուգումը, դա դուրս է թե՛ Հարկադիր կատարումն ապահովող ծառայության լիազորություններից, թե՛ սույն վարչական գործի քննության շրջանակից:</w:t>
      </w:r>
    </w:p>
    <w:p w14:paraId="7EEC0B92" w14:textId="7C280C20" w:rsidR="00227470" w:rsidRPr="00DD580D" w:rsidRDefault="00560646" w:rsidP="00CD51A8">
      <w:pPr>
        <w:tabs>
          <w:tab w:val="left" w:pos="540"/>
        </w:tabs>
        <w:spacing w:line="276" w:lineRule="auto"/>
        <w:ind w:left="-142" w:right="36" w:firstLine="568"/>
        <w:jc w:val="both"/>
        <w:rPr>
          <w:rFonts w:ascii="GHEA Grapalat" w:hAnsi="GHEA Grapalat"/>
          <w:i/>
          <w:shd w:val="clear" w:color="auto" w:fill="FFFFFF"/>
          <w:lang w:val="hy-AM"/>
        </w:rPr>
      </w:pPr>
      <w:r w:rsidRPr="00DD580D">
        <w:rPr>
          <w:rFonts w:ascii="GHEA Grapalat" w:hAnsi="GHEA Grapalat"/>
          <w:i/>
          <w:shd w:val="clear" w:color="auto" w:fill="FFFFFF"/>
          <w:lang w:val="hy-AM"/>
        </w:rPr>
        <w:t>Ինչ վերաբերում է Դատարանի այն եզրահանգմանը, որ «..տվյալ առաքանին երբ և ում կողմից է ստացվել, պատասխանողը որևէ գրավոր ապացույց դատարանին չի ներկայացրել (սույն դեպքում ստացման ծանուցագիր), միևնույն ժամանակ դատարանը փաստում է, որ հայցվորի կողմից հայցադիմումով նշված բնակության և հաշվառման հասցեն է` ք. Երևան, Նոր Արեշ 11-րդ փող., տուն 36, հետևաբար դատարանն արձանագրում է, որ առաքանին պատշաճ կարգով չի ուղարկվել հայցվորին` վերջինիս փաստացի հաշվառման հասցեով», Վերաքննիչ դատարանն արձանագրում է, որ յուրաքանչյուր վարչական մարմին կրում է իր՝ օրենքի խախտմամբ իրականացված վարչական վարույթի բացասական հետևանքները, այսինքն՝ սույն դեպքում ՀՀ ոստիկանության Կոտայքի մարզային վարչության 06.04.2020 թվականի «Վարչական իրավախախտման գործի վերաբերյալ» թիվ 229 որոշումը վերջինիս կողմից ենթադրյալ սխալ հասցեով ուղարկելու պատասխանատվությունը և բացասական հետևանքները չեն կարող դրվել Հարկադիր կատարումն ապահովող ծառայության վրա</w:t>
      </w:r>
      <w:r w:rsidR="00213F5D" w:rsidRPr="00DD580D">
        <w:rPr>
          <w:rFonts w:ascii="GHEA Grapalat" w:hAnsi="GHEA Grapalat"/>
          <w:i/>
          <w:shd w:val="clear" w:color="auto" w:fill="FFFFFF"/>
          <w:lang w:val="hy-AM"/>
        </w:rPr>
        <w:t xml:space="preserve"> (...)»: </w:t>
      </w:r>
    </w:p>
    <w:p w14:paraId="7B90629F" w14:textId="77777777" w:rsidR="00012B87" w:rsidRPr="00DD580D" w:rsidRDefault="00012B87" w:rsidP="00167274">
      <w:pPr>
        <w:pStyle w:val="NoSpacing1"/>
        <w:spacing w:line="276" w:lineRule="auto"/>
        <w:ind w:left="-142" w:right="36" w:firstLine="568"/>
        <w:jc w:val="both"/>
        <w:rPr>
          <w:rFonts w:ascii="GHEA Grapalat" w:eastAsia="SimSun" w:hAnsi="GHEA Grapalat" w:cs="Sylfaen"/>
          <w:i/>
          <w:sz w:val="20"/>
          <w:szCs w:val="20"/>
          <w:lang w:val="hy-AM" w:eastAsia="zh-CN"/>
        </w:rPr>
      </w:pPr>
    </w:p>
    <w:p w14:paraId="4001B698" w14:textId="2115E043" w:rsidR="00815AA6" w:rsidRPr="00DD580D" w:rsidRDefault="00815AA6" w:rsidP="00A14018">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Վերը նշված իրավական դիրքորոշումների լույսի ներքո անդրադառնալով սույն գործի փաստերին և Վերաքննիչ դատարանի եզրահանգումների հիմնավորվածությանը՝ Վճռաբեկ դատարանն արձանագրում է հետևյալը</w:t>
      </w:r>
      <w:r w:rsidR="00392044" w:rsidRPr="00DD580D">
        <w:rPr>
          <w:rFonts w:ascii="GHEA Grapalat" w:hAnsi="GHEA Grapalat"/>
          <w:shd w:val="clear" w:color="auto" w:fill="FFFFFF"/>
          <w:lang w:val="hy-AM"/>
        </w:rPr>
        <w:t>.</w:t>
      </w:r>
    </w:p>
    <w:p w14:paraId="32B851CA" w14:textId="4FEEB497" w:rsidR="00F9161C" w:rsidRPr="006C667F" w:rsidRDefault="00780A1D" w:rsidP="00FD60C8">
      <w:pPr>
        <w:tabs>
          <w:tab w:val="left" w:pos="540"/>
        </w:tabs>
        <w:spacing w:line="276" w:lineRule="auto"/>
        <w:ind w:left="-142" w:right="36" w:firstLine="568"/>
        <w:jc w:val="both"/>
        <w:rPr>
          <w:rFonts w:ascii="GHEA Grapalat" w:eastAsia="DengXian" w:hAnsi="GHEA Grapalat"/>
          <w:shd w:val="clear" w:color="auto" w:fill="FFFFFF"/>
          <w:lang w:val="hy-AM"/>
        </w:rPr>
      </w:pPr>
      <w:r w:rsidRPr="00DD580D">
        <w:rPr>
          <w:rFonts w:ascii="GHEA Grapalat" w:hAnsi="GHEA Grapalat"/>
          <w:shd w:val="clear" w:color="auto" w:fill="FFFFFF"/>
          <w:lang w:val="hy-AM"/>
        </w:rPr>
        <w:t xml:space="preserve">Սույն գործի փաստական հանգամանքների ուսումնասիրության արդյունքում Վճռաբեկ դատարանն արձանագրում է, որ որպես </w:t>
      </w:r>
      <w:r w:rsidR="0037115D" w:rsidRPr="00DD580D">
        <w:rPr>
          <w:rFonts w:ascii="GHEA Grapalat" w:hAnsi="GHEA Grapalat"/>
          <w:shd w:val="clear" w:color="auto" w:fill="FFFFFF"/>
          <w:lang w:val="hy-AM"/>
        </w:rPr>
        <w:t xml:space="preserve">06.04.2020 թվականի «Վարչական իրավախախտման գործի վերաբերյալ» թիվ 229 </w:t>
      </w:r>
      <w:r w:rsidRPr="00DD580D">
        <w:rPr>
          <w:rFonts w:ascii="GHEA Grapalat" w:hAnsi="GHEA Grapalat"/>
          <w:shd w:val="clear" w:color="auto" w:fill="FFFFFF"/>
          <w:lang w:val="hy-AM"/>
        </w:rPr>
        <w:t>որոշմամբ նախատեսված հանրային իրավական դրամական պահանջի հարկադիր կատարման իրավահարաբերության առկայության ապացույցներ՝ Ծառայության կողմից Դատարան են ներկայացվել</w:t>
      </w:r>
      <w:r w:rsidR="006C667F">
        <w:rPr>
          <w:rFonts w:ascii="MS Mincho" w:eastAsia="MS Mincho" w:hAnsi="MS Mincho" w:cs="MS Mincho" w:hint="eastAsia"/>
          <w:shd w:val="clear" w:color="auto" w:fill="FFFFFF"/>
          <w:lang w:val="hy-AM"/>
        </w:rPr>
        <w:t>.</w:t>
      </w:r>
    </w:p>
    <w:p w14:paraId="7F15860C" w14:textId="2564738F" w:rsidR="00780A1D" w:rsidRPr="00DD580D" w:rsidRDefault="00780A1D" w:rsidP="009C5CBD">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 xml:space="preserve">- ՀՀ ոստիկանության </w:t>
      </w:r>
      <w:r w:rsidR="00F9161C" w:rsidRPr="00DD580D">
        <w:rPr>
          <w:rFonts w:ascii="GHEA Grapalat" w:hAnsi="GHEA Grapalat" w:cs="Tahoma"/>
          <w:bCs/>
          <w:lang w:val="de-DE"/>
        </w:rPr>
        <w:t>Կոտայքի մարզային վարչության</w:t>
      </w:r>
      <w:r w:rsidRPr="00DD580D">
        <w:rPr>
          <w:rFonts w:ascii="GHEA Grapalat" w:hAnsi="GHEA Grapalat"/>
          <w:shd w:val="clear" w:color="auto" w:fill="FFFFFF"/>
          <w:lang w:val="hy-AM"/>
        </w:rPr>
        <w:t xml:space="preserve">՝ </w:t>
      </w:r>
      <w:r w:rsidR="00F9161C" w:rsidRPr="009376D7">
        <w:rPr>
          <w:rFonts w:ascii="GHEA Grapalat" w:hAnsi="GHEA Grapalat"/>
          <w:shd w:val="clear" w:color="auto" w:fill="FFFFFF"/>
          <w:lang w:val="hy-AM"/>
        </w:rPr>
        <w:t>15.09.2020</w:t>
      </w:r>
      <w:r w:rsidR="00F9161C" w:rsidRPr="00DD580D">
        <w:rPr>
          <w:rFonts w:ascii="GHEA Grapalat" w:hAnsi="GHEA Grapalat"/>
          <w:shd w:val="clear" w:color="auto" w:fill="FFFFFF"/>
          <w:lang w:val="hy-AM"/>
        </w:rPr>
        <w:t xml:space="preserve"> </w:t>
      </w:r>
      <w:r w:rsidR="00F9161C" w:rsidRPr="00DD580D">
        <w:rPr>
          <w:rFonts w:ascii="GHEA Grapalat" w:hAnsi="GHEA Grapalat"/>
          <w:shd w:val="clear" w:color="auto" w:fill="FFFFFF"/>
          <w:lang w:val="de-DE"/>
        </w:rPr>
        <w:t xml:space="preserve"> </w:t>
      </w:r>
      <w:r w:rsidR="00F9161C" w:rsidRPr="00DD580D">
        <w:rPr>
          <w:rFonts w:ascii="GHEA Grapalat" w:hAnsi="GHEA Grapalat"/>
          <w:shd w:val="clear" w:color="auto" w:fill="FFFFFF"/>
          <w:lang w:val="hy-AM"/>
        </w:rPr>
        <w:t>թվականի</w:t>
      </w:r>
      <w:r w:rsidR="009376D7">
        <w:rPr>
          <w:rFonts w:ascii="GHEA Grapalat" w:hAnsi="GHEA Grapalat"/>
          <w:shd w:val="clear" w:color="auto" w:fill="FFFFFF"/>
          <w:lang w:val="hy-AM"/>
        </w:rPr>
        <w:t>ն Ծառայությունում ստացված</w:t>
      </w:r>
      <w:r w:rsidR="00F9161C" w:rsidRPr="00DD580D">
        <w:rPr>
          <w:rFonts w:ascii="GHEA Grapalat" w:hAnsi="GHEA Grapalat"/>
          <w:shd w:val="clear" w:color="auto" w:fill="FFFFFF"/>
          <w:lang w:val="de-DE"/>
        </w:rPr>
        <w:t xml:space="preserve"> </w:t>
      </w:r>
      <w:r w:rsidRPr="00DD580D">
        <w:rPr>
          <w:rFonts w:ascii="GHEA Grapalat" w:hAnsi="GHEA Grapalat"/>
          <w:shd w:val="clear" w:color="auto" w:fill="FFFFFF"/>
          <w:lang w:val="hy-AM"/>
        </w:rPr>
        <w:t xml:space="preserve">գրությունը՝ </w:t>
      </w:r>
      <w:r w:rsidR="003E6040" w:rsidRPr="00DD580D">
        <w:rPr>
          <w:rFonts w:ascii="GHEA Grapalat" w:hAnsi="GHEA Grapalat"/>
          <w:shd w:val="clear" w:color="auto" w:fill="FFFFFF"/>
          <w:lang w:val="hy-AM"/>
        </w:rPr>
        <w:t xml:space="preserve">06.04.2020 թվականի </w:t>
      </w:r>
      <w:r w:rsidR="00F9161C" w:rsidRPr="00DD580D">
        <w:rPr>
          <w:rFonts w:ascii="GHEA Grapalat" w:hAnsi="GHEA Grapalat"/>
          <w:shd w:val="clear" w:color="auto" w:fill="FFFFFF"/>
          <w:lang w:val="hy-AM"/>
        </w:rPr>
        <w:t xml:space="preserve">«Վարչական իրավախախտման գործի վերաբերյալ» թիվ 229 </w:t>
      </w:r>
      <w:r w:rsidRPr="00DD580D">
        <w:rPr>
          <w:rFonts w:ascii="GHEA Grapalat" w:hAnsi="GHEA Grapalat"/>
          <w:shd w:val="clear" w:color="auto" w:fill="FFFFFF"/>
          <w:lang w:val="hy-AM"/>
        </w:rPr>
        <w:t>որոշ</w:t>
      </w:r>
      <w:r w:rsidR="00F032FC" w:rsidRPr="00DD580D">
        <w:rPr>
          <w:rFonts w:ascii="GHEA Grapalat" w:hAnsi="GHEA Grapalat"/>
          <w:shd w:val="clear" w:color="auto" w:fill="FFFFFF"/>
          <w:lang w:val="hy-AM"/>
        </w:rPr>
        <w:t>մամբ</w:t>
      </w:r>
      <w:r w:rsidRPr="00DD580D">
        <w:rPr>
          <w:rFonts w:ascii="GHEA Grapalat" w:hAnsi="GHEA Grapalat"/>
          <w:shd w:val="clear" w:color="auto" w:fill="FFFFFF"/>
          <w:lang w:val="hy-AM"/>
        </w:rPr>
        <w:t xml:space="preserve"> նշված դրամական պահանջի կատարումն ապահովելու վերաբերյալ</w:t>
      </w:r>
      <w:r w:rsidRPr="00DD580D">
        <w:rPr>
          <w:rFonts w:ascii="MS Mincho" w:eastAsia="MS Mincho" w:hAnsi="MS Mincho" w:cs="MS Mincho" w:hint="eastAsia"/>
          <w:shd w:val="clear" w:color="auto" w:fill="FFFFFF"/>
          <w:lang w:val="hy-AM"/>
        </w:rPr>
        <w:t>․</w:t>
      </w:r>
      <w:r w:rsidRPr="00DD580D">
        <w:rPr>
          <w:rFonts w:ascii="GHEA Grapalat" w:hAnsi="GHEA Grapalat"/>
          <w:shd w:val="clear" w:color="auto" w:fill="FFFFFF"/>
          <w:lang w:val="hy-AM"/>
        </w:rPr>
        <w:t xml:space="preserve"> նշված գրությ</w:t>
      </w:r>
      <w:r w:rsidR="00CB1BB2" w:rsidRPr="00DD580D">
        <w:rPr>
          <w:rFonts w:ascii="GHEA Grapalat" w:hAnsi="GHEA Grapalat"/>
          <w:shd w:val="clear" w:color="auto" w:fill="FFFFFF"/>
          <w:lang w:val="hy-AM"/>
        </w:rPr>
        <w:t>ամբ</w:t>
      </w:r>
      <w:r w:rsidRPr="00DD580D">
        <w:rPr>
          <w:rFonts w:ascii="GHEA Grapalat" w:hAnsi="GHEA Grapalat"/>
          <w:shd w:val="clear" w:color="auto" w:fill="FFFFFF"/>
          <w:lang w:val="hy-AM"/>
        </w:rPr>
        <w:t xml:space="preserve"> որպես պարտավոր անձի հասցե նշված է «</w:t>
      </w:r>
      <w:r w:rsidR="001071DC" w:rsidRPr="00DD580D">
        <w:rPr>
          <w:rFonts w:ascii="GHEA Grapalat" w:hAnsi="GHEA Grapalat"/>
          <w:shd w:val="clear" w:color="auto" w:fill="FFFFFF"/>
          <w:lang w:val="hy-AM"/>
        </w:rPr>
        <w:t>ք</w:t>
      </w:r>
      <w:r w:rsidR="001071DC" w:rsidRPr="00DD580D">
        <w:rPr>
          <w:rFonts w:ascii="MS Mincho" w:eastAsia="MS Mincho" w:hAnsi="MS Mincho" w:cs="MS Mincho" w:hint="eastAsia"/>
          <w:shd w:val="clear" w:color="auto" w:fill="FFFFFF"/>
          <w:lang w:val="hy-AM"/>
        </w:rPr>
        <w:t>․</w:t>
      </w:r>
      <w:r w:rsidR="001071DC" w:rsidRPr="00DD580D">
        <w:rPr>
          <w:rFonts w:ascii="GHEA Grapalat" w:hAnsi="GHEA Grapalat"/>
          <w:shd w:val="clear" w:color="auto" w:fill="FFFFFF"/>
          <w:lang w:val="hy-AM"/>
        </w:rPr>
        <w:t xml:space="preserve">Երևան, </w:t>
      </w:r>
      <w:r w:rsidR="0084343E" w:rsidRPr="00DD580D">
        <w:rPr>
          <w:rFonts w:ascii="GHEA Grapalat" w:hAnsi="GHEA Grapalat"/>
          <w:shd w:val="clear" w:color="auto" w:fill="FFFFFF"/>
          <w:lang w:val="hy-AM"/>
        </w:rPr>
        <w:t>Ալեք</w:t>
      </w:r>
      <w:r w:rsidR="0084343E" w:rsidRPr="00DD580D">
        <w:rPr>
          <w:rFonts w:ascii="GHEA Grapalat" w:hAnsi="GHEA Grapalat"/>
          <w:shd w:val="clear" w:color="auto" w:fill="FFFFFF"/>
          <w:lang w:val="de-DE"/>
        </w:rPr>
        <w:t xml:space="preserve"> </w:t>
      </w:r>
      <w:r w:rsidR="0084343E" w:rsidRPr="00DD580D">
        <w:rPr>
          <w:rFonts w:ascii="GHEA Grapalat" w:hAnsi="GHEA Grapalat"/>
          <w:shd w:val="clear" w:color="auto" w:fill="FFFFFF"/>
          <w:lang w:val="hy-AM"/>
        </w:rPr>
        <w:t>Մանուկյան</w:t>
      </w:r>
      <w:r w:rsidR="0084343E" w:rsidRPr="00DD580D">
        <w:rPr>
          <w:rFonts w:ascii="GHEA Grapalat" w:hAnsi="GHEA Grapalat"/>
          <w:shd w:val="clear" w:color="auto" w:fill="FFFFFF"/>
          <w:lang w:val="de-DE"/>
        </w:rPr>
        <w:t xml:space="preserve"> </w:t>
      </w:r>
      <w:r w:rsidR="0084343E" w:rsidRPr="00DD580D">
        <w:rPr>
          <w:rFonts w:ascii="GHEA Grapalat" w:hAnsi="GHEA Grapalat"/>
          <w:shd w:val="clear" w:color="auto" w:fill="FFFFFF"/>
          <w:lang w:val="hy-AM"/>
        </w:rPr>
        <w:t>փողոց</w:t>
      </w:r>
      <w:r w:rsidR="0084343E" w:rsidRPr="00DD580D">
        <w:rPr>
          <w:rFonts w:ascii="GHEA Grapalat" w:hAnsi="GHEA Grapalat"/>
          <w:shd w:val="clear" w:color="auto" w:fill="FFFFFF"/>
          <w:lang w:val="de-DE"/>
        </w:rPr>
        <w:t xml:space="preserve">,  17 </w:t>
      </w:r>
      <w:r w:rsidR="00FD60C8" w:rsidRPr="00DD580D">
        <w:rPr>
          <w:rFonts w:ascii="GHEA Grapalat" w:hAnsi="GHEA Grapalat"/>
          <w:shd w:val="clear" w:color="auto" w:fill="FFFFFF"/>
          <w:lang w:val="hy-AM"/>
        </w:rPr>
        <w:t>շ</w:t>
      </w:r>
      <w:r w:rsidR="00FD60C8" w:rsidRPr="00DD580D">
        <w:rPr>
          <w:rFonts w:ascii="GHEA Grapalat" w:hAnsi="GHEA Grapalat"/>
          <w:shd w:val="clear" w:color="auto" w:fill="FFFFFF"/>
          <w:lang w:val="de-DE"/>
        </w:rPr>
        <w:t>.</w:t>
      </w:r>
      <w:r w:rsidR="0084343E" w:rsidRPr="00DD580D">
        <w:rPr>
          <w:rFonts w:ascii="GHEA Grapalat" w:hAnsi="GHEA Grapalat"/>
          <w:shd w:val="clear" w:color="auto" w:fill="FFFFFF"/>
          <w:lang w:val="de-DE"/>
        </w:rPr>
        <w:t xml:space="preserve">, 5 </w:t>
      </w:r>
      <w:r w:rsidR="0084343E" w:rsidRPr="00DD580D">
        <w:rPr>
          <w:rFonts w:ascii="GHEA Grapalat" w:hAnsi="GHEA Grapalat"/>
          <w:shd w:val="clear" w:color="auto" w:fill="FFFFFF"/>
          <w:lang w:val="hy-AM"/>
        </w:rPr>
        <w:t>բն</w:t>
      </w:r>
      <w:r w:rsidR="00FD60C8" w:rsidRPr="00DD580D">
        <w:rPr>
          <w:rFonts w:ascii="GHEA Grapalat" w:hAnsi="GHEA Grapalat"/>
          <w:shd w:val="clear" w:color="auto" w:fill="FFFFFF"/>
          <w:lang w:val="de-DE"/>
        </w:rPr>
        <w:t>.</w:t>
      </w:r>
      <w:r w:rsidRPr="00DD580D">
        <w:rPr>
          <w:rFonts w:ascii="GHEA Grapalat" w:hAnsi="GHEA Grapalat"/>
          <w:shd w:val="clear" w:color="auto" w:fill="FFFFFF"/>
          <w:lang w:val="hy-AM"/>
        </w:rPr>
        <w:t>»</w:t>
      </w:r>
      <w:r w:rsidR="0042070E">
        <w:rPr>
          <w:rFonts w:ascii="GHEA Grapalat" w:hAnsi="GHEA Grapalat"/>
          <w:shd w:val="clear" w:color="auto" w:fill="FFFFFF"/>
          <w:lang w:val="hy-AM"/>
        </w:rPr>
        <w:t>-ը</w:t>
      </w:r>
      <w:r w:rsidRPr="00DD580D">
        <w:rPr>
          <w:rFonts w:ascii="GHEA Grapalat" w:hAnsi="GHEA Grapalat"/>
          <w:shd w:val="clear" w:color="auto" w:fill="FFFFFF"/>
          <w:lang w:val="hy-AM"/>
        </w:rPr>
        <w:t>,</w:t>
      </w:r>
    </w:p>
    <w:p w14:paraId="67A1F30F" w14:textId="3CC637CA" w:rsidR="00403E7A" w:rsidRPr="00DD580D" w:rsidRDefault="00780A1D" w:rsidP="00403E7A">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w:t>
      </w:r>
      <w:r w:rsidR="00DD5AD0" w:rsidRPr="00DD580D">
        <w:rPr>
          <w:rFonts w:ascii="GHEA Grapalat" w:hAnsi="GHEA Grapalat"/>
          <w:shd w:val="clear" w:color="auto" w:fill="FFFFFF"/>
          <w:lang w:val="hy-AM"/>
        </w:rPr>
        <w:t xml:space="preserve"> </w:t>
      </w:r>
      <w:r w:rsidR="003E6040" w:rsidRPr="00DD580D">
        <w:rPr>
          <w:rFonts w:ascii="GHEA Grapalat" w:hAnsi="GHEA Grapalat"/>
          <w:shd w:val="clear" w:color="auto" w:fill="FFFFFF"/>
          <w:lang w:val="hy-AM"/>
        </w:rPr>
        <w:t xml:space="preserve">06.04.2020 թվականի </w:t>
      </w:r>
      <w:r w:rsidR="00FD60C8" w:rsidRPr="00DD580D">
        <w:rPr>
          <w:rFonts w:ascii="GHEA Grapalat" w:hAnsi="GHEA Grapalat"/>
          <w:shd w:val="clear" w:color="auto" w:fill="FFFFFF"/>
          <w:lang w:val="hy-AM"/>
        </w:rPr>
        <w:t xml:space="preserve">«Վարչական իրավախախտման գործի վերաբերյալ» թիվ 229 </w:t>
      </w:r>
      <w:r w:rsidRPr="00DD580D">
        <w:rPr>
          <w:rFonts w:ascii="GHEA Grapalat" w:hAnsi="GHEA Grapalat"/>
          <w:shd w:val="clear" w:color="auto" w:fill="FFFFFF"/>
          <w:lang w:val="hy-AM"/>
        </w:rPr>
        <w:t>որոշ</w:t>
      </w:r>
      <w:r w:rsidR="0038088D">
        <w:rPr>
          <w:rFonts w:ascii="GHEA Grapalat" w:hAnsi="GHEA Grapalat"/>
          <w:shd w:val="clear" w:color="auto" w:fill="FFFFFF"/>
          <w:lang w:val="hy-AM"/>
        </w:rPr>
        <w:t>ման պատճեն</w:t>
      </w:r>
      <w:r w:rsidRPr="00DD580D">
        <w:rPr>
          <w:rFonts w:ascii="GHEA Grapalat" w:hAnsi="GHEA Grapalat"/>
          <w:shd w:val="clear" w:color="auto" w:fill="FFFFFF"/>
          <w:lang w:val="hy-AM"/>
        </w:rPr>
        <w:t>ը,</w:t>
      </w:r>
    </w:p>
    <w:p w14:paraId="47410803" w14:textId="117DB53E" w:rsidR="00C43C49" w:rsidRPr="00DD580D" w:rsidRDefault="00403E7A" w:rsidP="00C43C49">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 «Հայփոստ» ՓԲԸ-ի թիվ RR281830289AM բեռնային համարով փոստային անդորրագրի պատճենը</w:t>
      </w:r>
      <w:r w:rsidR="0038088D">
        <w:rPr>
          <w:rFonts w:ascii="GHEA Grapalat" w:hAnsi="GHEA Grapalat"/>
          <w:shd w:val="clear" w:color="auto" w:fill="FFFFFF"/>
          <w:lang w:val="hy-AM"/>
        </w:rPr>
        <w:t>, հ</w:t>
      </w:r>
      <w:r w:rsidR="00C43C49" w:rsidRPr="00DD580D">
        <w:rPr>
          <w:rFonts w:ascii="GHEA Grapalat" w:hAnsi="GHEA Grapalat"/>
          <w:shd w:val="clear" w:color="auto" w:fill="FFFFFF"/>
          <w:lang w:val="hy-AM"/>
        </w:rPr>
        <w:t xml:space="preserve">ամաձայն որի՝ </w:t>
      </w:r>
      <w:r w:rsidRPr="00DD580D">
        <w:rPr>
          <w:rFonts w:ascii="GHEA Grapalat" w:hAnsi="GHEA Grapalat"/>
          <w:shd w:val="clear" w:color="auto" w:fill="FFFFFF"/>
          <w:lang w:val="hy-AM"/>
        </w:rPr>
        <w:t>ՀՀ ոստիկանության կողմից ք.</w:t>
      </w:r>
      <w:r w:rsidR="0092004E">
        <w:rPr>
          <w:rFonts w:ascii="GHEA Grapalat" w:hAnsi="GHEA Grapalat"/>
          <w:shd w:val="clear" w:color="auto" w:fill="FFFFFF"/>
          <w:lang w:val="hy-AM"/>
        </w:rPr>
        <w:t xml:space="preserve"> </w:t>
      </w:r>
      <w:r w:rsidRPr="00DD580D">
        <w:rPr>
          <w:rFonts w:ascii="GHEA Grapalat" w:hAnsi="GHEA Grapalat"/>
          <w:shd w:val="clear" w:color="auto" w:fill="FFFFFF"/>
          <w:lang w:val="hy-AM"/>
        </w:rPr>
        <w:t xml:space="preserve">Երևան, </w:t>
      </w:r>
      <w:r w:rsidR="0092004E">
        <w:rPr>
          <w:rFonts w:ascii="GHEA Grapalat" w:hAnsi="GHEA Grapalat"/>
          <w:shd w:val="clear" w:color="auto" w:fill="FFFFFF"/>
          <w:lang w:val="hy-AM"/>
        </w:rPr>
        <w:t xml:space="preserve">                     </w:t>
      </w:r>
      <w:r w:rsidRPr="0038088D">
        <w:rPr>
          <w:rFonts w:ascii="GHEA Grapalat" w:hAnsi="GHEA Grapalat"/>
          <w:shd w:val="clear" w:color="auto" w:fill="FFFFFF"/>
          <w:lang w:val="hy-AM"/>
        </w:rPr>
        <w:t>Ա.</w:t>
      </w:r>
      <w:r w:rsidR="00236D61">
        <w:rPr>
          <w:rFonts w:ascii="GHEA Grapalat" w:hAnsi="GHEA Grapalat"/>
          <w:shd w:val="clear" w:color="auto" w:fill="FFFFFF"/>
          <w:lang w:val="hy-AM"/>
        </w:rPr>
        <w:t xml:space="preserve"> </w:t>
      </w:r>
      <w:r w:rsidRPr="0038088D">
        <w:rPr>
          <w:rFonts w:ascii="GHEA Grapalat" w:hAnsi="GHEA Grapalat"/>
          <w:shd w:val="clear" w:color="auto" w:fill="FFFFFF"/>
          <w:lang w:val="hy-AM"/>
        </w:rPr>
        <w:t>Մանուկյան փողոց, 17 շենք, 5 բնակարան</w:t>
      </w:r>
      <w:r w:rsidRPr="00DD580D">
        <w:rPr>
          <w:rFonts w:ascii="GHEA Grapalat" w:hAnsi="GHEA Grapalat"/>
          <w:shd w:val="clear" w:color="auto" w:fill="FFFFFF"/>
          <w:lang w:val="hy-AM"/>
        </w:rPr>
        <w:t xml:space="preserve"> </w:t>
      </w:r>
      <w:r w:rsidRPr="00A74378">
        <w:rPr>
          <w:rFonts w:ascii="GHEA Grapalat" w:hAnsi="GHEA Grapalat"/>
          <w:shd w:val="clear" w:color="auto" w:fill="FFFFFF"/>
          <w:lang w:val="hy-AM"/>
        </w:rPr>
        <w:t xml:space="preserve">հասցեով </w:t>
      </w:r>
      <w:r w:rsidR="00A74378" w:rsidRPr="00A74378">
        <w:rPr>
          <w:rFonts w:ascii="GHEA Grapalat" w:hAnsi="GHEA Grapalat"/>
          <w:shd w:val="clear" w:color="auto" w:fill="FFFFFF"/>
          <w:lang w:val="hy-AM"/>
        </w:rPr>
        <w:t>11</w:t>
      </w:r>
      <w:r w:rsidR="00A74378" w:rsidRPr="00A74378">
        <w:rPr>
          <w:rFonts w:ascii="Cambria Math" w:hAnsi="Cambria Math" w:cs="Cambria Math"/>
          <w:shd w:val="clear" w:color="auto" w:fill="FFFFFF"/>
          <w:lang w:val="hy-AM"/>
        </w:rPr>
        <w:t>․</w:t>
      </w:r>
      <w:r w:rsidR="00A74378" w:rsidRPr="00A74378">
        <w:rPr>
          <w:rFonts w:ascii="GHEA Grapalat" w:hAnsi="GHEA Grapalat"/>
          <w:shd w:val="clear" w:color="auto" w:fill="FFFFFF"/>
          <w:lang w:val="hy-AM"/>
        </w:rPr>
        <w:t>04</w:t>
      </w:r>
      <w:r w:rsidR="00A74378" w:rsidRPr="00A74378">
        <w:rPr>
          <w:rFonts w:ascii="Cambria Math" w:hAnsi="Cambria Math" w:cs="Cambria Math"/>
          <w:shd w:val="clear" w:color="auto" w:fill="FFFFFF"/>
          <w:lang w:val="hy-AM"/>
        </w:rPr>
        <w:t>․</w:t>
      </w:r>
      <w:r w:rsidR="00A74378" w:rsidRPr="00A74378">
        <w:rPr>
          <w:rFonts w:ascii="GHEA Grapalat" w:hAnsi="GHEA Grapalat"/>
          <w:shd w:val="clear" w:color="auto" w:fill="FFFFFF"/>
          <w:lang w:val="hy-AM"/>
        </w:rPr>
        <w:t>2020 թվականին</w:t>
      </w:r>
      <w:r w:rsidR="00A74378">
        <w:rPr>
          <w:rFonts w:ascii="Cambria Math" w:hAnsi="Cambria Math"/>
          <w:shd w:val="clear" w:color="auto" w:fill="FFFFFF"/>
          <w:lang w:val="hy-AM"/>
        </w:rPr>
        <w:t xml:space="preserve"> </w:t>
      </w:r>
      <w:r w:rsidRPr="00DD580D">
        <w:rPr>
          <w:rFonts w:ascii="GHEA Grapalat" w:hAnsi="GHEA Grapalat"/>
          <w:shd w:val="clear" w:color="auto" w:fill="FFFFFF"/>
          <w:lang w:val="hy-AM"/>
        </w:rPr>
        <w:t>Ռուբեն Հախումյանին է ուղարկվել պատվիրված նամակ</w:t>
      </w:r>
      <w:r w:rsidR="003C58D7" w:rsidRPr="00DD580D">
        <w:rPr>
          <w:rFonts w:ascii="GHEA Grapalat" w:hAnsi="GHEA Grapalat"/>
          <w:shd w:val="clear" w:color="auto" w:fill="FFFFFF"/>
          <w:lang w:val="hy-AM"/>
        </w:rPr>
        <w:t>,</w:t>
      </w:r>
      <w:r w:rsidRPr="00DD580D">
        <w:rPr>
          <w:rFonts w:ascii="GHEA Grapalat" w:hAnsi="GHEA Grapalat"/>
          <w:shd w:val="clear" w:color="auto" w:fill="FFFFFF"/>
          <w:lang w:val="hy-AM"/>
        </w:rPr>
        <w:t xml:space="preserve">                                           </w:t>
      </w:r>
    </w:p>
    <w:p w14:paraId="2EA60946" w14:textId="376173A5" w:rsidR="00AC2609" w:rsidRPr="00DD580D" w:rsidRDefault="00C43C49" w:rsidP="00AC2609">
      <w:pPr>
        <w:tabs>
          <w:tab w:val="left" w:pos="540"/>
        </w:tabs>
        <w:spacing w:line="276" w:lineRule="auto"/>
        <w:ind w:left="-142" w:right="36" w:firstLine="568"/>
        <w:jc w:val="both"/>
        <w:rPr>
          <w:rFonts w:ascii="GHEA Grapalat" w:hAnsi="GHEA Grapalat"/>
          <w:shd w:val="clear" w:color="auto" w:fill="FFFFFF"/>
          <w:lang w:val="hy-AM"/>
        </w:rPr>
      </w:pPr>
      <w:r w:rsidRPr="00DD580D">
        <w:rPr>
          <w:rFonts w:ascii="GHEA Grapalat" w:hAnsi="GHEA Grapalat"/>
          <w:shd w:val="clear" w:color="auto" w:fill="FFFFFF"/>
          <w:lang w:val="hy-AM"/>
        </w:rPr>
        <w:t xml:space="preserve">- </w:t>
      </w:r>
      <w:r w:rsidR="00403E7A" w:rsidRPr="00DD580D">
        <w:rPr>
          <w:rFonts w:ascii="GHEA Grapalat" w:hAnsi="GHEA Grapalat"/>
          <w:shd w:val="clear" w:color="auto" w:fill="FFFFFF"/>
          <w:lang w:val="hy-AM"/>
        </w:rPr>
        <w:t>«Հայփոստ» ՓԲԸ-ի էլեկտրոնային կայքէջից կատարված արտատպվածք</w:t>
      </w:r>
      <w:r w:rsidRPr="00DD580D">
        <w:rPr>
          <w:rFonts w:ascii="GHEA Grapalat" w:hAnsi="GHEA Grapalat"/>
          <w:shd w:val="clear" w:color="auto" w:fill="FFFFFF"/>
          <w:lang w:val="hy-AM"/>
        </w:rPr>
        <w:t>ը</w:t>
      </w:r>
      <w:r w:rsidR="00456805">
        <w:rPr>
          <w:rFonts w:ascii="GHEA Grapalat" w:hAnsi="GHEA Grapalat"/>
          <w:shd w:val="clear" w:color="auto" w:fill="FFFFFF"/>
          <w:lang w:val="hy-AM"/>
        </w:rPr>
        <w:t xml:space="preserve">, </w:t>
      </w:r>
      <w:r w:rsidRPr="00DD580D">
        <w:rPr>
          <w:rFonts w:ascii="GHEA Grapalat" w:hAnsi="GHEA Grapalat"/>
          <w:shd w:val="clear" w:color="auto" w:fill="FFFFFF"/>
          <w:lang w:val="hy-AM"/>
        </w:rPr>
        <w:t xml:space="preserve">համաձայն որի՝ </w:t>
      </w:r>
      <w:r w:rsidR="00403E7A" w:rsidRPr="00DD580D">
        <w:rPr>
          <w:rFonts w:ascii="GHEA Grapalat" w:hAnsi="GHEA Grapalat"/>
          <w:shd w:val="clear" w:color="auto" w:fill="FFFFFF"/>
          <w:lang w:val="hy-AM"/>
        </w:rPr>
        <w:t>թիվ RR281830289AM պատվիրված նամակը</w:t>
      </w:r>
      <w:r w:rsidRPr="00DD580D">
        <w:rPr>
          <w:rFonts w:ascii="GHEA Grapalat" w:hAnsi="GHEA Grapalat"/>
          <w:shd w:val="clear" w:color="auto" w:fill="FFFFFF"/>
          <w:lang w:val="hy-AM"/>
        </w:rPr>
        <w:t xml:space="preserve"> </w:t>
      </w:r>
      <w:r w:rsidR="00A74378">
        <w:rPr>
          <w:rFonts w:ascii="GHEA Grapalat" w:hAnsi="GHEA Grapalat"/>
          <w:shd w:val="clear" w:color="auto" w:fill="FFFFFF"/>
          <w:lang w:val="hy-AM"/>
        </w:rPr>
        <w:t xml:space="preserve">հասցեատիրոջ բնակավայր հասել և հանձնվել է </w:t>
      </w:r>
      <w:r w:rsidR="00403E7A" w:rsidRPr="00DD580D">
        <w:rPr>
          <w:rFonts w:ascii="GHEA Grapalat" w:hAnsi="GHEA Grapalat"/>
          <w:shd w:val="clear" w:color="auto" w:fill="FFFFFF"/>
          <w:lang w:val="hy-AM"/>
        </w:rPr>
        <w:t>21.05.2020 թվականին</w:t>
      </w:r>
      <w:r w:rsidR="003C58D7" w:rsidRPr="00DD580D">
        <w:rPr>
          <w:rFonts w:ascii="GHEA Grapalat" w:hAnsi="GHEA Grapalat"/>
          <w:shd w:val="clear" w:color="auto" w:fill="FFFFFF"/>
          <w:lang w:val="hy-AM"/>
        </w:rPr>
        <w:t>:</w:t>
      </w:r>
    </w:p>
    <w:p w14:paraId="10879BB0" w14:textId="0E147D75" w:rsidR="003C5B9F" w:rsidRPr="00DD580D" w:rsidRDefault="00236D61" w:rsidP="003C5B9F">
      <w:pPr>
        <w:spacing w:line="276" w:lineRule="auto"/>
        <w:ind w:left="-142" w:firstLine="142"/>
        <w:jc w:val="both"/>
        <w:rPr>
          <w:rFonts w:ascii="GHEA Grapalat" w:hAnsi="GHEA Grapalat"/>
          <w:bCs/>
          <w:lang w:val="hy-AM"/>
        </w:rPr>
      </w:pPr>
      <w:r>
        <w:rPr>
          <w:rFonts w:ascii="GHEA Grapalat" w:hAnsi="GHEA Grapalat"/>
          <w:shd w:val="clear" w:color="auto" w:fill="FFFFFF"/>
          <w:lang w:val="hy-AM"/>
        </w:rPr>
        <w:t xml:space="preserve">   </w:t>
      </w:r>
      <w:r w:rsidR="00780A1D" w:rsidRPr="00DD580D">
        <w:rPr>
          <w:rFonts w:ascii="GHEA Grapalat" w:hAnsi="GHEA Grapalat"/>
          <w:shd w:val="clear" w:color="auto" w:fill="FFFFFF"/>
          <w:lang w:val="hy-AM"/>
        </w:rPr>
        <w:t xml:space="preserve">Վճռաբեկ դատարանը, վերը նշված իրավական դիրքորոշումների հիման վրա Ծառայության կողմից ՀՀ վարչական դատարան ներկայացված ապացույցների գնահատման արդյունքում, եզրահանգում է, որ </w:t>
      </w:r>
      <w:r w:rsidR="00A74378">
        <w:rPr>
          <w:rFonts w:ascii="GHEA Grapalat" w:hAnsi="GHEA Grapalat"/>
          <w:shd w:val="clear" w:color="auto" w:fill="FFFFFF"/>
          <w:lang w:val="hy-AM"/>
        </w:rPr>
        <w:t xml:space="preserve">ներկայացված ապացույցներով չի հաստատվում </w:t>
      </w:r>
      <w:r w:rsidR="0037115D" w:rsidRPr="00DD580D">
        <w:rPr>
          <w:rFonts w:ascii="GHEA Grapalat" w:hAnsi="GHEA Grapalat"/>
          <w:shd w:val="clear" w:color="auto" w:fill="FFFFFF"/>
          <w:lang w:val="hy-AM"/>
        </w:rPr>
        <w:t xml:space="preserve">06.04.2020 թվականի «Վարչական իրավախախտման գործի վերաբերյալ» թիվ 229 </w:t>
      </w:r>
      <w:r w:rsidR="00780A1D" w:rsidRPr="00DD580D">
        <w:rPr>
          <w:rFonts w:ascii="GHEA Grapalat" w:hAnsi="GHEA Grapalat"/>
          <w:shd w:val="clear" w:color="auto" w:fill="FFFFFF"/>
          <w:lang w:val="hy-AM"/>
        </w:rPr>
        <w:t>որոշ</w:t>
      </w:r>
      <w:r w:rsidR="00A74378">
        <w:rPr>
          <w:rFonts w:ascii="GHEA Grapalat" w:hAnsi="GHEA Grapalat"/>
          <w:shd w:val="clear" w:color="auto" w:fill="FFFFFF"/>
          <w:lang w:val="hy-AM"/>
        </w:rPr>
        <w:t xml:space="preserve">ումը </w:t>
      </w:r>
      <w:r w:rsidR="00A74378">
        <w:rPr>
          <w:rFonts w:ascii="GHEA Grapalat" w:hAnsi="GHEA Grapalat"/>
          <w:shd w:val="clear" w:color="auto" w:fill="FFFFFF"/>
          <w:lang w:val="hy-AM"/>
        </w:rPr>
        <w:lastRenderedPageBreak/>
        <w:t>պարտավոր անձի կողմից ստացված լինելու փաստը։ Մ</w:t>
      </w:r>
      <w:r w:rsidR="00FE3B46" w:rsidRPr="00DD580D">
        <w:rPr>
          <w:rFonts w:ascii="GHEA Grapalat" w:hAnsi="GHEA Grapalat"/>
          <w:shd w:val="clear" w:color="auto" w:fill="FFFFFF"/>
          <w:lang w:val="hy-AM"/>
        </w:rPr>
        <w:t xml:space="preserve">ասնավորապես՝ </w:t>
      </w:r>
      <w:r w:rsidR="002D3799" w:rsidRPr="00DD580D">
        <w:rPr>
          <w:rFonts w:ascii="GHEA Grapalat" w:hAnsi="GHEA Grapalat"/>
          <w:shd w:val="clear" w:color="auto" w:fill="FFFFFF"/>
          <w:lang w:val="hy-AM"/>
        </w:rPr>
        <w:t xml:space="preserve">գործի նյութերի ուսումնասիրությունից հետևում է, որ </w:t>
      </w:r>
      <w:r w:rsidR="004F4427" w:rsidRPr="00DD580D">
        <w:rPr>
          <w:rFonts w:ascii="GHEA Grapalat" w:hAnsi="GHEA Grapalat"/>
          <w:shd w:val="clear" w:color="auto" w:fill="FFFFFF"/>
          <w:lang w:val="hy-AM"/>
        </w:rPr>
        <w:t>Ծառայությունը</w:t>
      </w:r>
      <w:r w:rsidR="00CB3A8C" w:rsidRPr="00DD580D">
        <w:rPr>
          <w:rFonts w:ascii="GHEA Grapalat" w:hAnsi="GHEA Grapalat"/>
          <w:shd w:val="clear" w:color="auto" w:fill="FFFFFF"/>
          <w:lang w:val="hy-AM"/>
        </w:rPr>
        <w:t xml:space="preserve"> որպես 06.04.2020 թվականի «Վարչական իրավախախտման գործի վերաբերյալ» թիվ 229 որոշման մասին</w:t>
      </w:r>
      <w:r w:rsidR="000702E4" w:rsidRPr="00DD580D">
        <w:rPr>
          <w:rFonts w:ascii="GHEA Grapalat" w:hAnsi="GHEA Grapalat"/>
          <w:shd w:val="clear" w:color="auto" w:fill="FFFFFF"/>
          <w:lang w:val="hy-AM"/>
        </w:rPr>
        <w:t xml:space="preserve"> Ռուբեն </w:t>
      </w:r>
      <w:r w:rsidR="004270A8" w:rsidRPr="00DD580D">
        <w:rPr>
          <w:rFonts w:ascii="GHEA Grapalat" w:hAnsi="GHEA Grapalat"/>
          <w:shd w:val="clear" w:color="auto" w:fill="FFFFFF"/>
          <w:lang w:val="hy-AM"/>
        </w:rPr>
        <w:t>Հախումյանին</w:t>
      </w:r>
      <w:r w:rsidR="00CB3A8C" w:rsidRPr="00DD580D">
        <w:rPr>
          <w:rFonts w:ascii="GHEA Grapalat" w:hAnsi="GHEA Grapalat"/>
          <w:shd w:val="clear" w:color="auto" w:fill="FFFFFF"/>
          <w:lang w:val="hy-AM"/>
        </w:rPr>
        <w:t xml:space="preserve"> իրազեկելու և  </w:t>
      </w:r>
      <w:r w:rsidR="00CB3A8C" w:rsidRPr="00DD580D">
        <w:rPr>
          <w:rFonts w:ascii="GHEA Grapalat" w:hAnsi="GHEA Grapalat"/>
          <w:lang w:val="hy-AM"/>
        </w:rPr>
        <w:t xml:space="preserve">ըստ այդմ՝ </w:t>
      </w:r>
      <w:r w:rsidR="004270A8" w:rsidRPr="00DD580D">
        <w:rPr>
          <w:rFonts w:ascii="GHEA Grapalat" w:hAnsi="GHEA Grapalat"/>
          <w:lang w:val="hy-AM"/>
        </w:rPr>
        <w:t xml:space="preserve">որոշման </w:t>
      </w:r>
      <w:r w:rsidR="00CB3A8C" w:rsidRPr="00DD580D">
        <w:rPr>
          <w:rFonts w:ascii="GHEA Grapalat" w:hAnsi="GHEA Grapalat"/>
          <w:lang w:val="hy-AM"/>
        </w:rPr>
        <w:t xml:space="preserve">ուժի մեջ մտած լինելու </w:t>
      </w:r>
      <w:r w:rsidR="00EA55DD" w:rsidRPr="00DD580D">
        <w:rPr>
          <w:rFonts w:ascii="GHEA Grapalat" w:hAnsi="GHEA Grapalat"/>
          <w:lang w:val="hy-AM"/>
        </w:rPr>
        <w:t>փաստը հավաստող ապացույց</w:t>
      </w:r>
      <w:r w:rsidR="002F2004">
        <w:rPr>
          <w:rFonts w:ascii="GHEA Grapalat" w:hAnsi="GHEA Grapalat"/>
          <w:lang w:val="hy-AM"/>
        </w:rPr>
        <w:t>ներ</w:t>
      </w:r>
      <w:r w:rsidR="00EA55DD" w:rsidRPr="00DD580D">
        <w:rPr>
          <w:rFonts w:ascii="GHEA Grapalat" w:hAnsi="GHEA Grapalat"/>
          <w:lang w:val="hy-AM"/>
        </w:rPr>
        <w:t xml:space="preserve"> դիտարկել է</w:t>
      </w:r>
      <w:r w:rsidR="00E10EE0" w:rsidRPr="00DD580D">
        <w:rPr>
          <w:rFonts w:ascii="GHEA Grapalat" w:hAnsi="GHEA Grapalat"/>
          <w:lang w:val="hy-AM"/>
        </w:rPr>
        <w:t xml:space="preserve"> </w:t>
      </w:r>
      <w:r w:rsidR="00EA55DD" w:rsidRPr="00DD580D">
        <w:rPr>
          <w:rFonts w:ascii="GHEA Grapalat" w:hAnsi="GHEA Grapalat"/>
          <w:lang w:val="hy-AM"/>
        </w:rPr>
        <w:t>«Հայփոստ» ՓԲԸ-ի թիվ RR281830289AM բեռնային համարով փոստային անդորրագի</w:t>
      </w:r>
      <w:r w:rsidR="009B6839">
        <w:rPr>
          <w:rFonts w:ascii="GHEA Grapalat" w:hAnsi="GHEA Grapalat"/>
          <w:lang w:val="hy-AM"/>
        </w:rPr>
        <w:t>րը</w:t>
      </w:r>
      <w:r w:rsidR="00EA55DD" w:rsidRPr="00DD580D">
        <w:rPr>
          <w:rFonts w:ascii="GHEA Grapalat" w:hAnsi="GHEA Grapalat"/>
          <w:lang w:val="hy-AM"/>
        </w:rPr>
        <w:t xml:space="preserve"> և «Հայփոստ» ՓԲԸ-ի էլեկտրոնային կայքէջից կատարված արտատպվածքը</w:t>
      </w:r>
      <w:r w:rsidR="009B6839">
        <w:rPr>
          <w:rFonts w:ascii="GHEA Grapalat" w:hAnsi="GHEA Grapalat"/>
          <w:lang w:val="hy-AM"/>
        </w:rPr>
        <w:t xml:space="preserve">։ </w:t>
      </w:r>
      <w:r w:rsidR="008A70B0">
        <w:rPr>
          <w:rFonts w:ascii="GHEA Grapalat" w:hAnsi="GHEA Grapalat"/>
          <w:lang w:val="hy-AM"/>
        </w:rPr>
        <w:t>«</w:t>
      </w:r>
      <w:r w:rsidR="009B6839" w:rsidRPr="00DD580D">
        <w:rPr>
          <w:rFonts w:ascii="GHEA Grapalat" w:hAnsi="GHEA Grapalat"/>
          <w:lang w:val="hy-AM"/>
        </w:rPr>
        <w:t>Հայփոստ» ՓԲԸ-ի էլեկտրոնային կայքէջից կատարված արտատպվածք</w:t>
      </w:r>
      <w:r w:rsidR="003C5B9F">
        <w:rPr>
          <w:rFonts w:ascii="GHEA Grapalat" w:hAnsi="GHEA Grapalat"/>
          <w:lang w:val="hy-AM"/>
        </w:rPr>
        <w:t xml:space="preserve">ը, </w:t>
      </w:r>
      <w:r w:rsidR="00EA55DD" w:rsidRPr="00DD580D">
        <w:rPr>
          <w:rFonts w:ascii="GHEA Grapalat" w:hAnsi="GHEA Grapalat"/>
          <w:lang w:val="hy-AM"/>
        </w:rPr>
        <w:t xml:space="preserve">սակայն, </w:t>
      </w:r>
      <w:r w:rsidR="009B6839">
        <w:rPr>
          <w:rFonts w:ascii="GHEA Grapalat" w:hAnsi="GHEA Grapalat"/>
          <w:lang w:val="hy-AM"/>
        </w:rPr>
        <w:t>Վճռաբեկ դատարանի գնահատմամբ</w:t>
      </w:r>
      <w:r w:rsidR="007561E4">
        <w:rPr>
          <w:rFonts w:ascii="GHEA Grapalat" w:hAnsi="GHEA Grapalat"/>
          <w:lang w:val="hy-AM"/>
        </w:rPr>
        <w:t>՝</w:t>
      </w:r>
      <w:r w:rsidR="009B6839">
        <w:rPr>
          <w:rFonts w:ascii="GHEA Grapalat" w:hAnsi="GHEA Grapalat"/>
          <w:lang w:val="hy-AM"/>
        </w:rPr>
        <w:t xml:space="preserve"> </w:t>
      </w:r>
      <w:r w:rsidR="00EA55DD" w:rsidRPr="00DD580D">
        <w:rPr>
          <w:rFonts w:ascii="GHEA Grapalat" w:hAnsi="GHEA Grapalat"/>
          <w:lang w:val="hy-AM"/>
        </w:rPr>
        <w:t>պատշաճ ապացույց չ</w:t>
      </w:r>
      <w:r w:rsidR="009B6839">
        <w:rPr>
          <w:rFonts w:ascii="GHEA Grapalat" w:hAnsi="GHEA Grapalat"/>
          <w:lang w:val="hy-AM"/>
        </w:rPr>
        <w:t>է</w:t>
      </w:r>
      <w:r w:rsidR="00EA55DD" w:rsidRPr="00DD580D">
        <w:rPr>
          <w:rFonts w:ascii="GHEA Grapalat" w:hAnsi="GHEA Grapalat"/>
          <w:lang w:val="hy-AM"/>
        </w:rPr>
        <w:t xml:space="preserve"> </w:t>
      </w:r>
      <w:r w:rsidR="009B6839">
        <w:rPr>
          <w:rFonts w:ascii="GHEA Grapalat" w:hAnsi="GHEA Grapalat"/>
          <w:lang w:val="hy-AM"/>
        </w:rPr>
        <w:t>հարկադիր կատարման ենթակա վարչական ակտը հասցեատ</w:t>
      </w:r>
      <w:r w:rsidR="007561E4">
        <w:rPr>
          <w:rFonts w:ascii="GHEA Grapalat" w:hAnsi="GHEA Grapalat"/>
          <w:lang w:val="hy-AM"/>
        </w:rPr>
        <w:t>ի</w:t>
      </w:r>
      <w:r w:rsidR="009B6839">
        <w:rPr>
          <w:rFonts w:ascii="GHEA Grapalat" w:hAnsi="GHEA Grapalat"/>
          <w:lang w:val="hy-AM"/>
        </w:rPr>
        <w:t xml:space="preserve">րոջը հանձնելու փաստի վերաբերյալ։ Վճռաբեկ դատարանի վերը նշված իրավական դիրքորոշման համաձայն՝ </w:t>
      </w:r>
      <w:r w:rsidR="007561E4">
        <w:rPr>
          <w:rFonts w:ascii="GHEA Grapalat" w:hAnsi="GHEA Grapalat"/>
          <w:bCs/>
          <w:lang w:val="hy-AM"/>
        </w:rPr>
        <w:t>վ</w:t>
      </w:r>
      <w:r w:rsidR="003C5B9F" w:rsidRPr="00DD580D">
        <w:rPr>
          <w:rFonts w:ascii="GHEA Grapalat" w:hAnsi="GHEA Grapalat"/>
          <w:bCs/>
          <w:lang w:val="hy-AM"/>
        </w:rPr>
        <w:t>արչական իրավախախտման վերաբերյալ որոշումը պատվիրված նամակով ակտի հասցեատիրոջը հանձնելու դեպքում իրազեկման փաստի վերաբերյալ պատշաճ ապացույց է հետադարձ ծանուցումը՝ հասցեատիրոջ ստորագրությամբ։</w:t>
      </w:r>
      <w:r w:rsidR="007561E4">
        <w:rPr>
          <w:rFonts w:ascii="GHEA Grapalat" w:hAnsi="GHEA Grapalat"/>
          <w:bCs/>
          <w:lang w:val="hy-AM"/>
        </w:rPr>
        <w:t xml:space="preserve"> Միայն այս դեպքում է հնարավոր հավաստիանալ, որ առաքանին հանձնվել է հենց հա</w:t>
      </w:r>
      <w:r w:rsidR="00BD08F2">
        <w:rPr>
          <w:rFonts w:ascii="GHEA Grapalat" w:hAnsi="GHEA Grapalat"/>
          <w:bCs/>
          <w:lang w:val="hy-AM"/>
        </w:rPr>
        <w:t>սցեատիրոջը</w:t>
      </w:r>
      <w:r w:rsidR="007561E4">
        <w:rPr>
          <w:rFonts w:ascii="GHEA Grapalat" w:hAnsi="GHEA Grapalat"/>
          <w:bCs/>
          <w:lang w:val="hy-AM"/>
        </w:rPr>
        <w:t>։</w:t>
      </w:r>
    </w:p>
    <w:p w14:paraId="5EE7E91E" w14:textId="1C40CCB0" w:rsidR="00D63CCE" w:rsidRPr="00D63CCE" w:rsidRDefault="00D63CCE" w:rsidP="00AF196E">
      <w:pPr>
        <w:spacing w:line="276" w:lineRule="auto"/>
        <w:ind w:left="-142" w:right="36" w:firstLine="568"/>
        <w:jc w:val="both"/>
        <w:rPr>
          <w:rFonts w:ascii="GHEA Grapalat" w:eastAsia="Times New Roman" w:hAnsi="GHEA Grapalat" w:cs="Sylfaen"/>
          <w:color w:val="000000"/>
          <w:lang w:val="hy-AM" w:eastAsia="ru-RU"/>
        </w:rPr>
      </w:pPr>
      <w:r>
        <w:rPr>
          <w:rFonts w:ascii="GHEA Grapalat" w:eastAsia="Times New Roman" w:hAnsi="GHEA Grapalat" w:cs="Sylfaen"/>
          <w:color w:val="000000"/>
          <w:lang w:val="hy-AM" w:eastAsia="ru-RU"/>
        </w:rPr>
        <w:t>Այսպիսով, հարկադիր կատարման ենթակա վարչական ակտի՝ հայցվորի կողմից ստացված լինելու փաստը հավաստող պատշաճ ապացույցի բացակայության պայմաններում Վճռաբեկ դատարանն արձանագրում է, որ չի հաստատվում նաև այդ վարչական ակտի օրինական ուժի մեջ մտա</w:t>
      </w:r>
      <w:r w:rsidR="008A70B0">
        <w:rPr>
          <w:rFonts w:ascii="GHEA Grapalat" w:eastAsia="Times New Roman" w:hAnsi="GHEA Grapalat" w:cs="Sylfaen"/>
          <w:color w:val="000000"/>
          <w:lang w:val="hy-AM" w:eastAsia="ru-RU"/>
        </w:rPr>
        <w:t>ծ</w:t>
      </w:r>
      <w:r>
        <w:rPr>
          <w:rFonts w:ascii="GHEA Grapalat" w:eastAsia="Times New Roman" w:hAnsi="GHEA Grapalat" w:cs="Sylfaen"/>
          <w:color w:val="000000"/>
          <w:lang w:val="hy-AM" w:eastAsia="ru-RU"/>
        </w:rPr>
        <w:t xml:space="preserve"> և անբողոքարկելի դարձած լինելու հանգամանքը։</w:t>
      </w:r>
    </w:p>
    <w:p w14:paraId="763A3A9D" w14:textId="68B5442B" w:rsidR="008C191E" w:rsidRPr="00DD580D" w:rsidRDefault="007233DC" w:rsidP="008C191E">
      <w:pPr>
        <w:spacing w:line="276" w:lineRule="auto"/>
        <w:ind w:left="-142" w:right="36" w:firstLine="568"/>
        <w:jc w:val="both"/>
        <w:rPr>
          <w:rFonts w:ascii="GHEA Grapalat" w:eastAsia="Times New Roman" w:hAnsi="GHEA Grapalat" w:cs="Sylfaen"/>
          <w:color w:val="000000"/>
          <w:lang w:val="de-DE" w:eastAsia="ru-RU"/>
        </w:rPr>
      </w:pPr>
      <w:r w:rsidRPr="00DD580D">
        <w:rPr>
          <w:rFonts w:ascii="GHEA Grapalat" w:eastAsia="Times New Roman" w:hAnsi="GHEA Grapalat" w:cs="Sylfaen"/>
          <w:color w:val="000000"/>
          <w:lang w:val="de-DE" w:eastAsia="ru-RU"/>
        </w:rPr>
        <w:t>Ամփոփելով վերոգրյալը՝ Վճռաբեկ դատարանն արձանագրում է, որ Դատարանը</w:t>
      </w:r>
      <w:r w:rsidR="00E014E0" w:rsidRPr="00DD580D">
        <w:rPr>
          <w:rFonts w:ascii="GHEA Grapalat" w:eastAsia="Times New Roman" w:hAnsi="GHEA Grapalat" w:cs="Sylfaen"/>
          <w:color w:val="000000"/>
          <w:lang w:val="de-DE" w:eastAsia="ru-RU"/>
        </w:rPr>
        <w:t>, Ռուբեն Հախումյանի հայցը բավարարելով և կատարողական վարույթ հարուցելու մասով ճանաչելով</w:t>
      </w:r>
      <w:r w:rsidR="00224197" w:rsidRPr="00DD580D">
        <w:rPr>
          <w:rFonts w:ascii="GHEA Grapalat" w:eastAsia="Times New Roman" w:hAnsi="GHEA Grapalat" w:cs="Sylfaen"/>
          <w:color w:val="000000"/>
          <w:lang w:val="de-DE" w:eastAsia="ru-RU"/>
        </w:rPr>
        <w:t xml:space="preserve"> </w:t>
      </w:r>
      <w:r w:rsidR="00E014E0" w:rsidRPr="00DD580D">
        <w:rPr>
          <w:rFonts w:ascii="GHEA Grapalat" w:eastAsia="Times New Roman" w:hAnsi="GHEA Grapalat" w:cs="Sylfaen"/>
          <w:color w:val="000000"/>
          <w:lang w:val="de-DE" w:eastAsia="ru-RU"/>
        </w:rPr>
        <w:t xml:space="preserve">17.09.2020 թվականի թիվ 06620992 որոշմամբ հանրային իրավական դրամական պահանջի հարկադիր կատարման իրավահարաբերության բացակայությունը, </w:t>
      </w:r>
      <w:r w:rsidRPr="00DD580D">
        <w:rPr>
          <w:rFonts w:ascii="GHEA Grapalat" w:eastAsia="Times New Roman" w:hAnsi="GHEA Grapalat" w:cs="Sylfaen"/>
          <w:color w:val="000000"/>
          <w:lang w:val="de-DE" w:eastAsia="ru-RU"/>
        </w:rPr>
        <w:t xml:space="preserve"> կայացրել է գործն ըստ է</w:t>
      </w:r>
      <w:r w:rsidR="008C191E" w:rsidRPr="00DD580D">
        <w:rPr>
          <w:rFonts w:ascii="GHEA Grapalat" w:eastAsia="Times New Roman" w:hAnsi="GHEA Grapalat" w:cs="Sylfaen"/>
          <w:color w:val="000000"/>
          <w:lang w:val="de-DE" w:eastAsia="ru-RU"/>
        </w:rPr>
        <w:t>ության ճիշտ լուծող դատական ակտ:</w:t>
      </w:r>
    </w:p>
    <w:p w14:paraId="377962E3" w14:textId="77777777" w:rsidR="001C3A1F" w:rsidRPr="00DD580D" w:rsidRDefault="001C3A1F" w:rsidP="001C3A1F">
      <w:pPr>
        <w:spacing w:line="276" w:lineRule="auto"/>
        <w:ind w:left="-142" w:right="36" w:firstLine="568"/>
        <w:jc w:val="both"/>
        <w:rPr>
          <w:rFonts w:ascii="GHEA Grapalat" w:eastAsia="Times New Roman" w:hAnsi="GHEA Grapalat" w:cs="Sylfaen"/>
          <w:lang w:val="de-DE" w:eastAsia="ru-RU"/>
        </w:rPr>
      </w:pPr>
      <w:r w:rsidRPr="00DD580D">
        <w:rPr>
          <w:rFonts w:ascii="GHEA Grapalat" w:eastAsia="Times New Roman" w:hAnsi="GHEA Grapalat" w:cs="Sylfaen"/>
          <w:lang w:val="de-DE" w:eastAsia="ru-RU"/>
        </w:rPr>
        <w:t>Ամփոփելով վերոգրյալը՝ Վճռաբեկ դատարանը գտնում է, որ սույն գործով անհրաժեշտ է կիրառել ՀՀ վարչական դատավարության օրենսգրքի 169-րդ հոդվածի 1-ին մասի 5-րդ կետով սահմանված` Վերաքննիչ դատարանի դատական ակտը բեկանելու և Դատարանի դատական ակտին օրինական ուժ տալու Վճռաբեկ դատարանի լիազորությունը հետևյալ հիմնավորմամբ.</w:t>
      </w:r>
    </w:p>
    <w:p w14:paraId="46D36113" w14:textId="77777777" w:rsidR="001C3A1F" w:rsidRPr="00DD580D" w:rsidRDefault="001C3A1F" w:rsidP="001C3A1F">
      <w:pPr>
        <w:spacing w:line="276" w:lineRule="auto"/>
        <w:ind w:left="-142" w:right="36" w:firstLine="568"/>
        <w:jc w:val="both"/>
        <w:rPr>
          <w:rFonts w:ascii="GHEA Grapalat" w:eastAsia="Times New Roman" w:hAnsi="GHEA Grapalat" w:cs="Sylfaen"/>
          <w:lang w:val="de-DE" w:eastAsia="ru-RU"/>
        </w:rPr>
      </w:pPr>
      <w:r w:rsidRPr="00DD580D">
        <w:rPr>
          <w:rFonts w:ascii="GHEA Grapalat" w:eastAsia="Times New Roman" w:hAnsi="GHEA Grapalat" w:cs="Sylfaen"/>
          <w:lang w:val="de-DE" w:eastAsia="ru-RU"/>
        </w:rPr>
        <w:t>«Մարդու իրավունքների և հիմնարար ազատությունների պաշտպանության մասին» եվրոպական կոնվենցիայի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ակտին օրինական ուժ տալը բխում է արդարադատության արդյունավետ</w:t>
      </w:r>
      <w:bookmarkStart w:id="3" w:name="_GoBack"/>
      <w:bookmarkEnd w:id="3"/>
      <w:r w:rsidRPr="00DD580D">
        <w:rPr>
          <w:rFonts w:ascii="GHEA Grapalat" w:eastAsia="Times New Roman" w:hAnsi="GHEA Grapalat" w:cs="Sylfaen"/>
          <w:lang w:val="de-DE" w:eastAsia="ru-RU"/>
        </w:rPr>
        <w:t>ության շահերից, քանի որ սույն գործով վերջնական դատական ակտ կայացնելու համար նոր հանգամանք հաստատելու անհրաժեշտությունը բացակայում է:</w:t>
      </w:r>
    </w:p>
    <w:p w14:paraId="3640021A" w14:textId="77777777" w:rsidR="001C3A1F" w:rsidRPr="00DD580D" w:rsidRDefault="001C3A1F" w:rsidP="001C3A1F">
      <w:pPr>
        <w:spacing w:line="276" w:lineRule="auto"/>
        <w:ind w:left="-142" w:right="36" w:firstLine="568"/>
        <w:jc w:val="both"/>
        <w:rPr>
          <w:rFonts w:ascii="GHEA Grapalat" w:eastAsia="Times New Roman" w:hAnsi="GHEA Grapalat" w:cs="Sylfaen"/>
          <w:lang w:val="de-DE" w:eastAsia="ru-RU"/>
        </w:rPr>
      </w:pPr>
      <w:r w:rsidRPr="00DD580D">
        <w:rPr>
          <w:rFonts w:ascii="GHEA Grapalat" w:eastAsia="Times New Roman" w:hAnsi="GHEA Grapalat" w:cs="Sylfaen"/>
          <w:lang w:val="de-DE" w:eastAsia="ru-RU"/>
        </w:rPr>
        <w:t>Դատական ակտին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w:t>
      </w:r>
    </w:p>
    <w:p w14:paraId="44267B5B" w14:textId="1E085EB2" w:rsidR="001C3A1F" w:rsidRPr="00DD580D" w:rsidRDefault="001C3A1F" w:rsidP="00F8609F">
      <w:pPr>
        <w:spacing w:line="276" w:lineRule="auto"/>
        <w:ind w:right="36"/>
        <w:jc w:val="both"/>
        <w:rPr>
          <w:rFonts w:ascii="GHEA Grapalat" w:eastAsia="Times New Roman" w:hAnsi="GHEA Grapalat" w:cs="Sylfaen"/>
          <w:color w:val="000000"/>
          <w:lang w:val="de-DE" w:eastAsia="ru-RU"/>
        </w:rPr>
      </w:pPr>
    </w:p>
    <w:p w14:paraId="51ED38F4" w14:textId="637E0497" w:rsidR="001076BF" w:rsidRPr="00DD580D" w:rsidRDefault="001076BF" w:rsidP="004B594A">
      <w:pPr>
        <w:spacing w:line="276" w:lineRule="auto"/>
        <w:ind w:left="-142" w:right="36" w:firstLine="568"/>
        <w:jc w:val="both"/>
        <w:rPr>
          <w:rFonts w:ascii="GHEA Grapalat" w:eastAsia="Times New Roman" w:hAnsi="GHEA Grapalat" w:cs="Sylfaen"/>
          <w:b/>
          <w:bCs/>
          <w:color w:val="000000"/>
          <w:u w:val="single"/>
          <w:lang w:val="de-DE" w:eastAsia="ru-RU"/>
        </w:rPr>
      </w:pPr>
      <w:r w:rsidRPr="00DD580D">
        <w:rPr>
          <w:rFonts w:ascii="GHEA Grapalat" w:eastAsia="Times New Roman" w:hAnsi="GHEA Grapalat" w:cs="Sylfaen"/>
          <w:b/>
          <w:bCs/>
          <w:color w:val="000000"/>
          <w:u w:val="single"/>
          <w:lang w:val="de-DE" w:eastAsia="ru-RU"/>
        </w:rPr>
        <w:t>5. Վճռաբեկ դատարանի պատճառաբանությունները և եզրահանգումները դատական ծախսերի բաշխման վերաբերյալ</w:t>
      </w:r>
      <w:r w:rsidR="00641FC5" w:rsidRPr="00DD580D">
        <w:rPr>
          <w:rFonts w:ascii="MS Mincho" w:eastAsia="MS Mincho" w:hAnsi="MS Mincho" w:cs="MS Mincho" w:hint="eastAsia"/>
          <w:b/>
          <w:bCs/>
          <w:color w:val="000000"/>
          <w:u w:val="single"/>
          <w:lang w:val="de-DE" w:eastAsia="ru-RU"/>
        </w:rPr>
        <w:t>․</w:t>
      </w:r>
    </w:p>
    <w:p w14:paraId="3E92F802" w14:textId="77777777" w:rsidR="004C51F0" w:rsidRPr="00DD580D" w:rsidRDefault="004C51F0" w:rsidP="00E166FD">
      <w:pPr>
        <w:spacing w:line="276" w:lineRule="auto"/>
        <w:ind w:left="-142" w:right="36" w:firstLine="568"/>
        <w:jc w:val="both"/>
        <w:rPr>
          <w:rFonts w:ascii="GHEA Grapalat" w:eastAsia="Times New Roman" w:hAnsi="GHEA Grapalat" w:cs="Sylfaen"/>
          <w:color w:val="000000"/>
          <w:lang w:val="de-DE" w:eastAsia="ru-RU"/>
        </w:rPr>
      </w:pPr>
      <w:r w:rsidRPr="00DD580D">
        <w:rPr>
          <w:rFonts w:ascii="GHEA Grapalat" w:eastAsia="Times New Roman" w:hAnsi="GHEA Grapalat" w:cs="Sylfaen"/>
          <w:color w:val="000000"/>
          <w:lang w:val="de-DE" w:eastAsia="ru-RU"/>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6838F099" w14:textId="062E7388" w:rsidR="000C0811" w:rsidRPr="00DD580D" w:rsidRDefault="004C51F0" w:rsidP="00D778C8">
      <w:pPr>
        <w:spacing w:line="276" w:lineRule="auto"/>
        <w:ind w:left="-142" w:right="36" w:firstLine="568"/>
        <w:jc w:val="both"/>
        <w:rPr>
          <w:rFonts w:ascii="GHEA Grapalat" w:hAnsi="GHEA Grapalat"/>
          <w:lang w:val="de-DE"/>
        </w:rPr>
      </w:pPr>
      <w:r w:rsidRPr="00DD580D">
        <w:rPr>
          <w:rFonts w:ascii="GHEA Grapalat" w:eastAsia="Times New Roman" w:hAnsi="GHEA Grapalat" w:cs="Sylfaen"/>
          <w:color w:val="000000"/>
          <w:lang w:val="de-DE" w:eastAsia="ru-RU"/>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w:t>
      </w:r>
      <w:r w:rsidR="00882B48" w:rsidRPr="00DD580D">
        <w:rPr>
          <w:rFonts w:ascii="GHEA Grapalat" w:eastAsia="Times New Roman" w:hAnsi="GHEA Grapalat" w:cs="Sylfaen"/>
          <w:color w:val="000000"/>
          <w:lang w:val="de-DE" w:eastAsia="ru-RU"/>
        </w:rPr>
        <w:t xml:space="preserve">այն ծավալով, ինչ ծավալով դրանք </w:t>
      </w:r>
      <w:r w:rsidRPr="00DD580D">
        <w:rPr>
          <w:rFonts w:ascii="GHEA Grapalat" w:eastAsia="Times New Roman" w:hAnsi="GHEA Grapalat" w:cs="Sylfaen"/>
          <w:color w:val="000000"/>
          <w:lang w:val="de-DE" w:eastAsia="ru-RU"/>
        </w:rPr>
        <w:t>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r w:rsidR="001C3A1F" w:rsidRPr="00DD580D">
        <w:rPr>
          <w:rFonts w:ascii="GHEA Grapalat" w:hAnsi="GHEA Grapalat"/>
          <w:lang w:val="de-DE"/>
        </w:rPr>
        <w:t xml:space="preserve"> </w:t>
      </w:r>
    </w:p>
    <w:p w14:paraId="7A609EBC" w14:textId="3ACBE287" w:rsidR="005D50D2" w:rsidRPr="00DD580D" w:rsidRDefault="000C0811" w:rsidP="005D50D2">
      <w:pPr>
        <w:spacing w:line="276" w:lineRule="auto"/>
        <w:ind w:left="-142" w:right="36" w:firstLine="568"/>
        <w:jc w:val="both"/>
        <w:rPr>
          <w:rFonts w:ascii="GHEA Grapalat" w:hAnsi="GHEA Grapalat"/>
          <w:lang w:val="de-DE"/>
        </w:rPr>
      </w:pPr>
      <w:r w:rsidRPr="00DD580D">
        <w:rPr>
          <w:rFonts w:ascii="GHEA Grapalat" w:hAnsi="GHEA Grapalat" w:cs="Sylfaen"/>
          <w:lang w:val="de-DE"/>
        </w:rPr>
        <w:t>Հաշվի</w:t>
      </w:r>
      <w:r w:rsidRPr="00DD580D">
        <w:rPr>
          <w:rFonts w:ascii="GHEA Grapalat" w:hAnsi="GHEA Grapalat"/>
          <w:lang w:val="de-DE"/>
        </w:rPr>
        <w:t xml:space="preserve"> </w:t>
      </w:r>
      <w:r w:rsidRPr="00DD580D">
        <w:rPr>
          <w:rFonts w:ascii="GHEA Grapalat" w:hAnsi="GHEA Grapalat" w:cs="Sylfaen"/>
          <w:lang w:val="de-DE"/>
        </w:rPr>
        <w:t>առնելով</w:t>
      </w:r>
      <w:r w:rsidRPr="00DD580D">
        <w:rPr>
          <w:rFonts w:ascii="GHEA Grapalat" w:hAnsi="GHEA Grapalat"/>
          <w:lang w:val="de-DE"/>
        </w:rPr>
        <w:t xml:space="preserve">, </w:t>
      </w:r>
      <w:r w:rsidRPr="00DD580D">
        <w:rPr>
          <w:rFonts w:ascii="GHEA Grapalat" w:hAnsi="GHEA Grapalat" w:cs="Sylfaen"/>
          <w:lang w:val="de-DE"/>
        </w:rPr>
        <w:t>որ</w:t>
      </w:r>
      <w:r w:rsidRPr="00DD580D">
        <w:rPr>
          <w:rFonts w:ascii="GHEA Grapalat" w:hAnsi="GHEA Grapalat"/>
          <w:lang w:val="de-DE"/>
        </w:rPr>
        <w:t xml:space="preserve"> </w:t>
      </w:r>
      <w:r w:rsidRPr="00DD580D">
        <w:rPr>
          <w:rFonts w:ascii="GHEA Grapalat" w:hAnsi="GHEA Grapalat" w:cs="Sylfaen"/>
          <w:lang w:val="de-DE"/>
        </w:rPr>
        <w:t>ոչ</w:t>
      </w:r>
      <w:r w:rsidRPr="00DD580D">
        <w:rPr>
          <w:rFonts w:ascii="GHEA Grapalat" w:hAnsi="GHEA Grapalat"/>
          <w:lang w:val="de-DE"/>
        </w:rPr>
        <w:t xml:space="preserve"> </w:t>
      </w:r>
      <w:r w:rsidRPr="00DD580D">
        <w:rPr>
          <w:rFonts w:ascii="GHEA Grapalat" w:hAnsi="GHEA Grapalat" w:cs="Sylfaen"/>
          <w:lang w:val="de-DE"/>
        </w:rPr>
        <w:t>առևտրային</w:t>
      </w:r>
      <w:r w:rsidRPr="00DD580D">
        <w:rPr>
          <w:rFonts w:ascii="GHEA Grapalat" w:hAnsi="GHEA Grapalat"/>
          <w:lang w:val="de-DE"/>
        </w:rPr>
        <w:t xml:space="preserve"> </w:t>
      </w:r>
      <w:r w:rsidRPr="00DD580D">
        <w:rPr>
          <w:rFonts w:ascii="GHEA Grapalat" w:hAnsi="GHEA Grapalat" w:cs="Sylfaen"/>
          <w:lang w:val="de-DE"/>
        </w:rPr>
        <w:t>կազմակերպությունները</w:t>
      </w:r>
      <w:r w:rsidRPr="00DD580D">
        <w:rPr>
          <w:rFonts w:ascii="GHEA Grapalat" w:hAnsi="GHEA Grapalat"/>
          <w:lang w:val="de-DE"/>
        </w:rPr>
        <w:t xml:space="preserve"> </w:t>
      </w:r>
      <w:r w:rsidRPr="00DD580D">
        <w:rPr>
          <w:rFonts w:ascii="GHEA Grapalat" w:hAnsi="GHEA Grapalat" w:cs="Sylfaen"/>
          <w:lang w:val="de-DE"/>
        </w:rPr>
        <w:t>և</w:t>
      </w:r>
      <w:r w:rsidRPr="00DD580D">
        <w:rPr>
          <w:rFonts w:ascii="GHEA Grapalat" w:hAnsi="GHEA Grapalat"/>
          <w:lang w:val="de-DE"/>
        </w:rPr>
        <w:t xml:space="preserve"> </w:t>
      </w:r>
      <w:r w:rsidRPr="00DD580D">
        <w:rPr>
          <w:rFonts w:ascii="GHEA Grapalat" w:hAnsi="GHEA Grapalat" w:cs="Sylfaen"/>
          <w:lang w:val="de-DE"/>
        </w:rPr>
        <w:t>ֆիզիկական</w:t>
      </w:r>
      <w:r w:rsidRPr="00DD580D">
        <w:rPr>
          <w:rFonts w:ascii="GHEA Grapalat" w:hAnsi="GHEA Grapalat"/>
          <w:lang w:val="de-DE"/>
        </w:rPr>
        <w:t xml:space="preserve"> </w:t>
      </w:r>
      <w:r w:rsidRPr="00DD580D">
        <w:rPr>
          <w:rFonts w:ascii="GHEA Grapalat" w:hAnsi="GHEA Grapalat" w:cs="Sylfaen"/>
          <w:lang w:val="de-DE"/>
        </w:rPr>
        <w:t>անձինք՝</w:t>
      </w:r>
      <w:r w:rsidRPr="00DD580D">
        <w:rPr>
          <w:rFonts w:ascii="GHEA Grapalat" w:hAnsi="GHEA Grapalat"/>
          <w:lang w:val="de-DE"/>
        </w:rPr>
        <w:t xml:space="preserve"> </w:t>
      </w:r>
      <w:r w:rsidRPr="00DD580D">
        <w:rPr>
          <w:rFonts w:ascii="GHEA Grapalat" w:hAnsi="GHEA Grapalat" w:cs="Sylfaen"/>
          <w:lang w:val="de-DE"/>
        </w:rPr>
        <w:t>հարկադիր</w:t>
      </w:r>
      <w:r w:rsidRPr="00DD580D">
        <w:rPr>
          <w:rFonts w:ascii="GHEA Grapalat" w:hAnsi="GHEA Grapalat"/>
          <w:lang w:val="de-DE"/>
        </w:rPr>
        <w:t xml:space="preserve"> </w:t>
      </w:r>
      <w:r w:rsidRPr="00DD580D">
        <w:rPr>
          <w:rFonts w:ascii="GHEA Grapalat" w:hAnsi="GHEA Grapalat" w:cs="Sylfaen"/>
          <w:lang w:val="de-DE"/>
        </w:rPr>
        <w:t>կատարողների</w:t>
      </w:r>
      <w:r w:rsidRPr="00DD580D">
        <w:rPr>
          <w:rFonts w:ascii="GHEA Grapalat" w:hAnsi="GHEA Grapalat"/>
          <w:lang w:val="de-DE"/>
        </w:rPr>
        <w:t xml:space="preserve"> </w:t>
      </w:r>
      <w:r w:rsidRPr="00DD580D">
        <w:rPr>
          <w:rFonts w:ascii="GHEA Grapalat" w:hAnsi="GHEA Grapalat" w:cs="Sylfaen"/>
          <w:lang w:val="de-DE"/>
        </w:rPr>
        <w:t>գործողությունները</w:t>
      </w:r>
      <w:r w:rsidRPr="00DD580D">
        <w:rPr>
          <w:rFonts w:ascii="GHEA Grapalat" w:hAnsi="GHEA Grapalat"/>
          <w:lang w:val="de-DE"/>
        </w:rPr>
        <w:t xml:space="preserve"> </w:t>
      </w:r>
      <w:r w:rsidRPr="00DD580D">
        <w:rPr>
          <w:rFonts w:ascii="GHEA Grapalat" w:hAnsi="GHEA Grapalat" w:cs="Sylfaen"/>
          <w:lang w:val="de-DE"/>
        </w:rPr>
        <w:t>բողոքարկելու</w:t>
      </w:r>
      <w:r w:rsidRPr="00DD580D">
        <w:rPr>
          <w:rFonts w:ascii="GHEA Grapalat" w:hAnsi="GHEA Grapalat"/>
          <w:lang w:val="de-DE"/>
        </w:rPr>
        <w:t xml:space="preserve"> </w:t>
      </w:r>
      <w:r w:rsidRPr="00DD580D">
        <w:rPr>
          <w:rFonts w:ascii="GHEA Grapalat" w:hAnsi="GHEA Grapalat" w:cs="Sylfaen"/>
          <w:lang w:val="de-DE"/>
        </w:rPr>
        <w:t>վերաբերյալ</w:t>
      </w:r>
      <w:r w:rsidRPr="00DD580D">
        <w:rPr>
          <w:rFonts w:ascii="GHEA Grapalat" w:hAnsi="GHEA Grapalat"/>
          <w:lang w:val="de-DE"/>
        </w:rPr>
        <w:t xml:space="preserve"> </w:t>
      </w:r>
      <w:r w:rsidRPr="00DD580D">
        <w:rPr>
          <w:rFonts w:ascii="GHEA Grapalat" w:hAnsi="GHEA Grapalat" w:cs="Sylfaen"/>
          <w:lang w:val="de-DE"/>
        </w:rPr>
        <w:t>դիմումներով</w:t>
      </w:r>
      <w:r w:rsidRPr="00DD580D">
        <w:rPr>
          <w:rFonts w:ascii="GHEA Grapalat" w:hAnsi="GHEA Grapalat"/>
          <w:lang w:val="de-DE"/>
        </w:rPr>
        <w:t xml:space="preserve"> </w:t>
      </w:r>
      <w:r w:rsidRPr="00DD580D">
        <w:rPr>
          <w:rFonts w:ascii="GHEA Grapalat" w:hAnsi="GHEA Grapalat" w:cs="Sylfaen"/>
          <w:lang w:val="de-DE"/>
        </w:rPr>
        <w:t>հայցադիմումը</w:t>
      </w:r>
      <w:r w:rsidRPr="00DD580D">
        <w:rPr>
          <w:rFonts w:ascii="GHEA Grapalat" w:hAnsi="GHEA Grapalat"/>
          <w:lang w:val="de-DE"/>
        </w:rPr>
        <w:t xml:space="preserve"> </w:t>
      </w:r>
      <w:r w:rsidRPr="00DD580D">
        <w:rPr>
          <w:rFonts w:ascii="GHEA Grapalat" w:hAnsi="GHEA Grapalat" w:cs="Sylfaen"/>
          <w:lang w:val="de-DE"/>
        </w:rPr>
        <w:t>դատարան</w:t>
      </w:r>
      <w:r w:rsidRPr="00DD580D">
        <w:rPr>
          <w:rFonts w:ascii="GHEA Grapalat" w:hAnsi="GHEA Grapalat"/>
          <w:lang w:val="de-DE"/>
        </w:rPr>
        <w:t xml:space="preserve"> </w:t>
      </w:r>
      <w:r w:rsidRPr="00DD580D">
        <w:rPr>
          <w:rFonts w:ascii="GHEA Grapalat" w:hAnsi="GHEA Grapalat" w:cs="Sylfaen"/>
          <w:lang w:val="de-DE"/>
        </w:rPr>
        <w:t>ներկայացնելու</w:t>
      </w:r>
      <w:r w:rsidRPr="00DD580D">
        <w:rPr>
          <w:rFonts w:ascii="GHEA Grapalat" w:hAnsi="GHEA Grapalat"/>
          <w:lang w:val="de-DE"/>
        </w:rPr>
        <w:t xml:space="preserve"> </w:t>
      </w:r>
      <w:r w:rsidRPr="00DD580D">
        <w:rPr>
          <w:rFonts w:ascii="GHEA Grapalat" w:hAnsi="GHEA Grapalat" w:cs="Sylfaen"/>
          <w:lang w:val="de-DE"/>
        </w:rPr>
        <w:t>պահին</w:t>
      </w:r>
      <w:r w:rsidRPr="00DD580D">
        <w:rPr>
          <w:rFonts w:ascii="GHEA Grapalat" w:hAnsi="GHEA Grapalat"/>
          <w:lang w:val="de-DE"/>
        </w:rPr>
        <w:t xml:space="preserve"> </w:t>
      </w:r>
      <w:r w:rsidRPr="00DD580D">
        <w:rPr>
          <w:rFonts w:ascii="GHEA Grapalat" w:hAnsi="GHEA Grapalat" w:cs="Sylfaen"/>
          <w:lang w:val="de-DE"/>
        </w:rPr>
        <w:t>գործող</w:t>
      </w:r>
      <w:r w:rsidRPr="00DD580D">
        <w:rPr>
          <w:rFonts w:ascii="GHEA Grapalat" w:hAnsi="GHEA Grapalat"/>
          <w:lang w:val="de-DE"/>
        </w:rPr>
        <w:t xml:space="preserve"> </w:t>
      </w:r>
      <w:r w:rsidR="00D02800" w:rsidRPr="00DD580D">
        <w:rPr>
          <w:rFonts w:ascii="GHEA Grapalat" w:hAnsi="GHEA Grapalat"/>
          <w:lang w:val="de-DE"/>
        </w:rPr>
        <w:t xml:space="preserve">«Պետական տուրքի մասին» ՀՀ </w:t>
      </w:r>
      <w:r w:rsidRPr="00DD580D">
        <w:rPr>
          <w:rFonts w:ascii="GHEA Grapalat" w:hAnsi="GHEA Grapalat" w:cs="Sylfaen"/>
          <w:lang w:val="de-DE"/>
        </w:rPr>
        <w:t>օրենքի</w:t>
      </w:r>
      <w:r w:rsidRPr="00DD580D">
        <w:rPr>
          <w:rFonts w:ascii="GHEA Grapalat" w:hAnsi="GHEA Grapalat"/>
          <w:lang w:val="de-DE"/>
        </w:rPr>
        <w:t xml:space="preserve"> </w:t>
      </w:r>
      <w:r w:rsidRPr="00DD580D">
        <w:rPr>
          <w:rFonts w:ascii="GHEA Grapalat" w:hAnsi="GHEA Grapalat" w:cs="Sylfaen"/>
          <w:lang w:val="de-DE"/>
        </w:rPr>
        <w:t>ուժով</w:t>
      </w:r>
      <w:r w:rsidRPr="00DD580D">
        <w:rPr>
          <w:rFonts w:ascii="GHEA Grapalat" w:hAnsi="GHEA Grapalat"/>
          <w:lang w:val="de-DE"/>
        </w:rPr>
        <w:t xml:space="preserve"> </w:t>
      </w:r>
      <w:r w:rsidRPr="00DD580D">
        <w:rPr>
          <w:rFonts w:ascii="GHEA Grapalat" w:hAnsi="GHEA Grapalat" w:cs="Sylfaen"/>
          <w:lang w:val="de-DE"/>
        </w:rPr>
        <w:t>ազատված</w:t>
      </w:r>
      <w:r w:rsidRPr="00DD580D">
        <w:rPr>
          <w:rFonts w:ascii="GHEA Grapalat" w:hAnsi="GHEA Grapalat"/>
          <w:lang w:val="de-DE"/>
        </w:rPr>
        <w:t xml:space="preserve"> </w:t>
      </w:r>
      <w:r w:rsidRPr="00DD580D">
        <w:rPr>
          <w:rFonts w:ascii="GHEA Grapalat" w:hAnsi="GHEA Grapalat" w:cs="Sylfaen"/>
          <w:lang w:val="de-DE"/>
        </w:rPr>
        <w:t>են</w:t>
      </w:r>
      <w:r w:rsidRPr="00DD580D">
        <w:rPr>
          <w:rFonts w:ascii="GHEA Grapalat" w:hAnsi="GHEA Grapalat"/>
          <w:lang w:val="de-DE"/>
        </w:rPr>
        <w:t xml:space="preserve"> </w:t>
      </w:r>
      <w:r w:rsidRPr="00DD580D">
        <w:rPr>
          <w:rFonts w:ascii="GHEA Grapalat" w:hAnsi="GHEA Grapalat" w:cs="Sylfaen"/>
          <w:lang w:val="de-DE"/>
        </w:rPr>
        <w:t>պետական</w:t>
      </w:r>
      <w:r w:rsidRPr="00DD580D">
        <w:rPr>
          <w:rFonts w:ascii="GHEA Grapalat" w:hAnsi="GHEA Grapalat"/>
          <w:lang w:val="de-DE"/>
        </w:rPr>
        <w:t xml:space="preserve"> </w:t>
      </w:r>
      <w:r w:rsidRPr="00DD580D">
        <w:rPr>
          <w:rFonts w:ascii="GHEA Grapalat" w:hAnsi="GHEA Grapalat" w:cs="Sylfaen"/>
          <w:lang w:val="de-DE"/>
        </w:rPr>
        <w:t>տուրք</w:t>
      </w:r>
      <w:r w:rsidRPr="00DD580D">
        <w:rPr>
          <w:rFonts w:ascii="GHEA Grapalat" w:hAnsi="GHEA Grapalat"/>
          <w:lang w:val="de-DE"/>
        </w:rPr>
        <w:t xml:space="preserve"> </w:t>
      </w:r>
      <w:r w:rsidRPr="00DD580D">
        <w:rPr>
          <w:rFonts w:ascii="GHEA Grapalat" w:hAnsi="GHEA Grapalat" w:cs="Sylfaen"/>
          <w:lang w:val="de-DE"/>
        </w:rPr>
        <w:t>վճարելու</w:t>
      </w:r>
      <w:r w:rsidRPr="00DD580D">
        <w:rPr>
          <w:rFonts w:ascii="GHEA Grapalat" w:hAnsi="GHEA Grapalat"/>
          <w:lang w:val="de-DE"/>
        </w:rPr>
        <w:t xml:space="preserve"> </w:t>
      </w:r>
      <w:r w:rsidRPr="00DD580D">
        <w:rPr>
          <w:rFonts w:ascii="GHEA Grapalat" w:hAnsi="GHEA Grapalat" w:cs="Sylfaen"/>
          <w:lang w:val="de-DE"/>
        </w:rPr>
        <w:t>պարտականությունից՝</w:t>
      </w:r>
      <w:r w:rsidRPr="00DD580D">
        <w:rPr>
          <w:rFonts w:ascii="GHEA Grapalat" w:hAnsi="GHEA Grapalat"/>
          <w:lang w:val="de-DE"/>
        </w:rPr>
        <w:t xml:space="preserve"> </w:t>
      </w:r>
      <w:r w:rsidRPr="00DD580D">
        <w:rPr>
          <w:rFonts w:ascii="GHEA Grapalat" w:hAnsi="GHEA Grapalat" w:cs="Sylfaen"/>
          <w:lang w:val="de-DE"/>
        </w:rPr>
        <w:t>դատական</w:t>
      </w:r>
      <w:r w:rsidRPr="00DD580D">
        <w:rPr>
          <w:rFonts w:ascii="GHEA Grapalat" w:hAnsi="GHEA Grapalat"/>
          <w:lang w:val="de-DE"/>
        </w:rPr>
        <w:t xml:space="preserve"> </w:t>
      </w:r>
      <w:r w:rsidRPr="00DD580D">
        <w:rPr>
          <w:rFonts w:ascii="GHEA Grapalat" w:hAnsi="GHEA Grapalat" w:cs="Sylfaen"/>
          <w:lang w:val="de-DE"/>
        </w:rPr>
        <w:t>բողոքարկման</w:t>
      </w:r>
      <w:r w:rsidRPr="00DD580D">
        <w:rPr>
          <w:rFonts w:ascii="GHEA Grapalat" w:hAnsi="GHEA Grapalat"/>
          <w:lang w:val="de-DE"/>
        </w:rPr>
        <w:t xml:space="preserve"> </w:t>
      </w:r>
      <w:r w:rsidRPr="00DD580D">
        <w:rPr>
          <w:rFonts w:ascii="GHEA Grapalat" w:hAnsi="GHEA Grapalat" w:cs="Sylfaen"/>
          <w:lang w:val="de-DE"/>
        </w:rPr>
        <w:t>բոլոր</w:t>
      </w:r>
      <w:r w:rsidRPr="00DD580D">
        <w:rPr>
          <w:rFonts w:ascii="GHEA Grapalat" w:hAnsi="GHEA Grapalat"/>
          <w:lang w:val="de-DE"/>
        </w:rPr>
        <w:t xml:space="preserve"> </w:t>
      </w:r>
      <w:r w:rsidRPr="00DD580D">
        <w:rPr>
          <w:rFonts w:ascii="GHEA Grapalat" w:hAnsi="GHEA Grapalat" w:cs="Sylfaen"/>
          <w:lang w:val="de-DE"/>
        </w:rPr>
        <w:t>փուլերում</w:t>
      </w:r>
      <w:r w:rsidR="005D50D2" w:rsidRPr="00DD580D">
        <w:rPr>
          <w:rFonts w:ascii="GHEA Grapalat" w:hAnsi="GHEA Grapalat"/>
          <w:lang w:val="de-DE"/>
        </w:rPr>
        <w:t xml:space="preserve">, </w:t>
      </w:r>
      <w:r w:rsidR="00635621" w:rsidRPr="00DD580D">
        <w:rPr>
          <w:rFonts w:ascii="GHEA Grapalat" w:hAnsi="GHEA Grapalat"/>
          <w:lang w:val="de-DE"/>
        </w:rPr>
        <w:t xml:space="preserve">որպիսի դատավարական իրավիճակ առկա է սույն դեպքում, </w:t>
      </w:r>
      <w:r w:rsidRPr="00DD580D">
        <w:rPr>
          <w:rFonts w:ascii="GHEA Grapalat" w:hAnsi="GHEA Grapalat" w:cs="Sylfaen"/>
          <w:lang w:val="de-DE"/>
        </w:rPr>
        <w:t>Վճռաբեկ</w:t>
      </w:r>
      <w:r w:rsidRPr="00DD580D">
        <w:rPr>
          <w:rFonts w:ascii="GHEA Grapalat" w:hAnsi="GHEA Grapalat"/>
          <w:lang w:val="de-DE"/>
        </w:rPr>
        <w:t xml:space="preserve"> </w:t>
      </w:r>
      <w:r w:rsidRPr="00DD580D">
        <w:rPr>
          <w:rFonts w:ascii="GHEA Grapalat" w:hAnsi="GHEA Grapalat" w:cs="Sylfaen"/>
          <w:lang w:val="de-DE"/>
        </w:rPr>
        <w:t>դատարանն</w:t>
      </w:r>
      <w:r w:rsidRPr="00DD580D">
        <w:rPr>
          <w:rFonts w:ascii="GHEA Grapalat" w:hAnsi="GHEA Grapalat"/>
          <w:lang w:val="de-DE"/>
        </w:rPr>
        <w:t xml:space="preserve"> </w:t>
      </w:r>
      <w:r w:rsidRPr="00DD580D">
        <w:rPr>
          <w:rFonts w:ascii="GHEA Grapalat" w:hAnsi="GHEA Grapalat" w:cs="Sylfaen"/>
          <w:lang w:val="de-DE"/>
        </w:rPr>
        <w:t>արձանագրում</w:t>
      </w:r>
      <w:r w:rsidRPr="00DD580D">
        <w:rPr>
          <w:rFonts w:ascii="GHEA Grapalat" w:hAnsi="GHEA Grapalat"/>
          <w:lang w:val="de-DE"/>
        </w:rPr>
        <w:t xml:space="preserve"> </w:t>
      </w:r>
      <w:r w:rsidRPr="00DD580D">
        <w:rPr>
          <w:rFonts w:ascii="GHEA Grapalat" w:hAnsi="GHEA Grapalat" w:cs="Sylfaen"/>
          <w:lang w:val="de-DE"/>
        </w:rPr>
        <w:t>է</w:t>
      </w:r>
      <w:r w:rsidRPr="00DD580D">
        <w:rPr>
          <w:rFonts w:ascii="GHEA Grapalat" w:hAnsi="GHEA Grapalat"/>
          <w:lang w:val="de-DE"/>
        </w:rPr>
        <w:t xml:space="preserve">, </w:t>
      </w:r>
      <w:r w:rsidRPr="00DD580D">
        <w:rPr>
          <w:rFonts w:ascii="GHEA Grapalat" w:hAnsi="GHEA Grapalat" w:cs="Sylfaen"/>
          <w:lang w:val="de-DE"/>
        </w:rPr>
        <w:t>որ</w:t>
      </w:r>
      <w:r w:rsidRPr="00DD580D">
        <w:rPr>
          <w:rFonts w:ascii="GHEA Grapalat" w:hAnsi="GHEA Grapalat"/>
          <w:lang w:val="de-DE"/>
        </w:rPr>
        <w:t xml:space="preserve"> </w:t>
      </w:r>
      <w:r w:rsidR="00635621" w:rsidRPr="00DD580D">
        <w:rPr>
          <w:rFonts w:ascii="GHEA Grapalat" w:hAnsi="GHEA Grapalat"/>
          <w:lang w:val="de-DE"/>
        </w:rPr>
        <w:t xml:space="preserve">դատական այլ ծախսերի բացակայության պայմաններում </w:t>
      </w:r>
      <w:r w:rsidR="005D50D2" w:rsidRPr="00DD580D">
        <w:rPr>
          <w:rFonts w:ascii="GHEA Grapalat" w:hAnsi="GHEA Grapalat"/>
          <w:lang w:val="de-DE"/>
        </w:rPr>
        <w:t>դատական ծախսերի հարցը պետք է համարել լուծված:</w:t>
      </w:r>
    </w:p>
    <w:p w14:paraId="5F28D474" w14:textId="77777777" w:rsidR="004C51F0" w:rsidRPr="00DD580D" w:rsidRDefault="004C51F0" w:rsidP="00E166FD">
      <w:pPr>
        <w:spacing w:line="276" w:lineRule="auto"/>
        <w:ind w:left="-142" w:right="36" w:firstLine="568"/>
        <w:jc w:val="both"/>
        <w:rPr>
          <w:rFonts w:ascii="GHEA Grapalat" w:eastAsia="Times New Roman" w:hAnsi="GHEA Grapalat" w:cs="Sylfaen"/>
          <w:color w:val="000000"/>
          <w:lang w:val="de-DE" w:eastAsia="ru-RU"/>
        </w:rPr>
      </w:pPr>
      <w:r w:rsidRPr="00DD580D">
        <w:rPr>
          <w:rFonts w:ascii="GHEA Grapalat" w:eastAsia="Times New Roman" w:hAnsi="GHEA Grapalat" w:cs="Sylfaen"/>
          <w:color w:val="000000"/>
          <w:lang w:val="de-DE" w:eastAsia="ru-RU"/>
        </w:rPr>
        <w:t>Ելնելով վերոգրյալից և ղեկավարվելով ՀՀ վարչական դատավարության օրենսգրքի 169-171-րդ հոդվածներով, 172-րդ հոդվածի 1-ին մասով՝ Վճռաբեկ դատարանը</w:t>
      </w:r>
    </w:p>
    <w:p w14:paraId="7D08E93E" w14:textId="77777777" w:rsidR="004C51F0" w:rsidRPr="00DD580D" w:rsidRDefault="004C51F0" w:rsidP="004C51F0">
      <w:pPr>
        <w:ind w:left="-142" w:right="36" w:firstLine="568"/>
        <w:jc w:val="center"/>
        <w:rPr>
          <w:rFonts w:ascii="GHEA Grapalat" w:eastAsia="Times New Roman" w:hAnsi="GHEA Grapalat" w:cs="Sylfaen"/>
          <w:color w:val="000000"/>
          <w:sz w:val="20"/>
          <w:szCs w:val="20"/>
          <w:lang w:val="de-DE" w:eastAsia="ru-RU"/>
        </w:rPr>
      </w:pPr>
    </w:p>
    <w:p w14:paraId="77A4C05D" w14:textId="3C6B5782" w:rsidR="00B00230" w:rsidRPr="00DD580D" w:rsidRDefault="00B00230" w:rsidP="004C51F0">
      <w:pPr>
        <w:ind w:left="-142" w:right="36" w:firstLine="568"/>
        <w:jc w:val="center"/>
        <w:rPr>
          <w:rFonts w:ascii="GHEA Grapalat" w:hAnsi="GHEA Grapalat" w:cs="Sylfaen"/>
          <w:b/>
          <w:sz w:val="26"/>
          <w:szCs w:val="26"/>
          <w:lang w:val="hy-AM"/>
        </w:rPr>
      </w:pPr>
      <w:r w:rsidRPr="00DD580D">
        <w:rPr>
          <w:rFonts w:ascii="GHEA Grapalat" w:hAnsi="GHEA Grapalat" w:cs="Sylfaen"/>
          <w:b/>
          <w:sz w:val="26"/>
          <w:szCs w:val="26"/>
          <w:lang w:val="hy-AM"/>
        </w:rPr>
        <w:t>Ո Ր Ո Շ Ե Ց</w:t>
      </w:r>
    </w:p>
    <w:p w14:paraId="0674B337" w14:textId="77777777" w:rsidR="00B00230" w:rsidRPr="00DD580D" w:rsidRDefault="00B00230" w:rsidP="00144A7C">
      <w:pPr>
        <w:ind w:left="-142" w:right="36" w:firstLine="568"/>
        <w:jc w:val="center"/>
        <w:rPr>
          <w:rFonts w:ascii="GHEA Grapalat" w:hAnsi="GHEA Grapalat" w:cs="Sylfaen"/>
          <w:b/>
          <w:sz w:val="20"/>
          <w:szCs w:val="20"/>
          <w:highlight w:val="yellow"/>
          <w:lang w:val="hy-AM"/>
        </w:rPr>
      </w:pPr>
    </w:p>
    <w:p w14:paraId="1816072E" w14:textId="6E02672E" w:rsidR="002D3799" w:rsidRPr="00DD580D" w:rsidRDefault="002D3799" w:rsidP="002D3799">
      <w:pPr>
        <w:spacing w:line="276" w:lineRule="auto"/>
        <w:ind w:left="-142" w:right="87" w:firstLine="540"/>
        <w:jc w:val="both"/>
        <w:rPr>
          <w:rFonts w:ascii="GHEA Grapalat" w:hAnsi="GHEA Grapalat"/>
          <w:shd w:val="clear" w:color="auto" w:fill="FFFFFF"/>
          <w:lang w:val="hy-AM"/>
        </w:rPr>
      </w:pPr>
      <w:r w:rsidRPr="00DD580D">
        <w:rPr>
          <w:rFonts w:ascii="GHEA Grapalat" w:hAnsi="GHEA Grapalat"/>
          <w:shd w:val="clear" w:color="auto" w:fill="FFFFFF"/>
          <w:lang w:val="hy-AM"/>
        </w:rPr>
        <w:t>1.</w:t>
      </w:r>
      <w:r w:rsidRPr="00DD580D">
        <w:rPr>
          <w:rFonts w:ascii="GHEA Grapalat" w:hAnsi="GHEA Grapalat"/>
          <w:shd w:val="clear" w:color="auto" w:fill="FFFFFF"/>
          <w:lang w:val="hy-AM"/>
        </w:rPr>
        <w:tab/>
        <w:t>Վճռաբեկ բողոքը բավարարել: Բեկանել ՀՀ վերաքննիչ վարչական դատարանի</w:t>
      </w:r>
      <w:r w:rsidR="00B5354D" w:rsidRPr="00DD580D">
        <w:rPr>
          <w:rFonts w:ascii="GHEA Grapalat" w:hAnsi="GHEA Grapalat"/>
          <w:shd w:val="clear" w:color="auto" w:fill="FFFFFF"/>
          <w:lang w:val="hy-AM"/>
        </w:rPr>
        <w:t xml:space="preserve"> 08.02.2023</w:t>
      </w:r>
      <w:r w:rsidRPr="00DD580D">
        <w:rPr>
          <w:rFonts w:ascii="GHEA Grapalat" w:hAnsi="GHEA Grapalat"/>
          <w:shd w:val="clear" w:color="auto" w:fill="FFFFFF"/>
          <w:lang w:val="hy-AM"/>
        </w:rPr>
        <w:t xml:space="preserve"> թվականի որոշումը և օրինական ուժ տալ ՀՀ վարչական դատարանի</w:t>
      </w:r>
      <w:r w:rsidR="00B5354D" w:rsidRPr="00DD580D">
        <w:rPr>
          <w:rFonts w:ascii="GHEA Grapalat" w:hAnsi="GHEA Grapalat"/>
          <w:shd w:val="clear" w:color="auto" w:fill="FFFFFF"/>
          <w:lang w:val="hy-AM"/>
        </w:rPr>
        <w:t xml:space="preserve"> 08.09.2021</w:t>
      </w:r>
      <w:r w:rsidRPr="00DD580D">
        <w:rPr>
          <w:rFonts w:ascii="GHEA Grapalat" w:hAnsi="GHEA Grapalat"/>
          <w:shd w:val="clear" w:color="auto" w:fill="FFFFFF"/>
          <w:lang w:val="hy-AM"/>
        </w:rPr>
        <w:t xml:space="preserve"> թվականի վճռին: </w:t>
      </w:r>
    </w:p>
    <w:p w14:paraId="11BB0C4A" w14:textId="77777777" w:rsidR="00B5354D" w:rsidRPr="00DD580D" w:rsidRDefault="002D3799" w:rsidP="002D3799">
      <w:pPr>
        <w:spacing w:line="276" w:lineRule="auto"/>
        <w:ind w:left="-142" w:right="87" w:firstLine="540"/>
        <w:jc w:val="both"/>
        <w:rPr>
          <w:rFonts w:ascii="GHEA Grapalat" w:hAnsi="GHEA Grapalat"/>
          <w:shd w:val="clear" w:color="auto" w:fill="FFFFFF"/>
          <w:lang w:val="hy-AM"/>
        </w:rPr>
      </w:pPr>
      <w:r w:rsidRPr="00DD580D">
        <w:rPr>
          <w:rFonts w:ascii="GHEA Grapalat" w:hAnsi="GHEA Grapalat"/>
          <w:shd w:val="clear" w:color="auto" w:fill="FFFFFF"/>
          <w:lang w:val="hy-AM"/>
        </w:rPr>
        <w:t>2.</w:t>
      </w:r>
      <w:r w:rsidRPr="00DD580D">
        <w:rPr>
          <w:rFonts w:ascii="GHEA Grapalat" w:hAnsi="GHEA Grapalat"/>
          <w:shd w:val="clear" w:color="auto" w:fill="FFFFFF"/>
          <w:lang w:val="hy-AM"/>
        </w:rPr>
        <w:tab/>
      </w:r>
      <w:r w:rsidR="00B5354D" w:rsidRPr="00DD580D">
        <w:rPr>
          <w:rFonts w:ascii="GHEA Grapalat" w:hAnsi="GHEA Grapalat"/>
          <w:shd w:val="clear" w:color="auto" w:fill="FFFFFF"/>
          <w:lang w:val="hy-AM"/>
        </w:rPr>
        <w:t>Դատական ծախսերի հարցը համարել լուծված:</w:t>
      </w:r>
    </w:p>
    <w:p w14:paraId="0A82F25A" w14:textId="1674E9DC" w:rsidR="00CF1AE4" w:rsidRPr="00DD580D" w:rsidRDefault="006C4763" w:rsidP="00144A7C">
      <w:pPr>
        <w:shd w:val="clear" w:color="auto" w:fill="FFFFFF"/>
        <w:tabs>
          <w:tab w:val="left" w:pos="360"/>
          <w:tab w:val="left" w:pos="540"/>
        </w:tabs>
        <w:spacing w:line="276" w:lineRule="auto"/>
        <w:ind w:left="-142" w:right="87" w:firstLine="540"/>
        <w:jc w:val="both"/>
        <w:rPr>
          <w:rFonts w:ascii="GHEA Grapalat" w:eastAsia="Times New Roman" w:hAnsi="GHEA Grapalat"/>
          <w:lang w:val="de-DE" w:eastAsia="ru-RU"/>
        </w:rPr>
      </w:pPr>
      <w:r>
        <w:rPr>
          <w:rFonts w:ascii="GHEA Grapalat" w:eastAsia="Times New Roman" w:hAnsi="GHEA Grapalat"/>
          <w:lang w:val="de-DE" w:eastAsia="ru-RU"/>
        </w:rPr>
        <w:t>3</w:t>
      </w:r>
      <w:r w:rsidR="00CF1AE4" w:rsidRPr="00DD580D">
        <w:rPr>
          <w:rFonts w:ascii="GHEA Grapalat" w:eastAsia="Times New Roman" w:hAnsi="GHEA Grapalat"/>
          <w:lang w:val="de-DE" w:eastAsia="ru-RU"/>
        </w:rPr>
        <w:t xml:space="preserve">. </w:t>
      </w:r>
      <w:r w:rsidR="00CF1AE4" w:rsidRPr="00DD580D">
        <w:rPr>
          <w:rFonts w:ascii="GHEA Grapalat" w:eastAsia="Times New Roman" w:hAnsi="GHEA Grapalat" w:cs="Sylfaen"/>
          <w:lang w:val="de-DE" w:eastAsia="ru-RU"/>
        </w:rPr>
        <w:t>Ո</w:t>
      </w:r>
      <w:r w:rsidR="00CF1AE4" w:rsidRPr="00DD580D">
        <w:rPr>
          <w:rFonts w:ascii="GHEA Grapalat" w:eastAsia="Times New Roman" w:hAnsi="GHEA Grapalat" w:cs="Sylfaen"/>
          <w:lang w:val="hy-AM" w:eastAsia="ru-RU"/>
        </w:rPr>
        <w:t>րոշումն</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օրինական</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ուժի</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մեջ</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է</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մտնում</w:t>
      </w:r>
      <w:r w:rsidR="00CF1AE4" w:rsidRPr="00DD580D">
        <w:rPr>
          <w:rFonts w:ascii="GHEA Grapalat" w:eastAsia="Times New Roman" w:hAnsi="GHEA Grapalat" w:cs="Sylfaen"/>
          <w:lang w:val="de-DE" w:eastAsia="ru-RU"/>
        </w:rPr>
        <w:t xml:space="preserve"> կայացման</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պահից</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վերջնական</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է</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և</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բողոքարկման ենթակա</w:t>
      </w:r>
      <w:r w:rsidR="00CF1AE4" w:rsidRPr="00DD580D">
        <w:rPr>
          <w:rFonts w:ascii="GHEA Grapalat" w:eastAsia="Times New Roman" w:hAnsi="GHEA Grapalat"/>
          <w:lang w:val="hy-AM" w:eastAsia="ru-RU"/>
        </w:rPr>
        <w:t xml:space="preserve"> </w:t>
      </w:r>
      <w:r w:rsidR="00CF1AE4" w:rsidRPr="00DD580D">
        <w:rPr>
          <w:rFonts w:ascii="GHEA Grapalat" w:eastAsia="Times New Roman" w:hAnsi="GHEA Grapalat" w:cs="Sylfaen"/>
          <w:lang w:val="hy-AM" w:eastAsia="ru-RU"/>
        </w:rPr>
        <w:t>չէ</w:t>
      </w:r>
      <w:r w:rsidR="00CF1AE4" w:rsidRPr="00DD580D">
        <w:rPr>
          <w:rFonts w:ascii="GHEA Grapalat" w:eastAsia="Times New Roman" w:hAnsi="GHEA Grapalat" w:cs="Sylfaen"/>
          <w:lang w:val="de-DE" w:eastAsia="ru-RU"/>
        </w:rPr>
        <w:t>:</w:t>
      </w:r>
    </w:p>
    <w:p w14:paraId="44023296" w14:textId="66685DA2" w:rsidR="00B00230" w:rsidRPr="00DD580D" w:rsidRDefault="00B00230" w:rsidP="00144A7C">
      <w:pPr>
        <w:ind w:left="-142" w:right="36" w:firstLine="568"/>
        <w:jc w:val="both"/>
        <w:rPr>
          <w:rFonts w:ascii="GHEA Grapalat" w:hAnsi="GHEA Grapalat" w:cs="Sylfaen"/>
          <w:noProof/>
          <w:lang w:val="hy-AM"/>
        </w:rPr>
      </w:pPr>
      <w:r w:rsidRPr="00DD580D">
        <w:rPr>
          <w:rFonts w:ascii="GHEA Grapalat" w:hAnsi="GHEA Grapalat" w:cs="Sylfaen"/>
          <w:noProof/>
          <w:lang w:val="hy-AM"/>
        </w:rPr>
        <w:t xml:space="preserve"> </w:t>
      </w:r>
    </w:p>
    <w:p w14:paraId="4CDCFB99" w14:textId="77777777" w:rsidR="00890885" w:rsidRPr="00DD580D" w:rsidRDefault="00890885" w:rsidP="00144A7C">
      <w:pPr>
        <w:ind w:left="-142" w:right="36" w:firstLine="568"/>
        <w:jc w:val="both"/>
        <w:rPr>
          <w:rFonts w:ascii="GHEA Grapalat" w:hAnsi="GHEA Grapalat" w:cs="Sylfaen"/>
          <w:noProof/>
          <w:lang w:val="hy-AM"/>
        </w:rPr>
      </w:pPr>
    </w:p>
    <w:tbl>
      <w:tblPr>
        <w:tblW w:w="0" w:type="auto"/>
        <w:tblInd w:w="108" w:type="dxa"/>
        <w:tblLook w:val="04A0" w:firstRow="1" w:lastRow="0" w:firstColumn="1" w:lastColumn="0" w:noHBand="0" w:noVBand="1"/>
      </w:tblPr>
      <w:tblGrid>
        <w:gridCol w:w="4092"/>
        <w:gridCol w:w="5797"/>
      </w:tblGrid>
      <w:tr w:rsidR="00D55F82" w:rsidRPr="00DD580D" w14:paraId="07B1A7A7" w14:textId="77777777" w:rsidTr="00652952">
        <w:trPr>
          <w:trHeight w:val="1706"/>
        </w:trPr>
        <w:tc>
          <w:tcPr>
            <w:tcW w:w="4092" w:type="dxa"/>
          </w:tcPr>
          <w:p w14:paraId="07217DBF" w14:textId="77777777" w:rsidR="00D55F82" w:rsidRPr="00DD580D" w:rsidRDefault="00D55F82" w:rsidP="00144A7C">
            <w:pPr>
              <w:ind w:left="-142" w:right="-1"/>
              <w:rPr>
                <w:rFonts w:ascii="GHEA Grapalat" w:eastAsia="Times New Roman" w:hAnsi="GHEA Grapalat" w:cs="Sylfaen"/>
                <w:i/>
                <w:spacing w:val="40"/>
              </w:rPr>
            </w:pPr>
            <w:r w:rsidRPr="00DD580D">
              <w:rPr>
                <w:rFonts w:ascii="GHEA Grapalat" w:eastAsia="Times New Roman" w:hAnsi="GHEA Grapalat" w:cs="Sylfaen"/>
                <w:i/>
                <w:spacing w:val="40"/>
                <w:lang w:val="hy-AM"/>
              </w:rPr>
              <w:t xml:space="preserve">         Նախագահող</w:t>
            </w:r>
          </w:p>
          <w:p w14:paraId="2AE1AA2E" w14:textId="77777777" w:rsidR="00D55F82" w:rsidRPr="00DD580D" w:rsidRDefault="00D55F82" w:rsidP="00144A7C">
            <w:pPr>
              <w:ind w:left="-142" w:right="-1"/>
              <w:rPr>
                <w:rFonts w:ascii="GHEA Grapalat" w:eastAsia="Times New Roman" w:hAnsi="GHEA Grapalat" w:cs="Sylfaen"/>
                <w:i/>
                <w:spacing w:val="40"/>
                <w:lang w:val="hy-AM"/>
              </w:rPr>
            </w:pPr>
            <w:r w:rsidRPr="00DD580D">
              <w:rPr>
                <w:rFonts w:ascii="GHEA Grapalat" w:eastAsia="Times New Roman" w:hAnsi="GHEA Grapalat" w:cs="Sylfaen"/>
                <w:i/>
                <w:spacing w:val="40"/>
                <w:lang w:val="hy-AM"/>
              </w:rPr>
              <w:t xml:space="preserve">        </w:t>
            </w:r>
          </w:p>
          <w:p w14:paraId="2E4A7D7B" w14:textId="77777777" w:rsidR="00D55F82" w:rsidRPr="00DD580D" w:rsidRDefault="00D55F82" w:rsidP="00144A7C">
            <w:pPr>
              <w:ind w:left="-142" w:right="-1"/>
              <w:rPr>
                <w:rFonts w:ascii="GHEA Grapalat" w:eastAsia="Times New Roman" w:hAnsi="GHEA Grapalat" w:cs="Sylfaen"/>
                <w:i/>
                <w:spacing w:val="40"/>
                <w:lang w:val="fr-FR"/>
              </w:rPr>
            </w:pPr>
            <w:r w:rsidRPr="00DD580D">
              <w:rPr>
                <w:rFonts w:ascii="GHEA Grapalat" w:eastAsia="Times New Roman" w:hAnsi="GHEA Grapalat" w:cs="Sylfaen"/>
                <w:i/>
                <w:spacing w:val="40"/>
                <w:lang w:val="hy-AM"/>
              </w:rPr>
              <w:t xml:space="preserve">         Զ</w:t>
            </w:r>
            <w:proofErr w:type="spellStart"/>
            <w:r w:rsidRPr="00DD580D">
              <w:rPr>
                <w:rFonts w:ascii="GHEA Grapalat" w:eastAsia="Times New Roman" w:hAnsi="GHEA Grapalat" w:cs="Sylfaen"/>
                <w:i/>
                <w:spacing w:val="40"/>
              </w:rPr>
              <w:t>եկուցող</w:t>
            </w:r>
            <w:proofErr w:type="spellEnd"/>
          </w:p>
          <w:p w14:paraId="7ABC9832" w14:textId="77777777" w:rsidR="00D55F82" w:rsidRPr="00DD580D" w:rsidRDefault="00D55F82" w:rsidP="00144A7C">
            <w:pPr>
              <w:ind w:left="-142" w:right="-1"/>
              <w:rPr>
                <w:rFonts w:ascii="GHEA Grapalat" w:eastAsia="Times New Roman" w:hAnsi="GHEA Grapalat"/>
                <w:i/>
                <w:spacing w:val="40"/>
                <w:lang w:val="hy-AM"/>
              </w:rPr>
            </w:pPr>
            <w:r w:rsidRPr="00DD580D">
              <w:rPr>
                <w:rFonts w:ascii="GHEA Grapalat" w:eastAsia="Times New Roman" w:hAnsi="GHEA Grapalat"/>
                <w:i/>
                <w:spacing w:val="40"/>
                <w:lang w:val="hy-AM"/>
              </w:rPr>
              <w:t xml:space="preserve">                                                           </w:t>
            </w:r>
          </w:p>
          <w:p w14:paraId="30279F11" w14:textId="77777777" w:rsidR="00D55F82" w:rsidRPr="00DD580D" w:rsidRDefault="00D55F82" w:rsidP="00144A7C">
            <w:pPr>
              <w:spacing w:line="276" w:lineRule="auto"/>
              <w:ind w:left="-142"/>
              <w:rPr>
                <w:rFonts w:ascii="GHEA Grapalat" w:hAnsi="GHEA Grapalat"/>
                <w:spacing w:val="40"/>
              </w:rPr>
            </w:pPr>
            <w:r w:rsidRPr="00DD580D">
              <w:rPr>
                <w:rFonts w:ascii="GHEA Grapalat" w:eastAsia="Times New Roman" w:hAnsi="GHEA Grapalat"/>
                <w:i/>
                <w:spacing w:val="40"/>
                <w:lang w:val="de-DE"/>
              </w:rPr>
              <w:t xml:space="preserve">  </w:t>
            </w:r>
            <w:r w:rsidRPr="00DD580D">
              <w:rPr>
                <w:rFonts w:ascii="GHEA Grapalat" w:eastAsia="Times New Roman" w:hAnsi="GHEA Grapalat"/>
                <w:i/>
                <w:spacing w:val="40"/>
                <w:lang w:val="hy-AM"/>
              </w:rPr>
              <w:t xml:space="preserve">             </w:t>
            </w:r>
            <w:r w:rsidRPr="00DD580D">
              <w:rPr>
                <w:rFonts w:ascii="GHEA Grapalat" w:eastAsia="Times New Roman" w:hAnsi="GHEA Grapalat"/>
                <w:i/>
                <w:spacing w:val="40"/>
                <w:lang w:val="de-DE"/>
              </w:rPr>
              <w:t xml:space="preserve">      </w:t>
            </w:r>
          </w:p>
        </w:tc>
        <w:tc>
          <w:tcPr>
            <w:tcW w:w="5797" w:type="dxa"/>
          </w:tcPr>
          <w:p w14:paraId="7B0E0E0A" w14:textId="29B4C9AE" w:rsidR="00D55F82" w:rsidRPr="00DD580D" w:rsidRDefault="00D55F82" w:rsidP="00144A7C">
            <w:pPr>
              <w:tabs>
                <w:tab w:val="left" w:pos="3462"/>
              </w:tabs>
              <w:ind w:left="-142" w:right="-1"/>
              <w:rPr>
                <w:rFonts w:ascii="GHEA Grapalat" w:eastAsia="Times New Roman" w:hAnsi="GHEA Grapalat" w:cs="Sylfaen"/>
                <w:b/>
                <w:i/>
                <w:u w:val="single"/>
                <w:lang w:val="de-DE"/>
              </w:rPr>
            </w:pPr>
            <w:r w:rsidRPr="00DD580D">
              <w:rPr>
                <w:rFonts w:ascii="GHEA Grapalat" w:eastAsia="Times New Roman" w:hAnsi="GHEA Grapalat"/>
                <w:b/>
                <w:i/>
                <w:u w:val="single"/>
                <w:lang w:val="hy-AM"/>
              </w:rPr>
              <w:t xml:space="preserve">                                                </w:t>
            </w:r>
            <w:r w:rsidR="005425F4" w:rsidRPr="00DD580D">
              <w:rPr>
                <w:rFonts w:ascii="GHEA Grapalat" w:eastAsia="Times New Roman" w:hAnsi="GHEA Grapalat" w:cs="Sylfaen"/>
                <w:b/>
                <w:i/>
                <w:u w:val="single"/>
                <w:lang w:val="hy-AM"/>
              </w:rPr>
              <w:t>Հ</w:t>
            </w:r>
            <w:r w:rsidR="005425F4" w:rsidRPr="00DD580D">
              <w:rPr>
                <w:rFonts w:ascii="GHEA Grapalat" w:eastAsia="Times New Roman" w:hAnsi="GHEA Grapalat"/>
                <w:b/>
                <w:i/>
                <w:u w:val="single"/>
                <w:lang w:val="hy-AM"/>
              </w:rPr>
              <w:t xml:space="preserve">. </w:t>
            </w:r>
            <w:r w:rsidR="005425F4" w:rsidRPr="00DD580D">
              <w:rPr>
                <w:rFonts w:ascii="GHEA Grapalat" w:eastAsia="Times New Roman" w:hAnsi="GHEA Grapalat" w:cs="Sylfaen"/>
                <w:b/>
                <w:i/>
                <w:u w:val="single"/>
                <w:lang w:val="hy-AM"/>
              </w:rPr>
              <w:t>ԲԵԴԵՎՅԱՆ</w:t>
            </w:r>
          </w:p>
          <w:p w14:paraId="653D7EAE" w14:textId="77777777" w:rsidR="00D55F82" w:rsidRPr="00DD580D" w:rsidRDefault="00D55F82" w:rsidP="00144A7C">
            <w:pPr>
              <w:ind w:left="-142" w:right="-1"/>
              <w:rPr>
                <w:rFonts w:ascii="GHEA Grapalat" w:eastAsia="Times New Roman" w:hAnsi="GHEA Grapalat" w:cs="Sylfaen"/>
                <w:b/>
                <w:i/>
                <w:u w:val="single"/>
                <w:lang w:val="hy-AM"/>
              </w:rPr>
            </w:pPr>
          </w:p>
          <w:p w14:paraId="0331CC88" w14:textId="1C2A13DF" w:rsidR="00D55F82" w:rsidRPr="00DD580D" w:rsidRDefault="00D55F82" w:rsidP="00144A7C">
            <w:pPr>
              <w:ind w:left="-142" w:right="-1"/>
              <w:rPr>
                <w:rFonts w:ascii="GHEA Grapalat" w:eastAsia="Times New Roman" w:hAnsi="GHEA Grapalat" w:cs="GHEA Grapalat"/>
                <w:b/>
                <w:i/>
                <w:u w:val="single"/>
                <w:lang w:val="hy-AM"/>
              </w:rPr>
            </w:pPr>
            <w:r w:rsidRPr="00DD580D">
              <w:rPr>
                <w:rFonts w:ascii="GHEA Grapalat" w:eastAsia="Times New Roman" w:hAnsi="GHEA Grapalat"/>
                <w:b/>
                <w:i/>
                <w:u w:val="single"/>
                <w:lang w:val="hy-AM"/>
              </w:rPr>
              <w:t xml:space="preserve">                                                </w:t>
            </w:r>
            <w:r w:rsidR="00B5354D" w:rsidRPr="00DD580D">
              <w:rPr>
                <w:rFonts w:ascii="GHEA Grapalat" w:eastAsia="Times New Roman" w:hAnsi="GHEA Grapalat" w:cs="GHEA Grapalat"/>
                <w:b/>
                <w:i/>
                <w:u w:val="single"/>
                <w:lang w:val="hy-AM"/>
              </w:rPr>
              <w:t>Լ. ՀԱԿՈԲՅԱՆ</w:t>
            </w:r>
          </w:p>
          <w:p w14:paraId="4B197ECC" w14:textId="063F48A1" w:rsidR="00D55F82" w:rsidRPr="00DD580D" w:rsidRDefault="00D55F82" w:rsidP="00144A7C">
            <w:pPr>
              <w:ind w:left="-142" w:right="-1"/>
              <w:rPr>
                <w:rFonts w:ascii="GHEA Grapalat" w:eastAsia="Times New Roman" w:hAnsi="GHEA Grapalat" w:cs="Sylfaen"/>
                <w:b/>
                <w:i/>
                <w:u w:val="single"/>
                <w:lang w:val="hy-AM"/>
              </w:rPr>
            </w:pPr>
          </w:p>
          <w:p w14:paraId="4B1F697B" w14:textId="77777777" w:rsidR="004554FF" w:rsidRPr="00DD580D" w:rsidRDefault="004554FF" w:rsidP="00144A7C">
            <w:pPr>
              <w:tabs>
                <w:tab w:val="left" w:pos="3462"/>
              </w:tabs>
              <w:ind w:left="-142" w:right="-1"/>
              <w:rPr>
                <w:rFonts w:ascii="GHEA Grapalat" w:eastAsia="Times New Roman" w:hAnsi="GHEA Grapalat" w:cs="Sylfaen"/>
                <w:b/>
                <w:i/>
                <w:u w:val="single"/>
                <w:lang w:val="hy-AM"/>
              </w:rPr>
            </w:pPr>
            <w:r w:rsidRPr="00DD580D">
              <w:rPr>
                <w:rFonts w:ascii="GHEA Grapalat" w:eastAsia="Times New Roman" w:hAnsi="GHEA Grapalat"/>
                <w:b/>
                <w:i/>
                <w:u w:val="single"/>
                <w:lang w:val="hy-AM"/>
              </w:rPr>
              <w:t xml:space="preserve">                                                </w:t>
            </w:r>
            <w:r w:rsidRPr="00DD580D">
              <w:rPr>
                <w:rFonts w:ascii="GHEA Grapalat" w:eastAsia="Times New Roman" w:hAnsi="GHEA Grapalat" w:cs="Sylfaen"/>
                <w:b/>
                <w:i/>
                <w:u w:val="single"/>
                <w:lang w:val="hy-AM"/>
              </w:rPr>
              <w:t>Ռ.</w:t>
            </w:r>
            <w:r w:rsidRPr="00DD580D">
              <w:rPr>
                <w:rFonts w:ascii="GHEA Grapalat" w:eastAsia="Times New Roman" w:hAnsi="GHEA Grapalat" w:cs="Sylfaen"/>
                <w:b/>
                <w:i/>
                <w:u w:val="single"/>
                <w:lang w:val="de-DE"/>
              </w:rPr>
              <w:t xml:space="preserve"> </w:t>
            </w:r>
            <w:r w:rsidRPr="00DD580D">
              <w:rPr>
                <w:rFonts w:ascii="GHEA Grapalat" w:eastAsia="Times New Roman" w:hAnsi="GHEA Grapalat" w:cs="Sylfaen"/>
                <w:b/>
                <w:i/>
                <w:u w:val="single"/>
                <w:lang w:val="hy-AM"/>
              </w:rPr>
              <w:t xml:space="preserve">ՀԱԿՈԲՅԱՆ </w:t>
            </w:r>
          </w:p>
          <w:p w14:paraId="3278D09C" w14:textId="77777777" w:rsidR="00D55F82" w:rsidRPr="00DD580D" w:rsidRDefault="00D55F82" w:rsidP="00144A7C">
            <w:pPr>
              <w:ind w:left="-142" w:right="-1"/>
              <w:rPr>
                <w:rFonts w:ascii="GHEA Grapalat" w:eastAsia="Times New Roman" w:hAnsi="GHEA Grapalat" w:cs="Sylfaen"/>
                <w:b/>
                <w:i/>
                <w:u w:val="single"/>
                <w:lang w:val="hy-AM"/>
              </w:rPr>
            </w:pPr>
          </w:p>
          <w:p w14:paraId="5FE7C723" w14:textId="77777777" w:rsidR="00D55F82" w:rsidRPr="00DD580D" w:rsidRDefault="00D55F82" w:rsidP="00144A7C">
            <w:pPr>
              <w:ind w:left="-142" w:right="-1"/>
              <w:rPr>
                <w:rFonts w:ascii="GHEA Grapalat" w:eastAsia="Times New Roman" w:hAnsi="GHEA Grapalat"/>
                <w:b/>
                <w:i/>
                <w:u w:val="single"/>
                <w:lang w:val="hy-AM"/>
              </w:rPr>
            </w:pPr>
          </w:p>
          <w:p w14:paraId="59CF7B15" w14:textId="77777777" w:rsidR="00D55F82" w:rsidRPr="00DD580D" w:rsidRDefault="00D55F82" w:rsidP="00144A7C">
            <w:pPr>
              <w:spacing w:line="276" w:lineRule="auto"/>
              <w:ind w:left="-142"/>
              <w:rPr>
                <w:rFonts w:ascii="GHEA Grapalat" w:hAnsi="GHEA Grapalat"/>
                <w:b/>
                <w:i/>
                <w:u w:val="single"/>
                <w:lang w:val="hy-AM"/>
              </w:rPr>
            </w:pPr>
          </w:p>
        </w:tc>
      </w:tr>
    </w:tbl>
    <w:p w14:paraId="23C53681" w14:textId="77777777" w:rsidR="003C0514" w:rsidRPr="00DD580D" w:rsidRDefault="003C0514" w:rsidP="00FA1439">
      <w:pPr>
        <w:tabs>
          <w:tab w:val="left" w:pos="360"/>
          <w:tab w:val="left" w:pos="540"/>
        </w:tabs>
        <w:autoSpaceDE w:val="0"/>
        <w:autoSpaceDN w:val="0"/>
        <w:adjustRightInd w:val="0"/>
        <w:spacing w:line="276" w:lineRule="auto"/>
        <w:ind w:left="-142" w:right="-75" w:firstLine="567"/>
        <w:jc w:val="both"/>
        <w:rPr>
          <w:rFonts w:ascii="GHEA Grapalat" w:hAnsi="GHEA Grapalat" w:cs="GHEA Grapalat"/>
          <w:bCs/>
          <w:lang w:val="en-GB"/>
        </w:rPr>
      </w:pPr>
    </w:p>
    <w:sectPr w:rsidR="003C0514" w:rsidRPr="00DD580D" w:rsidSect="00E35DD6">
      <w:headerReference w:type="even" r:id="rId10"/>
      <w:headerReference w:type="default" r:id="rId11"/>
      <w:pgSz w:w="11906" w:h="16838"/>
      <w:pgMar w:top="720" w:right="707" w:bottom="567" w:left="117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AD7C9" w14:textId="77777777" w:rsidR="004400F6" w:rsidRDefault="004400F6">
      <w:r>
        <w:separator/>
      </w:r>
    </w:p>
  </w:endnote>
  <w:endnote w:type="continuationSeparator" w:id="0">
    <w:p w14:paraId="5C7C45EA" w14:textId="77777777" w:rsidR="004400F6" w:rsidRDefault="0044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5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82287" w14:textId="77777777" w:rsidR="004400F6" w:rsidRDefault="004400F6">
      <w:r>
        <w:separator/>
      </w:r>
    </w:p>
  </w:footnote>
  <w:footnote w:type="continuationSeparator" w:id="0">
    <w:p w14:paraId="3A822D99" w14:textId="77777777" w:rsidR="004400F6" w:rsidRDefault="0044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0A88" w14:textId="77777777" w:rsidR="000C0811" w:rsidRDefault="000C0811" w:rsidP="00C61F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71FC0C" w14:textId="77777777" w:rsidR="000C0811" w:rsidRDefault="000C0811" w:rsidP="00C61F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51F93" w14:textId="4DDA739C" w:rsidR="000C0811" w:rsidRPr="00F9678F" w:rsidRDefault="000C0811" w:rsidP="00C61FD3">
    <w:pPr>
      <w:pStyle w:val="Header"/>
      <w:framePr w:wrap="around" w:vAnchor="text" w:hAnchor="margin" w:xAlign="right" w:y="1"/>
      <w:rPr>
        <w:rStyle w:val="PageNumber"/>
        <w:rFonts w:ascii="Sylfaen" w:hAnsi="Sylfaen"/>
        <w:sz w:val="20"/>
        <w:szCs w:val="20"/>
      </w:rPr>
    </w:pPr>
    <w:r w:rsidRPr="00F9678F">
      <w:rPr>
        <w:rStyle w:val="PageNumber"/>
        <w:rFonts w:ascii="Sylfaen" w:hAnsi="Sylfaen"/>
        <w:sz w:val="20"/>
        <w:szCs w:val="20"/>
      </w:rPr>
      <w:fldChar w:fldCharType="begin"/>
    </w:r>
    <w:r w:rsidRPr="00F9678F">
      <w:rPr>
        <w:rStyle w:val="PageNumber"/>
        <w:rFonts w:ascii="Sylfaen" w:hAnsi="Sylfaen"/>
        <w:sz w:val="20"/>
        <w:szCs w:val="20"/>
      </w:rPr>
      <w:instrText xml:space="preserve">PAGE  </w:instrText>
    </w:r>
    <w:r w:rsidRPr="00F9678F">
      <w:rPr>
        <w:rStyle w:val="PageNumber"/>
        <w:rFonts w:ascii="Sylfaen" w:hAnsi="Sylfaen"/>
        <w:sz w:val="20"/>
        <w:szCs w:val="20"/>
      </w:rPr>
      <w:fldChar w:fldCharType="separate"/>
    </w:r>
    <w:r w:rsidR="0055324E">
      <w:rPr>
        <w:rStyle w:val="PageNumber"/>
        <w:rFonts w:ascii="Sylfaen" w:hAnsi="Sylfaen"/>
        <w:sz w:val="20"/>
        <w:szCs w:val="20"/>
      </w:rPr>
      <w:t>20</w:t>
    </w:r>
    <w:r w:rsidRPr="00F9678F">
      <w:rPr>
        <w:rStyle w:val="PageNumber"/>
        <w:rFonts w:ascii="Sylfaen" w:hAnsi="Sylfaen"/>
        <w:sz w:val="20"/>
        <w:szCs w:val="20"/>
      </w:rPr>
      <w:fldChar w:fldCharType="end"/>
    </w:r>
  </w:p>
  <w:p w14:paraId="1468FAFF" w14:textId="77777777" w:rsidR="000C0811" w:rsidRDefault="000C0811" w:rsidP="00C61F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B6C7D2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A47A4D"/>
    <w:multiLevelType w:val="hybridMultilevel"/>
    <w:tmpl w:val="79A06DBC"/>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CD1FFE"/>
    <w:multiLevelType w:val="hybridMultilevel"/>
    <w:tmpl w:val="1C949F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A4D120B"/>
    <w:multiLevelType w:val="hybridMultilevel"/>
    <w:tmpl w:val="E6C6C9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EA53B8B"/>
    <w:multiLevelType w:val="hybridMultilevel"/>
    <w:tmpl w:val="CCB860BE"/>
    <w:lvl w:ilvl="0" w:tplc="7DB405F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FD36D56"/>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322457C3"/>
    <w:multiLevelType w:val="hybridMultilevel"/>
    <w:tmpl w:val="1B96BA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53B57CB"/>
    <w:multiLevelType w:val="hybridMultilevel"/>
    <w:tmpl w:val="A57C1514"/>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73A72FD"/>
    <w:multiLevelType w:val="hybridMultilevel"/>
    <w:tmpl w:val="F00C9DDC"/>
    <w:lvl w:ilvl="0" w:tplc="9030EF1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C6060DF"/>
    <w:multiLevelType w:val="hybridMultilevel"/>
    <w:tmpl w:val="322AE3C2"/>
    <w:lvl w:ilvl="0" w:tplc="3E34B180">
      <w:start w:val="1"/>
      <w:numFmt w:val="decimal"/>
      <w:lvlText w:val="%1)"/>
      <w:lvlJc w:val="center"/>
      <w:pPr>
        <w:ind w:left="927" w:hanging="360"/>
      </w:pPr>
      <w:rPr>
        <w:rFonts w:hint="default"/>
        <w:b/>
        <w:bCs/>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827FE8"/>
    <w:multiLevelType w:val="hybridMultilevel"/>
    <w:tmpl w:val="CC8C9D24"/>
    <w:lvl w:ilvl="0" w:tplc="0CD4A35A">
      <w:start w:val="1"/>
      <w:numFmt w:val="decimal"/>
      <w:lvlText w:val="%1."/>
      <w:lvlJc w:val="left"/>
      <w:pPr>
        <w:ind w:left="930" w:hanging="360"/>
      </w:pPr>
      <w:rPr>
        <w:rFonts w:eastAsia="SimSun" w:cs="Sylfaen" w:hint="default"/>
        <w:b/>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461F53BF"/>
    <w:multiLevelType w:val="hybridMultilevel"/>
    <w:tmpl w:val="CFBCE140"/>
    <w:lvl w:ilvl="0" w:tplc="2B7EDD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84D7B3A"/>
    <w:multiLevelType w:val="hybridMultilevel"/>
    <w:tmpl w:val="C62AB196"/>
    <w:lvl w:ilvl="0" w:tplc="E5DE3C32">
      <w:start w:val="1"/>
      <w:numFmt w:val="decimal"/>
      <w:lvlText w:val="%1."/>
      <w:lvlJc w:val="left"/>
      <w:pPr>
        <w:ind w:left="735"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BE130F0"/>
    <w:multiLevelType w:val="hybridMultilevel"/>
    <w:tmpl w:val="23B2E28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CBF126C"/>
    <w:multiLevelType w:val="hybridMultilevel"/>
    <w:tmpl w:val="CA385096"/>
    <w:lvl w:ilvl="0" w:tplc="04090011">
      <w:start w:val="1"/>
      <w:numFmt w:val="decimal"/>
      <w:lvlText w:val="%1)"/>
      <w:lvlJc w:val="left"/>
      <w:pPr>
        <w:ind w:left="1317" w:hanging="75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1223D0A"/>
    <w:multiLevelType w:val="hybridMultilevel"/>
    <w:tmpl w:val="C62AB196"/>
    <w:lvl w:ilvl="0" w:tplc="E5DE3C32">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2182C86"/>
    <w:multiLevelType w:val="hybridMultilevel"/>
    <w:tmpl w:val="73088A80"/>
    <w:lvl w:ilvl="0" w:tplc="32E02696">
      <w:start w:val="1"/>
      <w:numFmt w:val="decimal"/>
      <w:lvlText w:val="%1)"/>
      <w:lvlJc w:val="center"/>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497452"/>
    <w:multiLevelType w:val="hybridMultilevel"/>
    <w:tmpl w:val="7C8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F1BA2"/>
    <w:multiLevelType w:val="hybridMultilevel"/>
    <w:tmpl w:val="98209C3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9F0851"/>
    <w:multiLevelType w:val="hybridMultilevel"/>
    <w:tmpl w:val="6D18D45E"/>
    <w:lvl w:ilvl="0" w:tplc="AC4C5D6C">
      <w:start w:val="1"/>
      <w:numFmt w:val="decimal"/>
      <w:lvlText w:val="%1."/>
      <w:lvlJc w:val="left"/>
      <w:pPr>
        <w:ind w:left="503" w:hanging="360"/>
      </w:pPr>
      <w:rPr>
        <w:rFonts w:hint="default"/>
      </w:rPr>
    </w:lvl>
    <w:lvl w:ilvl="1" w:tplc="04190019">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0" w15:restartNumberingAfterBreak="0">
    <w:nsid w:val="66324D21"/>
    <w:multiLevelType w:val="hybridMultilevel"/>
    <w:tmpl w:val="815C0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2056ECB"/>
    <w:multiLevelType w:val="hybridMultilevel"/>
    <w:tmpl w:val="1772C3DA"/>
    <w:lvl w:ilvl="0" w:tplc="BDA4F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133BD3"/>
    <w:multiLevelType w:val="hybridMultilevel"/>
    <w:tmpl w:val="86F4ABE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59118A2"/>
    <w:multiLevelType w:val="hybridMultilevel"/>
    <w:tmpl w:val="C980EF10"/>
    <w:lvl w:ilvl="0" w:tplc="CC5EE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900E3E"/>
    <w:multiLevelType w:val="hybridMultilevel"/>
    <w:tmpl w:val="41221754"/>
    <w:lvl w:ilvl="0" w:tplc="3B58FD40">
      <w:start w:val="3"/>
      <w:numFmt w:val="bullet"/>
      <w:lvlText w:val="-"/>
      <w:lvlJc w:val="left"/>
      <w:pPr>
        <w:ind w:left="720" w:hanging="360"/>
      </w:pPr>
      <w:rPr>
        <w:rFonts w:ascii="Sylfaen" w:eastAsia="SimSu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7"/>
  </w:num>
  <w:num w:numId="9">
    <w:abstractNumId w:val="20"/>
  </w:num>
  <w:num w:numId="10">
    <w:abstractNumId w:val="5"/>
  </w:num>
  <w:num w:numId="11">
    <w:abstractNumId w:val="24"/>
  </w:num>
  <w:num w:numId="12">
    <w:abstractNumId w:val="1"/>
  </w:num>
  <w:num w:numId="13">
    <w:abstractNumId w:val="21"/>
  </w:num>
  <w:num w:numId="14">
    <w:abstractNumId w:val="22"/>
  </w:num>
  <w:num w:numId="15">
    <w:abstractNumId w:val="10"/>
  </w:num>
  <w:num w:numId="16">
    <w:abstractNumId w:val="6"/>
  </w:num>
  <w:num w:numId="17">
    <w:abstractNumId w:val="15"/>
  </w:num>
  <w:num w:numId="18">
    <w:abstractNumId w:val="23"/>
  </w:num>
  <w:num w:numId="19">
    <w:abstractNumId w:val="0"/>
  </w:num>
  <w:num w:numId="20">
    <w:abstractNumId w:val="18"/>
  </w:num>
  <w:num w:numId="21">
    <w:abstractNumId w:val="16"/>
  </w:num>
  <w:num w:numId="22">
    <w:abstractNumId w:val="9"/>
  </w:num>
  <w:num w:numId="23">
    <w:abstractNumId w:val="4"/>
  </w:num>
  <w:num w:numId="24">
    <w:abstractNumId w:val="11"/>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C2"/>
    <w:rsid w:val="00000F3B"/>
    <w:rsid w:val="00002862"/>
    <w:rsid w:val="00002BB4"/>
    <w:rsid w:val="0000576F"/>
    <w:rsid w:val="0000592F"/>
    <w:rsid w:val="00005E5A"/>
    <w:rsid w:val="000063F6"/>
    <w:rsid w:val="000071D2"/>
    <w:rsid w:val="00007A6F"/>
    <w:rsid w:val="00007E2F"/>
    <w:rsid w:val="00012B87"/>
    <w:rsid w:val="00013213"/>
    <w:rsid w:val="000136BF"/>
    <w:rsid w:val="00014F55"/>
    <w:rsid w:val="00015BCE"/>
    <w:rsid w:val="00016516"/>
    <w:rsid w:val="00016C3E"/>
    <w:rsid w:val="00020EF1"/>
    <w:rsid w:val="0002187B"/>
    <w:rsid w:val="00024192"/>
    <w:rsid w:val="0002534F"/>
    <w:rsid w:val="000259DB"/>
    <w:rsid w:val="0002782A"/>
    <w:rsid w:val="000300F8"/>
    <w:rsid w:val="000303F4"/>
    <w:rsid w:val="0003082D"/>
    <w:rsid w:val="00030B43"/>
    <w:rsid w:val="00030E0A"/>
    <w:rsid w:val="00030FD2"/>
    <w:rsid w:val="0003131E"/>
    <w:rsid w:val="00035152"/>
    <w:rsid w:val="000367C8"/>
    <w:rsid w:val="000370FA"/>
    <w:rsid w:val="00037BF8"/>
    <w:rsid w:val="00040389"/>
    <w:rsid w:val="0004166C"/>
    <w:rsid w:val="00043A55"/>
    <w:rsid w:val="000457B6"/>
    <w:rsid w:val="0004612E"/>
    <w:rsid w:val="00052FA2"/>
    <w:rsid w:val="00056493"/>
    <w:rsid w:val="0006077E"/>
    <w:rsid w:val="00060F50"/>
    <w:rsid w:val="000629F4"/>
    <w:rsid w:val="00063BF7"/>
    <w:rsid w:val="000645D7"/>
    <w:rsid w:val="00064FED"/>
    <w:rsid w:val="0006573C"/>
    <w:rsid w:val="00065D1B"/>
    <w:rsid w:val="00067861"/>
    <w:rsid w:val="000702E4"/>
    <w:rsid w:val="000710E5"/>
    <w:rsid w:val="00071D09"/>
    <w:rsid w:val="00072391"/>
    <w:rsid w:val="00072660"/>
    <w:rsid w:val="000736B6"/>
    <w:rsid w:val="00073F83"/>
    <w:rsid w:val="000740AC"/>
    <w:rsid w:val="00074CBC"/>
    <w:rsid w:val="00075360"/>
    <w:rsid w:val="00076517"/>
    <w:rsid w:val="00081092"/>
    <w:rsid w:val="00085869"/>
    <w:rsid w:val="00085DB7"/>
    <w:rsid w:val="00086742"/>
    <w:rsid w:val="00086FFF"/>
    <w:rsid w:val="00087E27"/>
    <w:rsid w:val="00094211"/>
    <w:rsid w:val="00097774"/>
    <w:rsid w:val="000A1856"/>
    <w:rsid w:val="000A3070"/>
    <w:rsid w:val="000A3448"/>
    <w:rsid w:val="000A575C"/>
    <w:rsid w:val="000A5D5E"/>
    <w:rsid w:val="000A68AD"/>
    <w:rsid w:val="000A7790"/>
    <w:rsid w:val="000B15DE"/>
    <w:rsid w:val="000B244E"/>
    <w:rsid w:val="000B2739"/>
    <w:rsid w:val="000B2DA0"/>
    <w:rsid w:val="000B3A42"/>
    <w:rsid w:val="000B401C"/>
    <w:rsid w:val="000B572F"/>
    <w:rsid w:val="000B5AD7"/>
    <w:rsid w:val="000B6156"/>
    <w:rsid w:val="000B7DEE"/>
    <w:rsid w:val="000C0811"/>
    <w:rsid w:val="000C1681"/>
    <w:rsid w:val="000C1884"/>
    <w:rsid w:val="000C18F4"/>
    <w:rsid w:val="000C2153"/>
    <w:rsid w:val="000C3A84"/>
    <w:rsid w:val="000C4591"/>
    <w:rsid w:val="000C4C83"/>
    <w:rsid w:val="000C4CB2"/>
    <w:rsid w:val="000C5668"/>
    <w:rsid w:val="000C587A"/>
    <w:rsid w:val="000C6FD6"/>
    <w:rsid w:val="000D13A3"/>
    <w:rsid w:val="000D19A2"/>
    <w:rsid w:val="000D1FFC"/>
    <w:rsid w:val="000D2F45"/>
    <w:rsid w:val="000D3335"/>
    <w:rsid w:val="000D38FC"/>
    <w:rsid w:val="000D4092"/>
    <w:rsid w:val="000D4219"/>
    <w:rsid w:val="000D4894"/>
    <w:rsid w:val="000D6B1A"/>
    <w:rsid w:val="000D6EA2"/>
    <w:rsid w:val="000D7AA3"/>
    <w:rsid w:val="000E0757"/>
    <w:rsid w:val="000E0B53"/>
    <w:rsid w:val="000E0E8F"/>
    <w:rsid w:val="000E247A"/>
    <w:rsid w:val="000E4B24"/>
    <w:rsid w:val="000E4BD2"/>
    <w:rsid w:val="000E4CEB"/>
    <w:rsid w:val="000E4FBC"/>
    <w:rsid w:val="000E52D6"/>
    <w:rsid w:val="000E64EF"/>
    <w:rsid w:val="000E7CFF"/>
    <w:rsid w:val="000F1349"/>
    <w:rsid w:val="000F1AF2"/>
    <w:rsid w:val="000F1C7E"/>
    <w:rsid w:val="000F1EB0"/>
    <w:rsid w:val="000F210A"/>
    <w:rsid w:val="000F26FC"/>
    <w:rsid w:val="000F2A08"/>
    <w:rsid w:val="000F5609"/>
    <w:rsid w:val="000F6B99"/>
    <w:rsid w:val="000F75D7"/>
    <w:rsid w:val="000F75E2"/>
    <w:rsid w:val="000F7EA9"/>
    <w:rsid w:val="0010108D"/>
    <w:rsid w:val="00101370"/>
    <w:rsid w:val="001017E5"/>
    <w:rsid w:val="00103ACE"/>
    <w:rsid w:val="00104505"/>
    <w:rsid w:val="001045D9"/>
    <w:rsid w:val="00105B3B"/>
    <w:rsid w:val="00106730"/>
    <w:rsid w:val="001071DC"/>
    <w:rsid w:val="001076BF"/>
    <w:rsid w:val="00110C9A"/>
    <w:rsid w:val="00111098"/>
    <w:rsid w:val="00112944"/>
    <w:rsid w:val="00113DF0"/>
    <w:rsid w:val="001146FB"/>
    <w:rsid w:val="00115530"/>
    <w:rsid w:val="0011615A"/>
    <w:rsid w:val="0012002E"/>
    <w:rsid w:val="00120A87"/>
    <w:rsid w:val="00124F29"/>
    <w:rsid w:val="0012522A"/>
    <w:rsid w:val="00125E76"/>
    <w:rsid w:val="00126CBB"/>
    <w:rsid w:val="00126E10"/>
    <w:rsid w:val="001279F5"/>
    <w:rsid w:val="00127B6E"/>
    <w:rsid w:val="00130764"/>
    <w:rsid w:val="00131280"/>
    <w:rsid w:val="001312D1"/>
    <w:rsid w:val="00131B67"/>
    <w:rsid w:val="00132045"/>
    <w:rsid w:val="0013569B"/>
    <w:rsid w:val="00136785"/>
    <w:rsid w:val="00136B3D"/>
    <w:rsid w:val="0013719F"/>
    <w:rsid w:val="00137808"/>
    <w:rsid w:val="001411CB"/>
    <w:rsid w:val="00141331"/>
    <w:rsid w:val="00144A7C"/>
    <w:rsid w:val="00144B7C"/>
    <w:rsid w:val="0014558E"/>
    <w:rsid w:val="00146BCD"/>
    <w:rsid w:val="00150008"/>
    <w:rsid w:val="001516AE"/>
    <w:rsid w:val="001516F4"/>
    <w:rsid w:val="00152243"/>
    <w:rsid w:val="00152EB1"/>
    <w:rsid w:val="0015431D"/>
    <w:rsid w:val="00154DAF"/>
    <w:rsid w:val="001563AF"/>
    <w:rsid w:val="00157E4C"/>
    <w:rsid w:val="00160937"/>
    <w:rsid w:val="00160A59"/>
    <w:rsid w:val="00160DB4"/>
    <w:rsid w:val="00160ED8"/>
    <w:rsid w:val="0016194A"/>
    <w:rsid w:val="001627B5"/>
    <w:rsid w:val="00162C34"/>
    <w:rsid w:val="001641AA"/>
    <w:rsid w:val="00164605"/>
    <w:rsid w:val="00164D0F"/>
    <w:rsid w:val="00164EC6"/>
    <w:rsid w:val="00166F76"/>
    <w:rsid w:val="00167274"/>
    <w:rsid w:val="00167942"/>
    <w:rsid w:val="00172626"/>
    <w:rsid w:val="00172E42"/>
    <w:rsid w:val="00172E84"/>
    <w:rsid w:val="001735AA"/>
    <w:rsid w:val="0017452E"/>
    <w:rsid w:val="001745DD"/>
    <w:rsid w:val="00176B2F"/>
    <w:rsid w:val="001770D8"/>
    <w:rsid w:val="00177C66"/>
    <w:rsid w:val="0018182B"/>
    <w:rsid w:val="00181A40"/>
    <w:rsid w:val="00181B6B"/>
    <w:rsid w:val="00181C0B"/>
    <w:rsid w:val="00182BA3"/>
    <w:rsid w:val="00187C58"/>
    <w:rsid w:val="00190046"/>
    <w:rsid w:val="00190274"/>
    <w:rsid w:val="0019069F"/>
    <w:rsid w:val="00190A6C"/>
    <w:rsid w:val="00190C56"/>
    <w:rsid w:val="00190FAD"/>
    <w:rsid w:val="0019185F"/>
    <w:rsid w:val="00192BF2"/>
    <w:rsid w:val="001930BD"/>
    <w:rsid w:val="00193EA3"/>
    <w:rsid w:val="00195773"/>
    <w:rsid w:val="00197783"/>
    <w:rsid w:val="00197F97"/>
    <w:rsid w:val="001A1E54"/>
    <w:rsid w:val="001A2EB2"/>
    <w:rsid w:val="001A3ABF"/>
    <w:rsid w:val="001A54B0"/>
    <w:rsid w:val="001B036A"/>
    <w:rsid w:val="001B0D2B"/>
    <w:rsid w:val="001B1112"/>
    <w:rsid w:val="001B2636"/>
    <w:rsid w:val="001B2B4D"/>
    <w:rsid w:val="001B38F5"/>
    <w:rsid w:val="001B578C"/>
    <w:rsid w:val="001B799B"/>
    <w:rsid w:val="001C1B81"/>
    <w:rsid w:val="001C3A1F"/>
    <w:rsid w:val="001C4820"/>
    <w:rsid w:val="001C54DF"/>
    <w:rsid w:val="001C5CEE"/>
    <w:rsid w:val="001C7F9C"/>
    <w:rsid w:val="001D12D1"/>
    <w:rsid w:val="001D12E5"/>
    <w:rsid w:val="001D1322"/>
    <w:rsid w:val="001D1A64"/>
    <w:rsid w:val="001D2C6E"/>
    <w:rsid w:val="001D3209"/>
    <w:rsid w:val="001D3606"/>
    <w:rsid w:val="001D4F6F"/>
    <w:rsid w:val="001D5336"/>
    <w:rsid w:val="001D6C52"/>
    <w:rsid w:val="001E0684"/>
    <w:rsid w:val="001E1405"/>
    <w:rsid w:val="001E1926"/>
    <w:rsid w:val="001E3796"/>
    <w:rsid w:val="001E3F6A"/>
    <w:rsid w:val="001E4442"/>
    <w:rsid w:val="001E4946"/>
    <w:rsid w:val="001E7C9E"/>
    <w:rsid w:val="001F06A1"/>
    <w:rsid w:val="001F095C"/>
    <w:rsid w:val="001F18E2"/>
    <w:rsid w:val="001F1949"/>
    <w:rsid w:val="001F329D"/>
    <w:rsid w:val="001F363D"/>
    <w:rsid w:val="001F3B18"/>
    <w:rsid w:val="001F45FD"/>
    <w:rsid w:val="001F5AAB"/>
    <w:rsid w:val="001F5D19"/>
    <w:rsid w:val="001F6AFC"/>
    <w:rsid w:val="001F6E72"/>
    <w:rsid w:val="001F71DB"/>
    <w:rsid w:val="00201BF6"/>
    <w:rsid w:val="002021DB"/>
    <w:rsid w:val="00202E7E"/>
    <w:rsid w:val="002030CD"/>
    <w:rsid w:val="002032BF"/>
    <w:rsid w:val="00204E66"/>
    <w:rsid w:val="00206006"/>
    <w:rsid w:val="00206B51"/>
    <w:rsid w:val="0021171B"/>
    <w:rsid w:val="00211B4F"/>
    <w:rsid w:val="0021252D"/>
    <w:rsid w:val="002131BD"/>
    <w:rsid w:val="00213F5D"/>
    <w:rsid w:val="00216978"/>
    <w:rsid w:val="00217970"/>
    <w:rsid w:val="00220132"/>
    <w:rsid w:val="00220542"/>
    <w:rsid w:val="00220C8E"/>
    <w:rsid w:val="002229DA"/>
    <w:rsid w:val="00222DBB"/>
    <w:rsid w:val="00224197"/>
    <w:rsid w:val="00224BAC"/>
    <w:rsid w:val="00224CC3"/>
    <w:rsid w:val="00224FCF"/>
    <w:rsid w:val="0022503B"/>
    <w:rsid w:val="002253E0"/>
    <w:rsid w:val="00225414"/>
    <w:rsid w:val="00227470"/>
    <w:rsid w:val="0022778D"/>
    <w:rsid w:val="00230887"/>
    <w:rsid w:val="00231003"/>
    <w:rsid w:val="00231A08"/>
    <w:rsid w:val="00231C88"/>
    <w:rsid w:val="00236165"/>
    <w:rsid w:val="0023675F"/>
    <w:rsid w:val="00236D61"/>
    <w:rsid w:val="00237424"/>
    <w:rsid w:val="00237B24"/>
    <w:rsid w:val="00237C64"/>
    <w:rsid w:val="00237FBA"/>
    <w:rsid w:val="00241BF6"/>
    <w:rsid w:val="002432D3"/>
    <w:rsid w:val="00243533"/>
    <w:rsid w:val="00244243"/>
    <w:rsid w:val="00244414"/>
    <w:rsid w:val="0024449C"/>
    <w:rsid w:val="00244912"/>
    <w:rsid w:val="00245C03"/>
    <w:rsid w:val="00245D00"/>
    <w:rsid w:val="00245F98"/>
    <w:rsid w:val="00246FE6"/>
    <w:rsid w:val="00247A7D"/>
    <w:rsid w:val="00251376"/>
    <w:rsid w:val="0025506B"/>
    <w:rsid w:val="002550BB"/>
    <w:rsid w:val="002553C7"/>
    <w:rsid w:val="00255700"/>
    <w:rsid w:val="00255B0C"/>
    <w:rsid w:val="002561C4"/>
    <w:rsid w:val="00260D24"/>
    <w:rsid w:val="00260EC4"/>
    <w:rsid w:val="00260FBC"/>
    <w:rsid w:val="00261595"/>
    <w:rsid w:val="00261DFF"/>
    <w:rsid w:val="0026296B"/>
    <w:rsid w:val="00263E30"/>
    <w:rsid w:val="00263E8A"/>
    <w:rsid w:val="0026640E"/>
    <w:rsid w:val="00267FB8"/>
    <w:rsid w:val="0027067D"/>
    <w:rsid w:val="00270DEE"/>
    <w:rsid w:val="00272A56"/>
    <w:rsid w:val="00272AAC"/>
    <w:rsid w:val="002741E9"/>
    <w:rsid w:val="002749EF"/>
    <w:rsid w:val="0027531B"/>
    <w:rsid w:val="002753BD"/>
    <w:rsid w:val="00277B37"/>
    <w:rsid w:val="00277DD7"/>
    <w:rsid w:val="00280A07"/>
    <w:rsid w:val="0028152A"/>
    <w:rsid w:val="002815DF"/>
    <w:rsid w:val="00281DD9"/>
    <w:rsid w:val="00282278"/>
    <w:rsid w:val="0028235C"/>
    <w:rsid w:val="0028245E"/>
    <w:rsid w:val="00282AB9"/>
    <w:rsid w:val="00285557"/>
    <w:rsid w:val="00285815"/>
    <w:rsid w:val="00286E6B"/>
    <w:rsid w:val="00290719"/>
    <w:rsid w:val="0029090D"/>
    <w:rsid w:val="00292815"/>
    <w:rsid w:val="00293792"/>
    <w:rsid w:val="00293B7A"/>
    <w:rsid w:val="002942D4"/>
    <w:rsid w:val="002947C0"/>
    <w:rsid w:val="002948CD"/>
    <w:rsid w:val="00294F97"/>
    <w:rsid w:val="00295AE9"/>
    <w:rsid w:val="002960EC"/>
    <w:rsid w:val="0029687A"/>
    <w:rsid w:val="0029774A"/>
    <w:rsid w:val="0029792E"/>
    <w:rsid w:val="002A026E"/>
    <w:rsid w:val="002A1219"/>
    <w:rsid w:val="002A14AD"/>
    <w:rsid w:val="002A16D7"/>
    <w:rsid w:val="002A317F"/>
    <w:rsid w:val="002A3553"/>
    <w:rsid w:val="002A45E5"/>
    <w:rsid w:val="002A4AF1"/>
    <w:rsid w:val="002A57D8"/>
    <w:rsid w:val="002A659C"/>
    <w:rsid w:val="002A77C3"/>
    <w:rsid w:val="002A784A"/>
    <w:rsid w:val="002B0868"/>
    <w:rsid w:val="002B13F2"/>
    <w:rsid w:val="002B3173"/>
    <w:rsid w:val="002B55AD"/>
    <w:rsid w:val="002B5C9A"/>
    <w:rsid w:val="002B6DA8"/>
    <w:rsid w:val="002B7176"/>
    <w:rsid w:val="002C024D"/>
    <w:rsid w:val="002C034A"/>
    <w:rsid w:val="002C06E8"/>
    <w:rsid w:val="002C125F"/>
    <w:rsid w:val="002C23C5"/>
    <w:rsid w:val="002C4B04"/>
    <w:rsid w:val="002C50B2"/>
    <w:rsid w:val="002C54BD"/>
    <w:rsid w:val="002D0D0B"/>
    <w:rsid w:val="002D2333"/>
    <w:rsid w:val="002D2828"/>
    <w:rsid w:val="002D3738"/>
    <w:rsid w:val="002D3799"/>
    <w:rsid w:val="002D5491"/>
    <w:rsid w:val="002D56F4"/>
    <w:rsid w:val="002D634D"/>
    <w:rsid w:val="002D7237"/>
    <w:rsid w:val="002D75B6"/>
    <w:rsid w:val="002E399F"/>
    <w:rsid w:val="002E41B5"/>
    <w:rsid w:val="002E4DA2"/>
    <w:rsid w:val="002E4E95"/>
    <w:rsid w:val="002E4EA7"/>
    <w:rsid w:val="002E537B"/>
    <w:rsid w:val="002F0F99"/>
    <w:rsid w:val="002F1011"/>
    <w:rsid w:val="002F152B"/>
    <w:rsid w:val="002F1A05"/>
    <w:rsid w:val="002F2004"/>
    <w:rsid w:val="002F24EE"/>
    <w:rsid w:val="002F2F23"/>
    <w:rsid w:val="002F4AD0"/>
    <w:rsid w:val="002F5683"/>
    <w:rsid w:val="002F5F89"/>
    <w:rsid w:val="00300135"/>
    <w:rsid w:val="00302398"/>
    <w:rsid w:val="003031D8"/>
    <w:rsid w:val="00303ED4"/>
    <w:rsid w:val="00303F24"/>
    <w:rsid w:val="003041EA"/>
    <w:rsid w:val="0030612E"/>
    <w:rsid w:val="00307113"/>
    <w:rsid w:val="00307947"/>
    <w:rsid w:val="0031098D"/>
    <w:rsid w:val="00311066"/>
    <w:rsid w:val="00311D54"/>
    <w:rsid w:val="00312EA3"/>
    <w:rsid w:val="00312F31"/>
    <w:rsid w:val="00313D19"/>
    <w:rsid w:val="00313F6B"/>
    <w:rsid w:val="00314E2E"/>
    <w:rsid w:val="003155E9"/>
    <w:rsid w:val="0031606C"/>
    <w:rsid w:val="00316F3C"/>
    <w:rsid w:val="00322EC7"/>
    <w:rsid w:val="003245BB"/>
    <w:rsid w:val="00325BF2"/>
    <w:rsid w:val="0032776A"/>
    <w:rsid w:val="00327E2B"/>
    <w:rsid w:val="00330686"/>
    <w:rsid w:val="00330BBB"/>
    <w:rsid w:val="00331F6E"/>
    <w:rsid w:val="003333A4"/>
    <w:rsid w:val="003417C5"/>
    <w:rsid w:val="003430D4"/>
    <w:rsid w:val="00343B96"/>
    <w:rsid w:val="0034515F"/>
    <w:rsid w:val="0034654D"/>
    <w:rsid w:val="00346A26"/>
    <w:rsid w:val="00347375"/>
    <w:rsid w:val="00347A07"/>
    <w:rsid w:val="003501F6"/>
    <w:rsid w:val="0035063D"/>
    <w:rsid w:val="0035198C"/>
    <w:rsid w:val="0035328A"/>
    <w:rsid w:val="00353611"/>
    <w:rsid w:val="0035443E"/>
    <w:rsid w:val="0035499B"/>
    <w:rsid w:val="00356DF8"/>
    <w:rsid w:val="003572C6"/>
    <w:rsid w:val="00360B3C"/>
    <w:rsid w:val="00363357"/>
    <w:rsid w:val="003650AC"/>
    <w:rsid w:val="0036655B"/>
    <w:rsid w:val="00366B0B"/>
    <w:rsid w:val="00366F69"/>
    <w:rsid w:val="0037091A"/>
    <w:rsid w:val="0037115D"/>
    <w:rsid w:val="0037272B"/>
    <w:rsid w:val="00372CCC"/>
    <w:rsid w:val="00374F56"/>
    <w:rsid w:val="00374FED"/>
    <w:rsid w:val="003752C5"/>
    <w:rsid w:val="00375909"/>
    <w:rsid w:val="00376184"/>
    <w:rsid w:val="0037784F"/>
    <w:rsid w:val="00380475"/>
    <w:rsid w:val="00380728"/>
    <w:rsid w:val="0038088D"/>
    <w:rsid w:val="00383407"/>
    <w:rsid w:val="00383BBE"/>
    <w:rsid w:val="00384B3C"/>
    <w:rsid w:val="00386AE4"/>
    <w:rsid w:val="00386E6E"/>
    <w:rsid w:val="00391012"/>
    <w:rsid w:val="00392044"/>
    <w:rsid w:val="00393432"/>
    <w:rsid w:val="00393D79"/>
    <w:rsid w:val="00395141"/>
    <w:rsid w:val="003960D8"/>
    <w:rsid w:val="003965B2"/>
    <w:rsid w:val="003965C7"/>
    <w:rsid w:val="00397E02"/>
    <w:rsid w:val="003A0D69"/>
    <w:rsid w:val="003A242E"/>
    <w:rsid w:val="003A2F95"/>
    <w:rsid w:val="003A44CF"/>
    <w:rsid w:val="003A5A1F"/>
    <w:rsid w:val="003A60DD"/>
    <w:rsid w:val="003A6193"/>
    <w:rsid w:val="003A66B3"/>
    <w:rsid w:val="003B0B95"/>
    <w:rsid w:val="003B2F2D"/>
    <w:rsid w:val="003B7325"/>
    <w:rsid w:val="003B7BCB"/>
    <w:rsid w:val="003C0514"/>
    <w:rsid w:val="003C17E3"/>
    <w:rsid w:val="003C4C9E"/>
    <w:rsid w:val="003C534C"/>
    <w:rsid w:val="003C58D7"/>
    <w:rsid w:val="003C5B48"/>
    <w:rsid w:val="003C5B9F"/>
    <w:rsid w:val="003D1160"/>
    <w:rsid w:val="003D1DF7"/>
    <w:rsid w:val="003D1E5F"/>
    <w:rsid w:val="003D382D"/>
    <w:rsid w:val="003D39E7"/>
    <w:rsid w:val="003D4C46"/>
    <w:rsid w:val="003D4F0B"/>
    <w:rsid w:val="003D576E"/>
    <w:rsid w:val="003D65EC"/>
    <w:rsid w:val="003D7A06"/>
    <w:rsid w:val="003E08BF"/>
    <w:rsid w:val="003E1337"/>
    <w:rsid w:val="003E3540"/>
    <w:rsid w:val="003E3D53"/>
    <w:rsid w:val="003E5967"/>
    <w:rsid w:val="003E6040"/>
    <w:rsid w:val="003E6BAB"/>
    <w:rsid w:val="003F0219"/>
    <w:rsid w:val="003F0F21"/>
    <w:rsid w:val="003F25CC"/>
    <w:rsid w:val="003F2FA4"/>
    <w:rsid w:val="003F601C"/>
    <w:rsid w:val="003F69EB"/>
    <w:rsid w:val="003F6F44"/>
    <w:rsid w:val="003F758A"/>
    <w:rsid w:val="00400D6E"/>
    <w:rsid w:val="004015FC"/>
    <w:rsid w:val="00403E7A"/>
    <w:rsid w:val="004051F2"/>
    <w:rsid w:val="0040570E"/>
    <w:rsid w:val="00407119"/>
    <w:rsid w:val="00407577"/>
    <w:rsid w:val="0040795F"/>
    <w:rsid w:val="00407B80"/>
    <w:rsid w:val="004100B4"/>
    <w:rsid w:val="00410A22"/>
    <w:rsid w:val="00410B18"/>
    <w:rsid w:val="004111DD"/>
    <w:rsid w:val="004127C3"/>
    <w:rsid w:val="004127E9"/>
    <w:rsid w:val="00412BDD"/>
    <w:rsid w:val="00412F70"/>
    <w:rsid w:val="00415292"/>
    <w:rsid w:val="0042070E"/>
    <w:rsid w:val="00420D39"/>
    <w:rsid w:val="00423224"/>
    <w:rsid w:val="004234FB"/>
    <w:rsid w:val="00423E81"/>
    <w:rsid w:val="00426FC5"/>
    <w:rsid w:val="004270A8"/>
    <w:rsid w:val="004311E3"/>
    <w:rsid w:val="004318AE"/>
    <w:rsid w:val="00432C19"/>
    <w:rsid w:val="004334B1"/>
    <w:rsid w:val="00433840"/>
    <w:rsid w:val="00433B27"/>
    <w:rsid w:val="004359EB"/>
    <w:rsid w:val="00435D92"/>
    <w:rsid w:val="00435F7F"/>
    <w:rsid w:val="00435F94"/>
    <w:rsid w:val="004400F6"/>
    <w:rsid w:val="00441C92"/>
    <w:rsid w:val="004436E1"/>
    <w:rsid w:val="00444210"/>
    <w:rsid w:val="00444E88"/>
    <w:rsid w:val="00445F30"/>
    <w:rsid w:val="00446219"/>
    <w:rsid w:val="00446348"/>
    <w:rsid w:val="0045040C"/>
    <w:rsid w:val="004504CC"/>
    <w:rsid w:val="00450727"/>
    <w:rsid w:val="00451018"/>
    <w:rsid w:val="0045133E"/>
    <w:rsid w:val="0045167F"/>
    <w:rsid w:val="004517C4"/>
    <w:rsid w:val="0045284C"/>
    <w:rsid w:val="0045288B"/>
    <w:rsid w:val="00453745"/>
    <w:rsid w:val="0045445E"/>
    <w:rsid w:val="00454A94"/>
    <w:rsid w:val="00455377"/>
    <w:rsid w:val="004554FF"/>
    <w:rsid w:val="00456805"/>
    <w:rsid w:val="00456D84"/>
    <w:rsid w:val="00457593"/>
    <w:rsid w:val="004604F8"/>
    <w:rsid w:val="004618F9"/>
    <w:rsid w:val="004630D8"/>
    <w:rsid w:val="00464BDA"/>
    <w:rsid w:val="00465944"/>
    <w:rsid w:val="0046595A"/>
    <w:rsid w:val="004659FD"/>
    <w:rsid w:val="00465CC5"/>
    <w:rsid w:val="00471A0B"/>
    <w:rsid w:val="004734F8"/>
    <w:rsid w:val="0047371A"/>
    <w:rsid w:val="00476F8A"/>
    <w:rsid w:val="00477446"/>
    <w:rsid w:val="0048383B"/>
    <w:rsid w:val="00484C0D"/>
    <w:rsid w:val="00484DD8"/>
    <w:rsid w:val="004860B7"/>
    <w:rsid w:val="00486221"/>
    <w:rsid w:val="00487B6E"/>
    <w:rsid w:val="00491483"/>
    <w:rsid w:val="004957A7"/>
    <w:rsid w:val="00495A1C"/>
    <w:rsid w:val="00496B67"/>
    <w:rsid w:val="00497A67"/>
    <w:rsid w:val="00497FCF"/>
    <w:rsid w:val="004A0C7F"/>
    <w:rsid w:val="004A13EC"/>
    <w:rsid w:val="004A1AC9"/>
    <w:rsid w:val="004A1C2F"/>
    <w:rsid w:val="004A26DF"/>
    <w:rsid w:val="004A2765"/>
    <w:rsid w:val="004A3736"/>
    <w:rsid w:val="004A3961"/>
    <w:rsid w:val="004A3C6A"/>
    <w:rsid w:val="004A5970"/>
    <w:rsid w:val="004A6213"/>
    <w:rsid w:val="004A677A"/>
    <w:rsid w:val="004A7206"/>
    <w:rsid w:val="004A752A"/>
    <w:rsid w:val="004A7FA8"/>
    <w:rsid w:val="004B1D35"/>
    <w:rsid w:val="004B25C1"/>
    <w:rsid w:val="004B295D"/>
    <w:rsid w:val="004B32F2"/>
    <w:rsid w:val="004B35D0"/>
    <w:rsid w:val="004B3D62"/>
    <w:rsid w:val="004B594A"/>
    <w:rsid w:val="004B7260"/>
    <w:rsid w:val="004B7B4E"/>
    <w:rsid w:val="004C026F"/>
    <w:rsid w:val="004C2E46"/>
    <w:rsid w:val="004C4867"/>
    <w:rsid w:val="004C51F0"/>
    <w:rsid w:val="004C52ED"/>
    <w:rsid w:val="004C5A8B"/>
    <w:rsid w:val="004C6D7C"/>
    <w:rsid w:val="004C7145"/>
    <w:rsid w:val="004D0193"/>
    <w:rsid w:val="004D0A9D"/>
    <w:rsid w:val="004D0D3E"/>
    <w:rsid w:val="004D3019"/>
    <w:rsid w:val="004D379F"/>
    <w:rsid w:val="004D40B0"/>
    <w:rsid w:val="004D446F"/>
    <w:rsid w:val="004D4C6D"/>
    <w:rsid w:val="004D53E5"/>
    <w:rsid w:val="004D77B7"/>
    <w:rsid w:val="004E05F5"/>
    <w:rsid w:val="004E0718"/>
    <w:rsid w:val="004E10FC"/>
    <w:rsid w:val="004E32D1"/>
    <w:rsid w:val="004E355C"/>
    <w:rsid w:val="004E692B"/>
    <w:rsid w:val="004E7747"/>
    <w:rsid w:val="004E7F6A"/>
    <w:rsid w:val="004F10AF"/>
    <w:rsid w:val="004F13C2"/>
    <w:rsid w:val="004F305B"/>
    <w:rsid w:val="004F41EF"/>
    <w:rsid w:val="004F4427"/>
    <w:rsid w:val="004F4666"/>
    <w:rsid w:val="004F6030"/>
    <w:rsid w:val="004F667B"/>
    <w:rsid w:val="004F6B79"/>
    <w:rsid w:val="0050031D"/>
    <w:rsid w:val="0050044B"/>
    <w:rsid w:val="0050249D"/>
    <w:rsid w:val="00503A06"/>
    <w:rsid w:val="0050437C"/>
    <w:rsid w:val="00504573"/>
    <w:rsid w:val="00504617"/>
    <w:rsid w:val="005047C1"/>
    <w:rsid w:val="00504E9F"/>
    <w:rsid w:val="0050515F"/>
    <w:rsid w:val="005079A0"/>
    <w:rsid w:val="00511409"/>
    <w:rsid w:val="005114D6"/>
    <w:rsid w:val="00512112"/>
    <w:rsid w:val="00512963"/>
    <w:rsid w:val="00513393"/>
    <w:rsid w:val="005146C5"/>
    <w:rsid w:val="00517D26"/>
    <w:rsid w:val="00521C85"/>
    <w:rsid w:val="00521EFC"/>
    <w:rsid w:val="005223ED"/>
    <w:rsid w:val="00522CEF"/>
    <w:rsid w:val="005237D4"/>
    <w:rsid w:val="00523823"/>
    <w:rsid w:val="005244B1"/>
    <w:rsid w:val="00524710"/>
    <w:rsid w:val="00524739"/>
    <w:rsid w:val="00524CDB"/>
    <w:rsid w:val="00525976"/>
    <w:rsid w:val="00525F42"/>
    <w:rsid w:val="00527771"/>
    <w:rsid w:val="00530E78"/>
    <w:rsid w:val="00531111"/>
    <w:rsid w:val="005314A4"/>
    <w:rsid w:val="00531E29"/>
    <w:rsid w:val="005328C3"/>
    <w:rsid w:val="00534ED0"/>
    <w:rsid w:val="00536692"/>
    <w:rsid w:val="00537748"/>
    <w:rsid w:val="005409BF"/>
    <w:rsid w:val="00541305"/>
    <w:rsid w:val="005425F4"/>
    <w:rsid w:val="0054295F"/>
    <w:rsid w:val="005429EE"/>
    <w:rsid w:val="00542BEC"/>
    <w:rsid w:val="00543BFC"/>
    <w:rsid w:val="00543E4B"/>
    <w:rsid w:val="00544224"/>
    <w:rsid w:val="00544BB9"/>
    <w:rsid w:val="00545C1D"/>
    <w:rsid w:val="00545D67"/>
    <w:rsid w:val="0054624A"/>
    <w:rsid w:val="0054635D"/>
    <w:rsid w:val="00546D4B"/>
    <w:rsid w:val="00550241"/>
    <w:rsid w:val="005508EB"/>
    <w:rsid w:val="005515CE"/>
    <w:rsid w:val="005524C1"/>
    <w:rsid w:val="0055324E"/>
    <w:rsid w:val="00553FCD"/>
    <w:rsid w:val="00555083"/>
    <w:rsid w:val="0055544C"/>
    <w:rsid w:val="0055699E"/>
    <w:rsid w:val="00556F4D"/>
    <w:rsid w:val="00560278"/>
    <w:rsid w:val="005604BE"/>
    <w:rsid w:val="00560646"/>
    <w:rsid w:val="00560C5C"/>
    <w:rsid w:val="00561EC6"/>
    <w:rsid w:val="00562032"/>
    <w:rsid w:val="00562086"/>
    <w:rsid w:val="005634FB"/>
    <w:rsid w:val="00563C0F"/>
    <w:rsid w:val="005641C0"/>
    <w:rsid w:val="00564777"/>
    <w:rsid w:val="00565FD2"/>
    <w:rsid w:val="005664E5"/>
    <w:rsid w:val="0056655C"/>
    <w:rsid w:val="00567C6D"/>
    <w:rsid w:val="00570A9C"/>
    <w:rsid w:val="00570DE7"/>
    <w:rsid w:val="005712B1"/>
    <w:rsid w:val="005713A2"/>
    <w:rsid w:val="00571430"/>
    <w:rsid w:val="00571ECB"/>
    <w:rsid w:val="00575A1C"/>
    <w:rsid w:val="00576628"/>
    <w:rsid w:val="00576AD0"/>
    <w:rsid w:val="0057710C"/>
    <w:rsid w:val="005771DD"/>
    <w:rsid w:val="00577DFC"/>
    <w:rsid w:val="00581907"/>
    <w:rsid w:val="005819F7"/>
    <w:rsid w:val="00583474"/>
    <w:rsid w:val="00583962"/>
    <w:rsid w:val="00585253"/>
    <w:rsid w:val="00585A62"/>
    <w:rsid w:val="00587617"/>
    <w:rsid w:val="00587C9E"/>
    <w:rsid w:val="00590264"/>
    <w:rsid w:val="00590EE9"/>
    <w:rsid w:val="005919B6"/>
    <w:rsid w:val="005948CC"/>
    <w:rsid w:val="0059536E"/>
    <w:rsid w:val="005956CC"/>
    <w:rsid w:val="00595BCA"/>
    <w:rsid w:val="00596207"/>
    <w:rsid w:val="00596475"/>
    <w:rsid w:val="005967DA"/>
    <w:rsid w:val="00596B21"/>
    <w:rsid w:val="00597EA1"/>
    <w:rsid w:val="005A0800"/>
    <w:rsid w:val="005A0CCF"/>
    <w:rsid w:val="005A1BB0"/>
    <w:rsid w:val="005A1EA4"/>
    <w:rsid w:val="005A1EF7"/>
    <w:rsid w:val="005A24AD"/>
    <w:rsid w:val="005A30E7"/>
    <w:rsid w:val="005A3874"/>
    <w:rsid w:val="005A39A1"/>
    <w:rsid w:val="005A41F1"/>
    <w:rsid w:val="005A5366"/>
    <w:rsid w:val="005A6837"/>
    <w:rsid w:val="005B0B55"/>
    <w:rsid w:val="005B0C75"/>
    <w:rsid w:val="005B17F6"/>
    <w:rsid w:val="005B3129"/>
    <w:rsid w:val="005B3B7F"/>
    <w:rsid w:val="005B45D5"/>
    <w:rsid w:val="005B5C8B"/>
    <w:rsid w:val="005C03C2"/>
    <w:rsid w:val="005C0F07"/>
    <w:rsid w:val="005C19F9"/>
    <w:rsid w:val="005C25E9"/>
    <w:rsid w:val="005C3FE9"/>
    <w:rsid w:val="005C4026"/>
    <w:rsid w:val="005C4231"/>
    <w:rsid w:val="005C69F1"/>
    <w:rsid w:val="005C70D4"/>
    <w:rsid w:val="005C7BCC"/>
    <w:rsid w:val="005C7E7B"/>
    <w:rsid w:val="005D1D2B"/>
    <w:rsid w:val="005D1FC8"/>
    <w:rsid w:val="005D229E"/>
    <w:rsid w:val="005D239F"/>
    <w:rsid w:val="005D4EFF"/>
    <w:rsid w:val="005D50D2"/>
    <w:rsid w:val="005D6321"/>
    <w:rsid w:val="005D6796"/>
    <w:rsid w:val="005E31AD"/>
    <w:rsid w:val="005E38CD"/>
    <w:rsid w:val="005E5A5A"/>
    <w:rsid w:val="005F005A"/>
    <w:rsid w:val="005F1CD8"/>
    <w:rsid w:val="005F3762"/>
    <w:rsid w:val="005F5877"/>
    <w:rsid w:val="005F5E80"/>
    <w:rsid w:val="005F6F87"/>
    <w:rsid w:val="005F7E40"/>
    <w:rsid w:val="00601964"/>
    <w:rsid w:val="00601B36"/>
    <w:rsid w:val="00602D0A"/>
    <w:rsid w:val="00602F73"/>
    <w:rsid w:val="006057CE"/>
    <w:rsid w:val="006059AE"/>
    <w:rsid w:val="006066C0"/>
    <w:rsid w:val="0060729A"/>
    <w:rsid w:val="006109A1"/>
    <w:rsid w:val="006121EB"/>
    <w:rsid w:val="006125CB"/>
    <w:rsid w:val="006126E4"/>
    <w:rsid w:val="006127F8"/>
    <w:rsid w:val="0061295A"/>
    <w:rsid w:val="00614D14"/>
    <w:rsid w:val="006176B2"/>
    <w:rsid w:val="00617F27"/>
    <w:rsid w:val="0062070C"/>
    <w:rsid w:val="0062152F"/>
    <w:rsid w:val="0062265F"/>
    <w:rsid w:val="00624E71"/>
    <w:rsid w:val="006266D9"/>
    <w:rsid w:val="0063031B"/>
    <w:rsid w:val="00631EFA"/>
    <w:rsid w:val="00632943"/>
    <w:rsid w:val="00633052"/>
    <w:rsid w:val="00633592"/>
    <w:rsid w:val="00635621"/>
    <w:rsid w:val="0063588D"/>
    <w:rsid w:val="006379E7"/>
    <w:rsid w:val="006404D8"/>
    <w:rsid w:val="00641B53"/>
    <w:rsid w:val="00641D70"/>
    <w:rsid w:val="00641FC5"/>
    <w:rsid w:val="0064258D"/>
    <w:rsid w:val="00642EE3"/>
    <w:rsid w:val="006437E1"/>
    <w:rsid w:val="00645485"/>
    <w:rsid w:val="00645FF0"/>
    <w:rsid w:val="00651D48"/>
    <w:rsid w:val="00652043"/>
    <w:rsid w:val="006526B0"/>
    <w:rsid w:val="00652952"/>
    <w:rsid w:val="006543AE"/>
    <w:rsid w:val="00654952"/>
    <w:rsid w:val="006565FF"/>
    <w:rsid w:val="0065688A"/>
    <w:rsid w:val="00656B27"/>
    <w:rsid w:val="0065737B"/>
    <w:rsid w:val="00660BD8"/>
    <w:rsid w:val="006612FD"/>
    <w:rsid w:val="0066171B"/>
    <w:rsid w:val="00664774"/>
    <w:rsid w:val="00664BFA"/>
    <w:rsid w:val="00665840"/>
    <w:rsid w:val="00665B89"/>
    <w:rsid w:val="006661B8"/>
    <w:rsid w:val="00666728"/>
    <w:rsid w:val="00670FF8"/>
    <w:rsid w:val="00672CD3"/>
    <w:rsid w:val="00673119"/>
    <w:rsid w:val="00673FFE"/>
    <w:rsid w:val="0067446D"/>
    <w:rsid w:val="006764E4"/>
    <w:rsid w:val="006768CF"/>
    <w:rsid w:val="00681379"/>
    <w:rsid w:val="00681A14"/>
    <w:rsid w:val="00682A80"/>
    <w:rsid w:val="006846A0"/>
    <w:rsid w:val="00684BEC"/>
    <w:rsid w:val="00685823"/>
    <w:rsid w:val="0068620B"/>
    <w:rsid w:val="006864EA"/>
    <w:rsid w:val="0068789A"/>
    <w:rsid w:val="00692A2C"/>
    <w:rsid w:val="00692DA1"/>
    <w:rsid w:val="00693007"/>
    <w:rsid w:val="00694673"/>
    <w:rsid w:val="00694BD5"/>
    <w:rsid w:val="00694CE3"/>
    <w:rsid w:val="00695BCC"/>
    <w:rsid w:val="00695CD2"/>
    <w:rsid w:val="0069626A"/>
    <w:rsid w:val="00697578"/>
    <w:rsid w:val="006A0CB6"/>
    <w:rsid w:val="006A1C94"/>
    <w:rsid w:val="006A2264"/>
    <w:rsid w:val="006A2EFB"/>
    <w:rsid w:val="006A4B67"/>
    <w:rsid w:val="006A4C56"/>
    <w:rsid w:val="006A4F93"/>
    <w:rsid w:val="006A53AE"/>
    <w:rsid w:val="006A54C2"/>
    <w:rsid w:val="006A6900"/>
    <w:rsid w:val="006A7D76"/>
    <w:rsid w:val="006B0A11"/>
    <w:rsid w:val="006B0C08"/>
    <w:rsid w:val="006B208D"/>
    <w:rsid w:val="006B34C7"/>
    <w:rsid w:val="006C1538"/>
    <w:rsid w:val="006C1AE2"/>
    <w:rsid w:val="006C2CA2"/>
    <w:rsid w:val="006C3C2A"/>
    <w:rsid w:val="006C4763"/>
    <w:rsid w:val="006C63F7"/>
    <w:rsid w:val="006C667F"/>
    <w:rsid w:val="006C6B27"/>
    <w:rsid w:val="006C716D"/>
    <w:rsid w:val="006C74FF"/>
    <w:rsid w:val="006C7E11"/>
    <w:rsid w:val="006D0281"/>
    <w:rsid w:val="006D194C"/>
    <w:rsid w:val="006D1C9E"/>
    <w:rsid w:val="006D25F5"/>
    <w:rsid w:val="006D3D93"/>
    <w:rsid w:val="006D3F08"/>
    <w:rsid w:val="006D5ED3"/>
    <w:rsid w:val="006D6228"/>
    <w:rsid w:val="006E19AE"/>
    <w:rsid w:val="006E28D3"/>
    <w:rsid w:val="006E29DC"/>
    <w:rsid w:val="006E3C9E"/>
    <w:rsid w:val="006E464C"/>
    <w:rsid w:val="006E489B"/>
    <w:rsid w:val="006E48CC"/>
    <w:rsid w:val="006E57B3"/>
    <w:rsid w:val="006E6CAD"/>
    <w:rsid w:val="006E6FA9"/>
    <w:rsid w:val="006E7E42"/>
    <w:rsid w:val="006F1426"/>
    <w:rsid w:val="006F275E"/>
    <w:rsid w:val="006F2E18"/>
    <w:rsid w:val="006F41E2"/>
    <w:rsid w:val="006F5BDD"/>
    <w:rsid w:val="006F6466"/>
    <w:rsid w:val="006F7BC8"/>
    <w:rsid w:val="0070099B"/>
    <w:rsid w:val="0070129F"/>
    <w:rsid w:val="00702149"/>
    <w:rsid w:val="0070470A"/>
    <w:rsid w:val="00705017"/>
    <w:rsid w:val="00705F3C"/>
    <w:rsid w:val="007061A3"/>
    <w:rsid w:val="007070BC"/>
    <w:rsid w:val="00707704"/>
    <w:rsid w:val="00707973"/>
    <w:rsid w:val="00712056"/>
    <w:rsid w:val="0071276F"/>
    <w:rsid w:val="007136B8"/>
    <w:rsid w:val="00713A51"/>
    <w:rsid w:val="00715185"/>
    <w:rsid w:val="0071698F"/>
    <w:rsid w:val="00716C2D"/>
    <w:rsid w:val="00717605"/>
    <w:rsid w:val="00720D2A"/>
    <w:rsid w:val="0072322F"/>
    <w:rsid w:val="007233DC"/>
    <w:rsid w:val="00723789"/>
    <w:rsid w:val="00727DBB"/>
    <w:rsid w:val="00730983"/>
    <w:rsid w:val="00730BDC"/>
    <w:rsid w:val="00732585"/>
    <w:rsid w:val="00735619"/>
    <w:rsid w:val="00735ECC"/>
    <w:rsid w:val="00735F36"/>
    <w:rsid w:val="00740203"/>
    <w:rsid w:val="007402C4"/>
    <w:rsid w:val="00741B64"/>
    <w:rsid w:val="00743938"/>
    <w:rsid w:val="00745266"/>
    <w:rsid w:val="0074559D"/>
    <w:rsid w:val="0074588D"/>
    <w:rsid w:val="00747064"/>
    <w:rsid w:val="007475AA"/>
    <w:rsid w:val="00747B94"/>
    <w:rsid w:val="00750D3E"/>
    <w:rsid w:val="0075124A"/>
    <w:rsid w:val="0075254F"/>
    <w:rsid w:val="00754300"/>
    <w:rsid w:val="00755406"/>
    <w:rsid w:val="007561E4"/>
    <w:rsid w:val="00756EAE"/>
    <w:rsid w:val="00757CFD"/>
    <w:rsid w:val="0076071D"/>
    <w:rsid w:val="00761C2B"/>
    <w:rsid w:val="00761DE7"/>
    <w:rsid w:val="00763AC5"/>
    <w:rsid w:val="00763C2C"/>
    <w:rsid w:val="00764469"/>
    <w:rsid w:val="00764ED9"/>
    <w:rsid w:val="0076591C"/>
    <w:rsid w:val="007716DB"/>
    <w:rsid w:val="007723B4"/>
    <w:rsid w:val="007729BB"/>
    <w:rsid w:val="00773186"/>
    <w:rsid w:val="007737D1"/>
    <w:rsid w:val="00773D10"/>
    <w:rsid w:val="00773ED1"/>
    <w:rsid w:val="007743F1"/>
    <w:rsid w:val="007753A7"/>
    <w:rsid w:val="00776389"/>
    <w:rsid w:val="00776F4D"/>
    <w:rsid w:val="00777009"/>
    <w:rsid w:val="00777138"/>
    <w:rsid w:val="007772A0"/>
    <w:rsid w:val="00780A11"/>
    <w:rsid w:val="00780A1D"/>
    <w:rsid w:val="00781D8B"/>
    <w:rsid w:val="00781EA1"/>
    <w:rsid w:val="007844D0"/>
    <w:rsid w:val="0078634D"/>
    <w:rsid w:val="007876FB"/>
    <w:rsid w:val="00787FCB"/>
    <w:rsid w:val="00790316"/>
    <w:rsid w:val="00791D01"/>
    <w:rsid w:val="00791D29"/>
    <w:rsid w:val="00792F1B"/>
    <w:rsid w:val="007945AD"/>
    <w:rsid w:val="007948C7"/>
    <w:rsid w:val="007949BD"/>
    <w:rsid w:val="00794B53"/>
    <w:rsid w:val="00795F18"/>
    <w:rsid w:val="0079717B"/>
    <w:rsid w:val="00797845"/>
    <w:rsid w:val="007A1354"/>
    <w:rsid w:val="007A36AA"/>
    <w:rsid w:val="007A4D01"/>
    <w:rsid w:val="007A5720"/>
    <w:rsid w:val="007A5A1F"/>
    <w:rsid w:val="007A6783"/>
    <w:rsid w:val="007A71BB"/>
    <w:rsid w:val="007B1728"/>
    <w:rsid w:val="007B1FB9"/>
    <w:rsid w:val="007B22A5"/>
    <w:rsid w:val="007B2B93"/>
    <w:rsid w:val="007B37F0"/>
    <w:rsid w:val="007B45B8"/>
    <w:rsid w:val="007B4C69"/>
    <w:rsid w:val="007B5896"/>
    <w:rsid w:val="007B61AA"/>
    <w:rsid w:val="007C0090"/>
    <w:rsid w:val="007C0232"/>
    <w:rsid w:val="007C1537"/>
    <w:rsid w:val="007C5422"/>
    <w:rsid w:val="007C58CF"/>
    <w:rsid w:val="007C58DB"/>
    <w:rsid w:val="007C67B0"/>
    <w:rsid w:val="007D0687"/>
    <w:rsid w:val="007D198E"/>
    <w:rsid w:val="007D1C00"/>
    <w:rsid w:val="007D2A77"/>
    <w:rsid w:val="007D632D"/>
    <w:rsid w:val="007D657A"/>
    <w:rsid w:val="007D7226"/>
    <w:rsid w:val="007E07A3"/>
    <w:rsid w:val="007E11A8"/>
    <w:rsid w:val="007E17EF"/>
    <w:rsid w:val="007E28FE"/>
    <w:rsid w:val="007E2AF3"/>
    <w:rsid w:val="007E3161"/>
    <w:rsid w:val="007E46C8"/>
    <w:rsid w:val="007E5A26"/>
    <w:rsid w:val="007E70F7"/>
    <w:rsid w:val="007E7176"/>
    <w:rsid w:val="007F01FA"/>
    <w:rsid w:val="007F2855"/>
    <w:rsid w:val="007F4EED"/>
    <w:rsid w:val="007F7E41"/>
    <w:rsid w:val="00800046"/>
    <w:rsid w:val="008005AB"/>
    <w:rsid w:val="008005F7"/>
    <w:rsid w:val="00800FB9"/>
    <w:rsid w:val="008013AA"/>
    <w:rsid w:val="00802BDA"/>
    <w:rsid w:val="0080351B"/>
    <w:rsid w:val="00804765"/>
    <w:rsid w:val="008074FA"/>
    <w:rsid w:val="008101E9"/>
    <w:rsid w:val="008112F7"/>
    <w:rsid w:val="00812E61"/>
    <w:rsid w:val="00815945"/>
    <w:rsid w:val="00815AA6"/>
    <w:rsid w:val="00815B8E"/>
    <w:rsid w:val="00820396"/>
    <w:rsid w:val="00821235"/>
    <w:rsid w:val="00821455"/>
    <w:rsid w:val="008219DB"/>
    <w:rsid w:val="00822525"/>
    <w:rsid w:val="008230F7"/>
    <w:rsid w:val="008238A7"/>
    <w:rsid w:val="00823FC2"/>
    <w:rsid w:val="00826AF8"/>
    <w:rsid w:val="00826DB0"/>
    <w:rsid w:val="00830955"/>
    <w:rsid w:val="008325EB"/>
    <w:rsid w:val="00833B68"/>
    <w:rsid w:val="00833D5C"/>
    <w:rsid w:val="00835A00"/>
    <w:rsid w:val="008362E9"/>
    <w:rsid w:val="00837A57"/>
    <w:rsid w:val="008414E4"/>
    <w:rsid w:val="00841C38"/>
    <w:rsid w:val="0084343E"/>
    <w:rsid w:val="008441CF"/>
    <w:rsid w:val="008442C0"/>
    <w:rsid w:val="008454EC"/>
    <w:rsid w:val="00845F77"/>
    <w:rsid w:val="00847D99"/>
    <w:rsid w:val="00847E63"/>
    <w:rsid w:val="00850B99"/>
    <w:rsid w:val="0085121A"/>
    <w:rsid w:val="00852088"/>
    <w:rsid w:val="00852BA4"/>
    <w:rsid w:val="008537B7"/>
    <w:rsid w:val="00853885"/>
    <w:rsid w:val="00855391"/>
    <w:rsid w:val="00856612"/>
    <w:rsid w:val="0085752D"/>
    <w:rsid w:val="00860225"/>
    <w:rsid w:val="0086047D"/>
    <w:rsid w:val="008606F4"/>
    <w:rsid w:val="00860B52"/>
    <w:rsid w:val="00860FB2"/>
    <w:rsid w:val="00863154"/>
    <w:rsid w:val="00867010"/>
    <w:rsid w:val="0086754F"/>
    <w:rsid w:val="008709CE"/>
    <w:rsid w:val="00871B03"/>
    <w:rsid w:val="00871E2B"/>
    <w:rsid w:val="0087243D"/>
    <w:rsid w:val="008732AF"/>
    <w:rsid w:val="00873AF5"/>
    <w:rsid w:val="00874052"/>
    <w:rsid w:val="00874A16"/>
    <w:rsid w:val="008753F9"/>
    <w:rsid w:val="00875642"/>
    <w:rsid w:val="0087685C"/>
    <w:rsid w:val="0087759C"/>
    <w:rsid w:val="00877C41"/>
    <w:rsid w:val="0088190F"/>
    <w:rsid w:val="00882B48"/>
    <w:rsid w:val="00883700"/>
    <w:rsid w:val="008839D0"/>
    <w:rsid w:val="00883E92"/>
    <w:rsid w:val="00884CE9"/>
    <w:rsid w:val="00886B88"/>
    <w:rsid w:val="0088701D"/>
    <w:rsid w:val="00887398"/>
    <w:rsid w:val="00890885"/>
    <w:rsid w:val="00890B83"/>
    <w:rsid w:val="00891C85"/>
    <w:rsid w:val="008926F4"/>
    <w:rsid w:val="008933A9"/>
    <w:rsid w:val="0089365C"/>
    <w:rsid w:val="00893AFF"/>
    <w:rsid w:val="00897D37"/>
    <w:rsid w:val="00897D98"/>
    <w:rsid w:val="008A131F"/>
    <w:rsid w:val="008A13B7"/>
    <w:rsid w:val="008A28FD"/>
    <w:rsid w:val="008A2B39"/>
    <w:rsid w:val="008A2F60"/>
    <w:rsid w:val="008A47F2"/>
    <w:rsid w:val="008A5BB2"/>
    <w:rsid w:val="008A5EC3"/>
    <w:rsid w:val="008A6079"/>
    <w:rsid w:val="008A6790"/>
    <w:rsid w:val="008A70B0"/>
    <w:rsid w:val="008A7D2A"/>
    <w:rsid w:val="008B1E2C"/>
    <w:rsid w:val="008B32C5"/>
    <w:rsid w:val="008B36F9"/>
    <w:rsid w:val="008B40ED"/>
    <w:rsid w:val="008B46E2"/>
    <w:rsid w:val="008B4D40"/>
    <w:rsid w:val="008B4EEC"/>
    <w:rsid w:val="008B7360"/>
    <w:rsid w:val="008C191E"/>
    <w:rsid w:val="008C29FE"/>
    <w:rsid w:val="008C316A"/>
    <w:rsid w:val="008C408E"/>
    <w:rsid w:val="008C4203"/>
    <w:rsid w:val="008C5C39"/>
    <w:rsid w:val="008C6646"/>
    <w:rsid w:val="008C702A"/>
    <w:rsid w:val="008C7562"/>
    <w:rsid w:val="008C7AEF"/>
    <w:rsid w:val="008C7AFA"/>
    <w:rsid w:val="008C7D84"/>
    <w:rsid w:val="008D1369"/>
    <w:rsid w:val="008D16A8"/>
    <w:rsid w:val="008D20C2"/>
    <w:rsid w:val="008D2CDE"/>
    <w:rsid w:val="008D3C4A"/>
    <w:rsid w:val="008D40DC"/>
    <w:rsid w:val="008D42D8"/>
    <w:rsid w:val="008D4DB6"/>
    <w:rsid w:val="008D51E2"/>
    <w:rsid w:val="008D5476"/>
    <w:rsid w:val="008D5C8E"/>
    <w:rsid w:val="008D75FC"/>
    <w:rsid w:val="008E04E0"/>
    <w:rsid w:val="008E1E1D"/>
    <w:rsid w:val="008E2056"/>
    <w:rsid w:val="008E2153"/>
    <w:rsid w:val="008E3690"/>
    <w:rsid w:val="008E3A3D"/>
    <w:rsid w:val="008E3CE1"/>
    <w:rsid w:val="008E3DEA"/>
    <w:rsid w:val="008E48E3"/>
    <w:rsid w:val="008E4F2A"/>
    <w:rsid w:val="008E5180"/>
    <w:rsid w:val="008E5C0A"/>
    <w:rsid w:val="008E632D"/>
    <w:rsid w:val="008E6C02"/>
    <w:rsid w:val="008E6D13"/>
    <w:rsid w:val="008E78DF"/>
    <w:rsid w:val="008F013E"/>
    <w:rsid w:val="008F0917"/>
    <w:rsid w:val="008F0E92"/>
    <w:rsid w:val="008F4F8B"/>
    <w:rsid w:val="008F5019"/>
    <w:rsid w:val="008F5280"/>
    <w:rsid w:val="008F6B29"/>
    <w:rsid w:val="00901CEC"/>
    <w:rsid w:val="00904533"/>
    <w:rsid w:val="009045A5"/>
    <w:rsid w:val="00905571"/>
    <w:rsid w:val="00905626"/>
    <w:rsid w:val="009060D3"/>
    <w:rsid w:val="00906FC7"/>
    <w:rsid w:val="009105D3"/>
    <w:rsid w:val="009107D6"/>
    <w:rsid w:val="009111A3"/>
    <w:rsid w:val="00911848"/>
    <w:rsid w:val="00913DC7"/>
    <w:rsid w:val="00914288"/>
    <w:rsid w:val="00914898"/>
    <w:rsid w:val="00914E05"/>
    <w:rsid w:val="0091642F"/>
    <w:rsid w:val="0092004E"/>
    <w:rsid w:val="0092036D"/>
    <w:rsid w:val="00923573"/>
    <w:rsid w:val="009250A5"/>
    <w:rsid w:val="009254A9"/>
    <w:rsid w:val="009266F6"/>
    <w:rsid w:val="0092705D"/>
    <w:rsid w:val="00927689"/>
    <w:rsid w:val="0093149A"/>
    <w:rsid w:val="0093173B"/>
    <w:rsid w:val="00931A86"/>
    <w:rsid w:val="00933A00"/>
    <w:rsid w:val="0093436A"/>
    <w:rsid w:val="00934DDF"/>
    <w:rsid w:val="00935347"/>
    <w:rsid w:val="009368BC"/>
    <w:rsid w:val="00936F15"/>
    <w:rsid w:val="009376D7"/>
    <w:rsid w:val="00937B78"/>
    <w:rsid w:val="00940861"/>
    <w:rsid w:val="009409C2"/>
    <w:rsid w:val="00941E22"/>
    <w:rsid w:val="00942150"/>
    <w:rsid w:val="00942DBA"/>
    <w:rsid w:val="00943016"/>
    <w:rsid w:val="00943551"/>
    <w:rsid w:val="009467A6"/>
    <w:rsid w:val="00950137"/>
    <w:rsid w:val="00951637"/>
    <w:rsid w:val="00951C85"/>
    <w:rsid w:val="009521C5"/>
    <w:rsid w:val="009526CD"/>
    <w:rsid w:val="00952BC6"/>
    <w:rsid w:val="00953A0B"/>
    <w:rsid w:val="0095438A"/>
    <w:rsid w:val="0095469B"/>
    <w:rsid w:val="00955AF7"/>
    <w:rsid w:val="00955D02"/>
    <w:rsid w:val="00956FEB"/>
    <w:rsid w:val="00961448"/>
    <w:rsid w:val="009625A0"/>
    <w:rsid w:val="00962F90"/>
    <w:rsid w:val="0096333C"/>
    <w:rsid w:val="00963C07"/>
    <w:rsid w:val="0096478D"/>
    <w:rsid w:val="00964CFB"/>
    <w:rsid w:val="009665A4"/>
    <w:rsid w:val="0096722B"/>
    <w:rsid w:val="00967759"/>
    <w:rsid w:val="00967EA1"/>
    <w:rsid w:val="009737DB"/>
    <w:rsid w:val="00975E2F"/>
    <w:rsid w:val="0097642F"/>
    <w:rsid w:val="00976D3B"/>
    <w:rsid w:val="009776A2"/>
    <w:rsid w:val="00981396"/>
    <w:rsid w:val="0098169B"/>
    <w:rsid w:val="0098274D"/>
    <w:rsid w:val="00982D76"/>
    <w:rsid w:val="009845EA"/>
    <w:rsid w:val="00984CA7"/>
    <w:rsid w:val="00985A13"/>
    <w:rsid w:val="00985DF4"/>
    <w:rsid w:val="00985EBE"/>
    <w:rsid w:val="00986D0C"/>
    <w:rsid w:val="00986D91"/>
    <w:rsid w:val="00987027"/>
    <w:rsid w:val="00987357"/>
    <w:rsid w:val="00987CAF"/>
    <w:rsid w:val="00990559"/>
    <w:rsid w:val="009919F0"/>
    <w:rsid w:val="0099311A"/>
    <w:rsid w:val="00994A9D"/>
    <w:rsid w:val="00994E7D"/>
    <w:rsid w:val="009962E5"/>
    <w:rsid w:val="0099648E"/>
    <w:rsid w:val="009A16F8"/>
    <w:rsid w:val="009A1BB9"/>
    <w:rsid w:val="009A3253"/>
    <w:rsid w:val="009A4237"/>
    <w:rsid w:val="009A5809"/>
    <w:rsid w:val="009A5A44"/>
    <w:rsid w:val="009A6FDE"/>
    <w:rsid w:val="009B00D8"/>
    <w:rsid w:val="009B27B4"/>
    <w:rsid w:val="009B4FE0"/>
    <w:rsid w:val="009B558C"/>
    <w:rsid w:val="009B5DA8"/>
    <w:rsid w:val="009B6839"/>
    <w:rsid w:val="009C04AE"/>
    <w:rsid w:val="009C154A"/>
    <w:rsid w:val="009C1A5F"/>
    <w:rsid w:val="009C545A"/>
    <w:rsid w:val="009C5CBD"/>
    <w:rsid w:val="009C600C"/>
    <w:rsid w:val="009C661B"/>
    <w:rsid w:val="009C736B"/>
    <w:rsid w:val="009D1324"/>
    <w:rsid w:val="009E0EF5"/>
    <w:rsid w:val="009E38A7"/>
    <w:rsid w:val="009E3AF8"/>
    <w:rsid w:val="009E473A"/>
    <w:rsid w:val="009E57FF"/>
    <w:rsid w:val="009E659F"/>
    <w:rsid w:val="009E6EB3"/>
    <w:rsid w:val="009F3114"/>
    <w:rsid w:val="009F33F4"/>
    <w:rsid w:val="009F3EB9"/>
    <w:rsid w:val="009F4562"/>
    <w:rsid w:val="009F63A7"/>
    <w:rsid w:val="009F6A44"/>
    <w:rsid w:val="009F6C05"/>
    <w:rsid w:val="009F6E4F"/>
    <w:rsid w:val="00A0066E"/>
    <w:rsid w:val="00A0193B"/>
    <w:rsid w:val="00A019D7"/>
    <w:rsid w:val="00A032E7"/>
    <w:rsid w:val="00A03FA2"/>
    <w:rsid w:val="00A04967"/>
    <w:rsid w:val="00A04C44"/>
    <w:rsid w:val="00A051E5"/>
    <w:rsid w:val="00A061EA"/>
    <w:rsid w:val="00A06ECA"/>
    <w:rsid w:val="00A076D4"/>
    <w:rsid w:val="00A07808"/>
    <w:rsid w:val="00A07913"/>
    <w:rsid w:val="00A11628"/>
    <w:rsid w:val="00A128DE"/>
    <w:rsid w:val="00A13CBA"/>
    <w:rsid w:val="00A13D81"/>
    <w:rsid w:val="00A14018"/>
    <w:rsid w:val="00A149C6"/>
    <w:rsid w:val="00A15FAE"/>
    <w:rsid w:val="00A16B76"/>
    <w:rsid w:val="00A20546"/>
    <w:rsid w:val="00A208D3"/>
    <w:rsid w:val="00A21610"/>
    <w:rsid w:val="00A21AA5"/>
    <w:rsid w:val="00A221CE"/>
    <w:rsid w:val="00A22215"/>
    <w:rsid w:val="00A2226C"/>
    <w:rsid w:val="00A22947"/>
    <w:rsid w:val="00A2299D"/>
    <w:rsid w:val="00A2301D"/>
    <w:rsid w:val="00A23EC5"/>
    <w:rsid w:val="00A23EEE"/>
    <w:rsid w:val="00A2540F"/>
    <w:rsid w:val="00A254F3"/>
    <w:rsid w:val="00A25BB9"/>
    <w:rsid w:val="00A25C2D"/>
    <w:rsid w:val="00A27AFD"/>
    <w:rsid w:val="00A31928"/>
    <w:rsid w:val="00A32584"/>
    <w:rsid w:val="00A3259D"/>
    <w:rsid w:val="00A33646"/>
    <w:rsid w:val="00A3443B"/>
    <w:rsid w:val="00A35B0B"/>
    <w:rsid w:val="00A3637E"/>
    <w:rsid w:val="00A366D8"/>
    <w:rsid w:val="00A36FD5"/>
    <w:rsid w:val="00A37666"/>
    <w:rsid w:val="00A37C86"/>
    <w:rsid w:val="00A41406"/>
    <w:rsid w:val="00A41B91"/>
    <w:rsid w:val="00A422C8"/>
    <w:rsid w:val="00A44156"/>
    <w:rsid w:val="00A4476E"/>
    <w:rsid w:val="00A44A57"/>
    <w:rsid w:val="00A45BC0"/>
    <w:rsid w:val="00A45C15"/>
    <w:rsid w:val="00A4602A"/>
    <w:rsid w:val="00A4665A"/>
    <w:rsid w:val="00A469C0"/>
    <w:rsid w:val="00A46EF2"/>
    <w:rsid w:val="00A47907"/>
    <w:rsid w:val="00A47E2C"/>
    <w:rsid w:val="00A502F5"/>
    <w:rsid w:val="00A51B3B"/>
    <w:rsid w:val="00A52DE5"/>
    <w:rsid w:val="00A539FA"/>
    <w:rsid w:val="00A540CA"/>
    <w:rsid w:val="00A543B3"/>
    <w:rsid w:val="00A551ED"/>
    <w:rsid w:val="00A55301"/>
    <w:rsid w:val="00A55B16"/>
    <w:rsid w:val="00A56531"/>
    <w:rsid w:val="00A568E5"/>
    <w:rsid w:val="00A57C04"/>
    <w:rsid w:val="00A57E38"/>
    <w:rsid w:val="00A57ED9"/>
    <w:rsid w:val="00A6003E"/>
    <w:rsid w:val="00A61A45"/>
    <w:rsid w:val="00A61D35"/>
    <w:rsid w:val="00A61FFC"/>
    <w:rsid w:val="00A6348A"/>
    <w:rsid w:val="00A63D12"/>
    <w:rsid w:val="00A6672F"/>
    <w:rsid w:val="00A66B7F"/>
    <w:rsid w:val="00A7092D"/>
    <w:rsid w:val="00A70E6E"/>
    <w:rsid w:val="00A72BAE"/>
    <w:rsid w:val="00A737E3"/>
    <w:rsid w:val="00A73A5A"/>
    <w:rsid w:val="00A73EE7"/>
    <w:rsid w:val="00A74378"/>
    <w:rsid w:val="00A75B54"/>
    <w:rsid w:val="00A76E75"/>
    <w:rsid w:val="00A8245F"/>
    <w:rsid w:val="00A82AA6"/>
    <w:rsid w:val="00A82C91"/>
    <w:rsid w:val="00A82E9E"/>
    <w:rsid w:val="00A83586"/>
    <w:rsid w:val="00A84C79"/>
    <w:rsid w:val="00A86448"/>
    <w:rsid w:val="00A870D7"/>
    <w:rsid w:val="00A87D5F"/>
    <w:rsid w:val="00A87EC2"/>
    <w:rsid w:val="00A903C9"/>
    <w:rsid w:val="00A9150A"/>
    <w:rsid w:val="00A93BEF"/>
    <w:rsid w:val="00A94B35"/>
    <w:rsid w:val="00A94DA0"/>
    <w:rsid w:val="00A954C6"/>
    <w:rsid w:val="00A9554C"/>
    <w:rsid w:val="00A95A6F"/>
    <w:rsid w:val="00A964BF"/>
    <w:rsid w:val="00A96CE0"/>
    <w:rsid w:val="00A96FD5"/>
    <w:rsid w:val="00AA0268"/>
    <w:rsid w:val="00AA1246"/>
    <w:rsid w:val="00AA344E"/>
    <w:rsid w:val="00AA6BDE"/>
    <w:rsid w:val="00AB1B2A"/>
    <w:rsid w:val="00AB1E5A"/>
    <w:rsid w:val="00AB389F"/>
    <w:rsid w:val="00AB3DCB"/>
    <w:rsid w:val="00AB46ED"/>
    <w:rsid w:val="00AB7F75"/>
    <w:rsid w:val="00AC1877"/>
    <w:rsid w:val="00AC2609"/>
    <w:rsid w:val="00AC2B8C"/>
    <w:rsid w:val="00AC2CFC"/>
    <w:rsid w:val="00AC3183"/>
    <w:rsid w:val="00AC3426"/>
    <w:rsid w:val="00AD1948"/>
    <w:rsid w:val="00AD26D4"/>
    <w:rsid w:val="00AD2EA9"/>
    <w:rsid w:val="00AD32F7"/>
    <w:rsid w:val="00AD39AF"/>
    <w:rsid w:val="00AD3ADC"/>
    <w:rsid w:val="00AD4976"/>
    <w:rsid w:val="00AD4F99"/>
    <w:rsid w:val="00AD5488"/>
    <w:rsid w:val="00AD5798"/>
    <w:rsid w:val="00AD5EC0"/>
    <w:rsid w:val="00AD5F96"/>
    <w:rsid w:val="00AE028D"/>
    <w:rsid w:val="00AE0A7F"/>
    <w:rsid w:val="00AE1337"/>
    <w:rsid w:val="00AE2A3F"/>
    <w:rsid w:val="00AE2F21"/>
    <w:rsid w:val="00AE37A0"/>
    <w:rsid w:val="00AE5F82"/>
    <w:rsid w:val="00AE61B8"/>
    <w:rsid w:val="00AF00B4"/>
    <w:rsid w:val="00AF196E"/>
    <w:rsid w:val="00AF45B1"/>
    <w:rsid w:val="00AF4E1C"/>
    <w:rsid w:val="00AF4F23"/>
    <w:rsid w:val="00AF65C7"/>
    <w:rsid w:val="00AF772C"/>
    <w:rsid w:val="00AF77D9"/>
    <w:rsid w:val="00AF7C9E"/>
    <w:rsid w:val="00B00230"/>
    <w:rsid w:val="00B003D2"/>
    <w:rsid w:val="00B00E32"/>
    <w:rsid w:val="00B01DAA"/>
    <w:rsid w:val="00B02E08"/>
    <w:rsid w:val="00B031CA"/>
    <w:rsid w:val="00B03D8C"/>
    <w:rsid w:val="00B04AEF"/>
    <w:rsid w:val="00B05534"/>
    <w:rsid w:val="00B06271"/>
    <w:rsid w:val="00B064C6"/>
    <w:rsid w:val="00B07879"/>
    <w:rsid w:val="00B10317"/>
    <w:rsid w:val="00B11186"/>
    <w:rsid w:val="00B132D3"/>
    <w:rsid w:val="00B133E5"/>
    <w:rsid w:val="00B141C4"/>
    <w:rsid w:val="00B14223"/>
    <w:rsid w:val="00B166BC"/>
    <w:rsid w:val="00B16BAD"/>
    <w:rsid w:val="00B17678"/>
    <w:rsid w:val="00B20610"/>
    <w:rsid w:val="00B20B4C"/>
    <w:rsid w:val="00B2109B"/>
    <w:rsid w:val="00B21354"/>
    <w:rsid w:val="00B22781"/>
    <w:rsid w:val="00B22A36"/>
    <w:rsid w:val="00B24A3F"/>
    <w:rsid w:val="00B258B3"/>
    <w:rsid w:val="00B25D1C"/>
    <w:rsid w:val="00B264FD"/>
    <w:rsid w:val="00B270AD"/>
    <w:rsid w:val="00B31821"/>
    <w:rsid w:val="00B326BC"/>
    <w:rsid w:val="00B33DB9"/>
    <w:rsid w:val="00B33E2E"/>
    <w:rsid w:val="00B34A6B"/>
    <w:rsid w:val="00B34C88"/>
    <w:rsid w:val="00B357B6"/>
    <w:rsid w:val="00B35B4A"/>
    <w:rsid w:val="00B37A24"/>
    <w:rsid w:val="00B41C89"/>
    <w:rsid w:val="00B422AB"/>
    <w:rsid w:val="00B443B6"/>
    <w:rsid w:val="00B44CB9"/>
    <w:rsid w:val="00B4513F"/>
    <w:rsid w:val="00B452AB"/>
    <w:rsid w:val="00B45942"/>
    <w:rsid w:val="00B4776C"/>
    <w:rsid w:val="00B51009"/>
    <w:rsid w:val="00B514C5"/>
    <w:rsid w:val="00B51B34"/>
    <w:rsid w:val="00B52244"/>
    <w:rsid w:val="00B5354D"/>
    <w:rsid w:val="00B5394F"/>
    <w:rsid w:val="00B53FC1"/>
    <w:rsid w:val="00B54BDA"/>
    <w:rsid w:val="00B54C34"/>
    <w:rsid w:val="00B55AE1"/>
    <w:rsid w:val="00B565D4"/>
    <w:rsid w:val="00B569F8"/>
    <w:rsid w:val="00B57491"/>
    <w:rsid w:val="00B60C76"/>
    <w:rsid w:val="00B61607"/>
    <w:rsid w:val="00B61A43"/>
    <w:rsid w:val="00B63294"/>
    <w:rsid w:val="00B63A09"/>
    <w:rsid w:val="00B63C45"/>
    <w:rsid w:val="00B63F78"/>
    <w:rsid w:val="00B65603"/>
    <w:rsid w:val="00B6658D"/>
    <w:rsid w:val="00B6663A"/>
    <w:rsid w:val="00B7003F"/>
    <w:rsid w:val="00B7083B"/>
    <w:rsid w:val="00B71CAE"/>
    <w:rsid w:val="00B74AAD"/>
    <w:rsid w:val="00B758D2"/>
    <w:rsid w:val="00B810FC"/>
    <w:rsid w:val="00B813A0"/>
    <w:rsid w:val="00B8175A"/>
    <w:rsid w:val="00B82131"/>
    <w:rsid w:val="00B8308A"/>
    <w:rsid w:val="00B84E9F"/>
    <w:rsid w:val="00B8602A"/>
    <w:rsid w:val="00B86B0E"/>
    <w:rsid w:val="00B86B54"/>
    <w:rsid w:val="00B91D35"/>
    <w:rsid w:val="00B9294F"/>
    <w:rsid w:val="00B932A1"/>
    <w:rsid w:val="00B93FB4"/>
    <w:rsid w:val="00B95FDF"/>
    <w:rsid w:val="00B9638F"/>
    <w:rsid w:val="00B96AD2"/>
    <w:rsid w:val="00B96D47"/>
    <w:rsid w:val="00BA0676"/>
    <w:rsid w:val="00BA0C4F"/>
    <w:rsid w:val="00BA157B"/>
    <w:rsid w:val="00BA1B2F"/>
    <w:rsid w:val="00BA2372"/>
    <w:rsid w:val="00BA2A1B"/>
    <w:rsid w:val="00BA31D7"/>
    <w:rsid w:val="00BA465F"/>
    <w:rsid w:val="00BB10B9"/>
    <w:rsid w:val="00BB289E"/>
    <w:rsid w:val="00BB408D"/>
    <w:rsid w:val="00BB414A"/>
    <w:rsid w:val="00BB5511"/>
    <w:rsid w:val="00BB5827"/>
    <w:rsid w:val="00BB6493"/>
    <w:rsid w:val="00BB6761"/>
    <w:rsid w:val="00BB7525"/>
    <w:rsid w:val="00BB7E35"/>
    <w:rsid w:val="00BC037E"/>
    <w:rsid w:val="00BC0733"/>
    <w:rsid w:val="00BC471B"/>
    <w:rsid w:val="00BC47B7"/>
    <w:rsid w:val="00BC4813"/>
    <w:rsid w:val="00BC5D84"/>
    <w:rsid w:val="00BC60AC"/>
    <w:rsid w:val="00BC60AE"/>
    <w:rsid w:val="00BC72E0"/>
    <w:rsid w:val="00BD0548"/>
    <w:rsid w:val="00BD08F2"/>
    <w:rsid w:val="00BD27FA"/>
    <w:rsid w:val="00BD2DC2"/>
    <w:rsid w:val="00BD3270"/>
    <w:rsid w:val="00BD44E6"/>
    <w:rsid w:val="00BD46DE"/>
    <w:rsid w:val="00BD479B"/>
    <w:rsid w:val="00BD4B15"/>
    <w:rsid w:val="00BD6164"/>
    <w:rsid w:val="00BD66F3"/>
    <w:rsid w:val="00BD7FD6"/>
    <w:rsid w:val="00BE1129"/>
    <w:rsid w:val="00BE1317"/>
    <w:rsid w:val="00BE15CF"/>
    <w:rsid w:val="00BE17ED"/>
    <w:rsid w:val="00BE195A"/>
    <w:rsid w:val="00BE1FCF"/>
    <w:rsid w:val="00BE27B1"/>
    <w:rsid w:val="00BE35C3"/>
    <w:rsid w:val="00BE3AC9"/>
    <w:rsid w:val="00BE4A1D"/>
    <w:rsid w:val="00BE4AF2"/>
    <w:rsid w:val="00BE53EB"/>
    <w:rsid w:val="00BE5847"/>
    <w:rsid w:val="00BE64F5"/>
    <w:rsid w:val="00BE67D3"/>
    <w:rsid w:val="00BE72A5"/>
    <w:rsid w:val="00BE781E"/>
    <w:rsid w:val="00BF125B"/>
    <w:rsid w:val="00BF1C5E"/>
    <w:rsid w:val="00BF380F"/>
    <w:rsid w:val="00BF4978"/>
    <w:rsid w:val="00BF4C41"/>
    <w:rsid w:val="00BF5F77"/>
    <w:rsid w:val="00BF65CA"/>
    <w:rsid w:val="00BF6C3A"/>
    <w:rsid w:val="00BF7AE6"/>
    <w:rsid w:val="00C0014F"/>
    <w:rsid w:val="00C00BB3"/>
    <w:rsid w:val="00C033F0"/>
    <w:rsid w:val="00C062F5"/>
    <w:rsid w:val="00C06B40"/>
    <w:rsid w:val="00C06F2A"/>
    <w:rsid w:val="00C07D0A"/>
    <w:rsid w:val="00C10344"/>
    <w:rsid w:val="00C10685"/>
    <w:rsid w:val="00C11081"/>
    <w:rsid w:val="00C11130"/>
    <w:rsid w:val="00C120C1"/>
    <w:rsid w:val="00C129DD"/>
    <w:rsid w:val="00C14A86"/>
    <w:rsid w:val="00C1635B"/>
    <w:rsid w:val="00C16F0B"/>
    <w:rsid w:val="00C17ABF"/>
    <w:rsid w:val="00C20D26"/>
    <w:rsid w:val="00C2101C"/>
    <w:rsid w:val="00C219A7"/>
    <w:rsid w:val="00C24EAB"/>
    <w:rsid w:val="00C2602E"/>
    <w:rsid w:val="00C26403"/>
    <w:rsid w:val="00C264E3"/>
    <w:rsid w:val="00C30D84"/>
    <w:rsid w:val="00C32A11"/>
    <w:rsid w:val="00C331B5"/>
    <w:rsid w:val="00C34226"/>
    <w:rsid w:val="00C34CC8"/>
    <w:rsid w:val="00C35094"/>
    <w:rsid w:val="00C352C0"/>
    <w:rsid w:val="00C368F0"/>
    <w:rsid w:val="00C37F7C"/>
    <w:rsid w:val="00C406C7"/>
    <w:rsid w:val="00C40AF4"/>
    <w:rsid w:val="00C4103C"/>
    <w:rsid w:val="00C412F5"/>
    <w:rsid w:val="00C41688"/>
    <w:rsid w:val="00C4299A"/>
    <w:rsid w:val="00C43C49"/>
    <w:rsid w:val="00C450BD"/>
    <w:rsid w:val="00C45292"/>
    <w:rsid w:val="00C453F5"/>
    <w:rsid w:val="00C45649"/>
    <w:rsid w:val="00C45820"/>
    <w:rsid w:val="00C46FF9"/>
    <w:rsid w:val="00C501A2"/>
    <w:rsid w:val="00C50204"/>
    <w:rsid w:val="00C50737"/>
    <w:rsid w:val="00C5104A"/>
    <w:rsid w:val="00C510E3"/>
    <w:rsid w:val="00C5149B"/>
    <w:rsid w:val="00C532A6"/>
    <w:rsid w:val="00C53A6F"/>
    <w:rsid w:val="00C53EA6"/>
    <w:rsid w:val="00C56D0C"/>
    <w:rsid w:val="00C570CE"/>
    <w:rsid w:val="00C60B0F"/>
    <w:rsid w:val="00C60C98"/>
    <w:rsid w:val="00C61FD3"/>
    <w:rsid w:val="00C6447E"/>
    <w:rsid w:val="00C66871"/>
    <w:rsid w:val="00C6688F"/>
    <w:rsid w:val="00C701AE"/>
    <w:rsid w:val="00C73609"/>
    <w:rsid w:val="00C73E5B"/>
    <w:rsid w:val="00C74CD3"/>
    <w:rsid w:val="00C7544C"/>
    <w:rsid w:val="00C76788"/>
    <w:rsid w:val="00C76882"/>
    <w:rsid w:val="00C77CC8"/>
    <w:rsid w:val="00C801D3"/>
    <w:rsid w:val="00C80DA5"/>
    <w:rsid w:val="00C81D8A"/>
    <w:rsid w:val="00C81F9E"/>
    <w:rsid w:val="00C82CCC"/>
    <w:rsid w:val="00C83452"/>
    <w:rsid w:val="00C85778"/>
    <w:rsid w:val="00C86869"/>
    <w:rsid w:val="00C87453"/>
    <w:rsid w:val="00C90DC7"/>
    <w:rsid w:val="00C913E6"/>
    <w:rsid w:val="00C91629"/>
    <w:rsid w:val="00C92BE8"/>
    <w:rsid w:val="00C932C5"/>
    <w:rsid w:val="00C93404"/>
    <w:rsid w:val="00C93B49"/>
    <w:rsid w:val="00C93BD0"/>
    <w:rsid w:val="00C94490"/>
    <w:rsid w:val="00C94493"/>
    <w:rsid w:val="00C94D84"/>
    <w:rsid w:val="00C9548E"/>
    <w:rsid w:val="00C9672B"/>
    <w:rsid w:val="00C96C54"/>
    <w:rsid w:val="00C972CB"/>
    <w:rsid w:val="00C974A9"/>
    <w:rsid w:val="00CA1744"/>
    <w:rsid w:val="00CA2543"/>
    <w:rsid w:val="00CA2BB0"/>
    <w:rsid w:val="00CA2C10"/>
    <w:rsid w:val="00CA3EBB"/>
    <w:rsid w:val="00CA555C"/>
    <w:rsid w:val="00CA577D"/>
    <w:rsid w:val="00CA76C8"/>
    <w:rsid w:val="00CA7945"/>
    <w:rsid w:val="00CB0069"/>
    <w:rsid w:val="00CB1214"/>
    <w:rsid w:val="00CB14F6"/>
    <w:rsid w:val="00CB1BB2"/>
    <w:rsid w:val="00CB1E07"/>
    <w:rsid w:val="00CB2403"/>
    <w:rsid w:val="00CB2563"/>
    <w:rsid w:val="00CB2D1A"/>
    <w:rsid w:val="00CB2F71"/>
    <w:rsid w:val="00CB3A8C"/>
    <w:rsid w:val="00CB527C"/>
    <w:rsid w:val="00CB56FA"/>
    <w:rsid w:val="00CB57DC"/>
    <w:rsid w:val="00CB5A83"/>
    <w:rsid w:val="00CB669A"/>
    <w:rsid w:val="00CB7916"/>
    <w:rsid w:val="00CB7E74"/>
    <w:rsid w:val="00CC10BD"/>
    <w:rsid w:val="00CC2287"/>
    <w:rsid w:val="00CC52A3"/>
    <w:rsid w:val="00CC66F9"/>
    <w:rsid w:val="00CD46AD"/>
    <w:rsid w:val="00CD51A8"/>
    <w:rsid w:val="00CD783A"/>
    <w:rsid w:val="00CE00AA"/>
    <w:rsid w:val="00CE0F02"/>
    <w:rsid w:val="00CE2103"/>
    <w:rsid w:val="00CE288F"/>
    <w:rsid w:val="00CE2F5A"/>
    <w:rsid w:val="00CE371B"/>
    <w:rsid w:val="00CE6004"/>
    <w:rsid w:val="00CE68AB"/>
    <w:rsid w:val="00CE6B1E"/>
    <w:rsid w:val="00CE6CDB"/>
    <w:rsid w:val="00CE6FF2"/>
    <w:rsid w:val="00CE70B0"/>
    <w:rsid w:val="00CF0755"/>
    <w:rsid w:val="00CF0E59"/>
    <w:rsid w:val="00CF1AE4"/>
    <w:rsid w:val="00CF3277"/>
    <w:rsid w:val="00CF4D71"/>
    <w:rsid w:val="00CF4D78"/>
    <w:rsid w:val="00CF51B2"/>
    <w:rsid w:val="00CF6926"/>
    <w:rsid w:val="00CF7EB7"/>
    <w:rsid w:val="00D00124"/>
    <w:rsid w:val="00D0114D"/>
    <w:rsid w:val="00D02314"/>
    <w:rsid w:val="00D02800"/>
    <w:rsid w:val="00D02909"/>
    <w:rsid w:val="00D03239"/>
    <w:rsid w:val="00D03FD5"/>
    <w:rsid w:val="00D055DD"/>
    <w:rsid w:val="00D06869"/>
    <w:rsid w:val="00D07003"/>
    <w:rsid w:val="00D0789C"/>
    <w:rsid w:val="00D07C2A"/>
    <w:rsid w:val="00D12093"/>
    <w:rsid w:val="00D13F51"/>
    <w:rsid w:val="00D14248"/>
    <w:rsid w:val="00D14368"/>
    <w:rsid w:val="00D1568D"/>
    <w:rsid w:val="00D16D0F"/>
    <w:rsid w:val="00D1732C"/>
    <w:rsid w:val="00D17473"/>
    <w:rsid w:val="00D215F6"/>
    <w:rsid w:val="00D22C79"/>
    <w:rsid w:val="00D237C3"/>
    <w:rsid w:val="00D24BF4"/>
    <w:rsid w:val="00D257AB"/>
    <w:rsid w:val="00D26006"/>
    <w:rsid w:val="00D26E7B"/>
    <w:rsid w:val="00D30002"/>
    <w:rsid w:val="00D31110"/>
    <w:rsid w:val="00D31486"/>
    <w:rsid w:val="00D31E91"/>
    <w:rsid w:val="00D342E2"/>
    <w:rsid w:val="00D35539"/>
    <w:rsid w:val="00D3647B"/>
    <w:rsid w:val="00D37283"/>
    <w:rsid w:val="00D37719"/>
    <w:rsid w:val="00D37ED3"/>
    <w:rsid w:val="00D4482E"/>
    <w:rsid w:val="00D45B8A"/>
    <w:rsid w:val="00D45EFE"/>
    <w:rsid w:val="00D469B1"/>
    <w:rsid w:val="00D46CAC"/>
    <w:rsid w:val="00D4747B"/>
    <w:rsid w:val="00D50558"/>
    <w:rsid w:val="00D5137D"/>
    <w:rsid w:val="00D51666"/>
    <w:rsid w:val="00D51991"/>
    <w:rsid w:val="00D51AD1"/>
    <w:rsid w:val="00D52DEE"/>
    <w:rsid w:val="00D530B0"/>
    <w:rsid w:val="00D5590C"/>
    <w:rsid w:val="00D55F82"/>
    <w:rsid w:val="00D60F17"/>
    <w:rsid w:val="00D637A4"/>
    <w:rsid w:val="00D637C4"/>
    <w:rsid w:val="00D6394B"/>
    <w:rsid w:val="00D63CCE"/>
    <w:rsid w:val="00D6434E"/>
    <w:rsid w:val="00D65F4C"/>
    <w:rsid w:val="00D670A4"/>
    <w:rsid w:val="00D7024F"/>
    <w:rsid w:val="00D70E50"/>
    <w:rsid w:val="00D719D3"/>
    <w:rsid w:val="00D723C2"/>
    <w:rsid w:val="00D723E8"/>
    <w:rsid w:val="00D74D3E"/>
    <w:rsid w:val="00D7558F"/>
    <w:rsid w:val="00D770F5"/>
    <w:rsid w:val="00D778C8"/>
    <w:rsid w:val="00D80608"/>
    <w:rsid w:val="00D812AD"/>
    <w:rsid w:val="00D81F9B"/>
    <w:rsid w:val="00D82F8C"/>
    <w:rsid w:val="00D831B7"/>
    <w:rsid w:val="00D842FC"/>
    <w:rsid w:val="00D85078"/>
    <w:rsid w:val="00D85B28"/>
    <w:rsid w:val="00D860DC"/>
    <w:rsid w:val="00D863AA"/>
    <w:rsid w:val="00D86BA0"/>
    <w:rsid w:val="00D8707E"/>
    <w:rsid w:val="00D873BE"/>
    <w:rsid w:val="00D907C7"/>
    <w:rsid w:val="00D923BB"/>
    <w:rsid w:val="00D93D19"/>
    <w:rsid w:val="00D94562"/>
    <w:rsid w:val="00D96031"/>
    <w:rsid w:val="00D971E2"/>
    <w:rsid w:val="00DA0A62"/>
    <w:rsid w:val="00DA1622"/>
    <w:rsid w:val="00DA1D1A"/>
    <w:rsid w:val="00DA1E8C"/>
    <w:rsid w:val="00DA2EA1"/>
    <w:rsid w:val="00DA36CA"/>
    <w:rsid w:val="00DA3AB9"/>
    <w:rsid w:val="00DA6E12"/>
    <w:rsid w:val="00DA775A"/>
    <w:rsid w:val="00DB02F4"/>
    <w:rsid w:val="00DB03A0"/>
    <w:rsid w:val="00DB1432"/>
    <w:rsid w:val="00DB3176"/>
    <w:rsid w:val="00DB339F"/>
    <w:rsid w:val="00DB3660"/>
    <w:rsid w:val="00DB6EF1"/>
    <w:rsid w:val="00DC02DE"/>
    <w:rsid w:val="00DC0D70"/>
    <w:rsid w:val="00DC0F88"/>
    <w:rsid w:val="00DC2FBF"/>
    <w:rsid w:val="00DC3F01"/>
    <w:rsid w:val="00DC566E"/>
    <w:rsid w:val="00DC5B96"/>
    <w:rsid w:val="00DC5D07"/>
    <w:rsid w:val="00DC5EFC"/>
    <w:rsid w:val="00DC721D"/>
    <w:rsid w:val="00DD0B63"/>
    <w:rsid w:val="00DD0F26"/>
    <w:rsid w:val="00DD13E8"/>
    <w:rsid w:val="00DD1937"/>
    <w:rsid w:val="00DD2403"/>
    <w:rsid w:val="00DD328A"/>
    <w:rsid w:val="00DD3A15"/>
    <w:rsid w:val="00DD478A"/>
    <w:rsid w:val="00DD580D"/>
    <w:rsid w:val="00DD5AD0"/>
    <w:rsid w:val="00DD66B4"/>
    <w:rsid w:val="00DD6C3E"/>
    <w:rsid w:val="00DD75C2"/>
    <w:rsid w:val="00DE0A55"/>
    <w:rsid w:val="00DE2325"/>
    <w:rsid w:val="00DE2513"/>
    <w:rsid w:val="00DE3157"/>
    <w:rsid w:val="00DE46C5"/>
    <w:rsid w:val="00DE676F"/>
    <w:rsid w:val="00DE6899"/>
    <w:rsid w:val="00DE6A3C"/>
    <w:rsid w:val="00DE7902"/>
    <w:rsid w:val="00DE7B62"/>
    <w:rsid w:val="00DE7F93"/>
    <w:rsid w:val="00DF03C2"/>
    <w:rsid w:val="00DF06CA"/>
    <w:rsid w:val="00DF1288"/>
    <w:rsid w:val="00DF26BE"/>
    <w:rsid w:val="00DF3A6B"/>
    <w:rsid w:val="00DF4048"/>
    <w:rsid w:val="00DF567A"/>
    <w:rsid w:val="00DF6ABE"/>
    <w:rsid w:val="00DF715F"/>
    <w:rsid w:val="00E014E0"/>
    <w:rsid w:val="00E02CA0"/>
    <w:rsid w:val="00E02FA6"/>
    <w:rsid w:val="00E03FE8"/>
    <w:rsid w:val="00E06505"/>
    <w:rsid w:val="00E10374"/>
    <w:rsid w:val="00E10EE0"/>
    <w:rsid w:val="00E11DB8"/>
    <w:rsid w:val="00E129A8"/>
    <w:rsid w:val="00E12C22"/>
    <w:rsid w:val="00E166FD"/>
    <w:rsid w:val="00E167CA"/>
    <w:rsid w:val="00E17822"/>
    <w:rsid w:val="00E17E20"/>
    <w:rsid w:val="00E20437"/>
    <w:rsid w:val="00E21178"/>
    <w:rsid w:val="00E22034"/>
    <w:rsid w:val="00E2401F"/>
    <w:rsid w:val="00E2578A"/>
    <w:rsid w:val="00E26DE6"/>
    <w:rsid w:val="00E30122"/>
    <w:rsid w:val="00E30E5D"/>
    <w:rsid w:val="00E31F11"/>
    <w:rsid w:val="00E32721"/>
    <w:rsid w:val="00E33585"/>
    <w:rsid w:val="00E33D7B"/>
    <w:rsid w:val="00E346FC"/>
    <w:rsid w:val="00E35DD6"/>
    <w:rsid w:val="00E4077D"/>
    <w:rsid w:val="00E41BAA"/>
    <w:rsid w:val="00E423E5"/>
    <w:rsid w:val="00E42747"/>
    <w:rsid w:val="00E43CC8"/>
    <w:rsid w:val="00E446CE"/>
    <w:rsid w:val="00E46AD0"/>
    <w:rsid w:val="00E46E1D"/>
    <w:rsid w:val="00E47462"/>
    <w:rsid w:val="00E50303"/>
    <w:rsid w:val="00E507F6"/>
    <w:rsid w:val="00E523F1"/>
    <w:rsid w:val="00E531EA"/>
    <w:rsid w:val="00E532AE"/>
    <w:rsid w:val="00E535BA"/>
    <w:rsid w:val="00E53750"/>
    <w:rsid w:val="00E53D96"/>
    <w:rsid w:val="00E54A59"/>
    <w:rsid w:val="00E54B8A"/>
    <w:rsid w:val="00E55349"/>
    <w:rsid w:val="00E556D0"/>
    <w:rsid w:val="00E55996"/>
    <w:rsid w:val="00E5672B"/>
    <w:rsid w:val="00E610E9"/>
    <w:rsid w:val="00E61F6E"/>
    <w:rsid w:val="00E623CB"/>
    <w:rsid w:val="00E62459"/>
    <w:rsid w:val="00E626C0"/>
    <w:rsid w:val="00E632D1"/>
    <w:rsid w:val="00E6403F"/>
    <w:rsid w:val="00E64DBF"/>
    <w:rsid w:val="00E65DA1"/>
    <w:rsid w:val="00E6626E"/>
    <w:rsid w:val="00E6667B"/>
    <w:rsid w:val="00E6685B"/>
    <w:rsid w:val="00E668B8"/>
    <w:rsid w:val="00E678A3"/>
    <w:rsid w:val="00E67CDD"/>
    <w:rsid w:val="00E7019B"/>
    <w:rsid w:val="00E70743"/>
    <w:rsid w:val="00E70978"/>
    <w:rsid w:val="00E7278E"/>
    <w:rsid w:val="00E7348D"/>
    <w:rsid w:val="00E73876"/>
    <w:rsid w:val="00E73B1B"/>
    <w:rsid w:val="00E73FCC"/>
    <w:rsid w:val="00E74D95"/>
    <w:rsid w:val="00E769BA"/>
    <w:rsid w:val="00E76C53"/>
    <w:rsid w:val="00E7724A"/>
    <w:rsid w:val="00E805A7"/>
    <w:rsid w:val="00E80BF0"/>
    <w:rsid w:val="00E80EF4"/>
    <w:rsid w:val="00E814DC"/>
    <w:rsid w:val="00E81F14"/>
    <w:rsid w:val="00E82367"/>
    <w:rsid w:val="00E83B6A"/>
    <w:rsid w:val="00E854D8"/>
    <w:rsid w:val="00E85695"/>
    <w:rsid w:val="00E85DC1"/>
    <w:rsid w:val="00E85FDD"/>
    <w:rsid w:val="00E86D94"/>
    <w:rsid w:val="00E9079C"/>
    <w:rsid w:val="00E916B7"/>
    <w:rsid w:val="00E91F2B"/>
    <w:rsid w:val="00E924C8"/>
    <w:rsid w:val="00E929F5"/>
    <w:rsid w:val="00E939C3"/>
    <w:rsid w:val="00E94041"/>
    <w:rsid w:val="00E9553E"/>
    <w:rsid w:val="00E9575A"/>
    <w:rsid w:val="00E95820"/>
    <w:rsid w:val="00E95AD1"/>
    <w:rsid w:val="00E97C0F"/>
    <w:rsid w:val="00EA0DA9"/>
    <w:rsid w:val="00EA16B2"/>
    <w:rsid w:val="00EA23D6"/>
    <w:rsid w:val="00EA2854"/>
    <w:rsid w:val="00EA55DD"/>
    <w:rsid w:val="00EA6B73"/>
    <w:rsid w:val="00EB131B"/>
    <w:rsid w:val="00EB1E82"/>
    <w:rsid w:val="00EB21E6"/>
    <w:rsid w:val="00EB26E6"/>
    <w:rsid w:val="00EB36D7"/>
    <w:rsid w:val="00EB58A0"/>
    <w:rsid w:val="00EB5A57"/>
    <w:rsid w:val="00EB5F29"/>
    <w:rsid w:val="00EC1E48"/>
    <w:rsid w:val="00EC536E"/>
    <w:rsid w:val="00EC6BFF"/>
    <w:rsid w:val="00ED01EB"/>
    <w:rsid w:val="00ED0438"/>
    <w:rsid w:val="00ED174A"/>
    <w:rsid w:val="00ED1845"/>
    <w:rsid w:val="00ED1D03"/>
    <w:rsid w:val="00ED29DF"/>
    <w:rsid w:val="00ED3E7A"/>
    <w:rsid w:val="00ED434F"/>
    <w:rsid w:val="00ED5595"/>
    <w:rsid w:val="00ED561D"/>
    <w:rsid w:val="00ED56F1"/>
    <w:rsid w:val="00ED5A14"/>
    <w:rsid w:val="00ED5ABA"/>
    <w:rsid w:val="00ED613C"/>
    <w:rsid w:val="00ED62D7"/>
    <w:rsid w:val="00ED639B"/>
    <w:rsid w:val="00ED6417"/>
    <w:rsid w:val="00ED7533"/>
    <w:rsid w:val="00ED7D13"/>
    <w:rsid w:val="00EE01F3"/>
    <w:rsid w:val="00EE0BB7"/>
    <w:rsid w:val="00EE1416"/>
    <w:rsid w:val="00EE144F"/>
    <w:rsid w:val="00EE1C55"/>
    <w:rsid w:val="00EE1FBF"/>
    <w:rsid w:val="00EE2089"/>
    <w:rsid w:val="00EE3855"/>
    <w:rsid w:val="00EE4AD4"/>
    <w:rsid w:val="00EE52F3"/>
    <w:rsid w:val="00EE5FFE"/>
    <w:rsid w:val="00EF04AA"/>
    <w:rsid w:val="00EF201A"/>
    <w:rsid w:val="00EF2039"/>
    <w:rsid w:val="00EF2D66"/>
    <w:rsid w:val="00EF3C09"/>
    <w:rsid w:val="00EF7B86"/>
    <w:rsid w:val="00EF7D44"/>
    <w:rsid w:val="00F02E46"/>
    <w:rsid w:val="00F032FC"/>
    <w:rsid w:val="00F047EC"/>
    <w:rsid w:val="00F05D18"/>
    <w:rsid w:val="00F105D6"/>
    <w:rsid w:val="00F10BF6"/>
    <w:rsid w:val="00F11B12"/>
    <w:rsid w:val="00F11E48"/>
    <w:rsid w:val="00F11FAD"/>
    <w:rsid w:val="00F126A1"/>
    <w:rsid w:val="00F14062"/>
    <w:rsid w:val="00F1598E"/>
    <w:rsid w:val="00F17405"/>
    <w:rsid w:val="00F21482"/>
    <w:rsid w:val="00F238DE"/>
    <w:rsid w:val="00F24993"/>
    <w:rsid w:val="00F25420"/>
    <w:rsid w:val="00F2651C"/>
    <w:rsid w:val="00F26A3F"/>
    <w:rsid w:val="00F26B3D"/>
    <w:rsid w:val="00F31B5C"/>
    <w:rsid w:val="00F32636"/>
    <w:rsid w:val="00F32BE5"/>
    <w:rsid w:val="00F347CF"/>
    <w:rsid w:val="00F3632A"/>
    <w:rsid w:val="00F41431"/>
    <w:rsid w:val="00F42606"/>
    <w:rsid w:val="00F42E8D"/>
    <w:rsid w:val="00F434E3"/>
    <w:rsid w:val="00F44183"/>
    <w:rsid w:val="00F450F3"/>
    <w:rsid w:val="00F455E6"/>
    <w:rsid w:val="00F45E2B"/>
    <w:rsid w:val="00F4761C"/>
    <w:rsid w:val="00F47A73"/>
    <w:rsid w:val="00F500AA"/>
    <w:rsid w:val="00F50297"/>
    <w:rsid w:val="00F512B0"/>
    <w:rsid w:val="00F5188F"/>
    <w:rsid w:val="00F527D8"/>
    <w:rsid w:val="00F52DF1"/>
    <w:rsid w:val="00F52E61"/>
    <w:rsid w:val="00F53198"/>
    <w:rsid w:val="00F53256"/>
    <w:rsid w:val="00F5422A"/>
    <w:rsid w:val="00F554FB"/>
    <w:rsid w:val="00F56BB1"/>
    <w:rsid w:val="00F56C85"/>
    <w:rsid w:val="00F579C3"/>
    <w:rsid w:val="00F60682"/>
    <w:rsid w:val="00F60962"/>
    <w:rsid w:val="00F6250D"/>
    <w:rsid w:val="00F62962"/>
    <w:rsid w:val="00F63914"/>
    <w:rsid w:val="00F64188"/>
    <w:rsid w:val="00F65105"/>
    <w:rsid w:val="00F65F67"/>
    <w:rsid w:val="00F66213"/>
    <w:rsid w:val="00F663B2"/>
    <w:rsid w:val="00F66C73"/>
    <w:rsid w:val="00F678E7"/>
    <w:rsid w:val="00F70619"/>
    <w:rsid w:val="00F70CF0"/>
    <w:rsid w:val="00F71328"/>
    <w:rsid w:val="00F714E1"/>
    <w:rsid w:val="00F71786"/>
    <w:rsid w:val="00F72AC0"/>
    <w:rsid w:val="00F7560E"/>
    <w:rsid w:val="00F75BBC"/>
    <w:rsid w:val="00F76286"/>
    <w:rsid w:val="00F766EC"/>
    <w:rsid w:val="00F76D46"/>
    <w:rsid w:val="00F80446"/>
    <w:rsid w:val="00F813E2"/>
    <w:rsid w:val="00F835DC"/>
    <w:rsid w:val="00F83C67"/>
    <w:rsid w:val="00F850FA"/>
    <w:rsid w:val="00F85114"/>
    <w:rsid w:val="00F8609F"/>
    <w:rsid w:val="00F86AB0"/>
    <w:rsid w:val="00F9161C"/>
    <w:rsid w:val="00F919D4"/>
    <w:rsid w:val="00F93674"/>
    <w:rsid w:val="00F93A4B"/>
    <w:rsid w:val="00F9473F"/>
    <w:rsid w:val="00F95FBF"/>
    <w:rsid w:val="00F964DF"/>
    <w:rsid w:val="00F9678F"/>
    <w:rsid w:val="00F96F0F"/>
    <w:rsid w:val="00F97E46"/>
    <w:rsid w:val="00FA00DE"/>
    <w:rsid w:val="00FA01AF"/>
    <w:rsid w:val="00FA0A5E"/>
    <w:rsid w:val="00FA13BF"/>
    <w:rsid w:val="00FA1439"/>
    <w:rsid w:val="00FA15D6"/>
    <w:rsid w:val="00FA3485"/>
    <w:rsid w:val="00FA3E22"/>
    <w:rsid w:val="00FA498A"/>
    <w:rsid w:val="00FA4B76"/>
    <w:rsid w:val="00FA6523"/>
    <w:rsid w:val="00FA673B"/>
    <w:rsid w:val="00FA78E5"/>
    <w:rsid w:val="00FB0792"/>
    <w:rsid w:val="00FB2CE5"/>
    <w:rsid w:val="00FB30FA"/>
    <w:rsid w:val="00FB4A7D"/>
    <w:rsid w:val="00FB64B8"/>
    <w:rsid w:val="00FB6895"/>
    <w:rsid w:val="00FB6BD6"/>
    <w:rsid w:val="00FB77C8"/>
    <w:rsid w:val="00FB7953"/>
    <w:rsid w:val="00FB7F84"/>
    <w:rsid w:val="00FC1243"/>
    <w:rsid w:val="00FC29B5"/>
    <w:rsid w:val="00FC391D"/>
    <w:rsid w:val="00FC47F7"/>
    <w:rsid w:val="00FC4E60"/>
    <w:rsid w:val="00FC5414"/>
    <w:rsid w:val="00FC5E96"/>
    <w:rsid w:val="00FC6B6F"/>
    <w:rsid w:val="00FC7A6F"/>
    <w:rsid w:val="00FD18AE"/>
    <w:rsid w:val="00FD2958"/>
    <w:rsid w:val="00FD33C3"/>
    <w:rsid w:val="00FD3A99"/>
    <w:rsid w:val="00FD3EAD"/>
    <w:rsid w:val="00FD4166"/>
    <w:rsid w:val="00FD47CD"/>
    <w:rsid w:val="00FD5AB5"/>
    <w:rsid w:val="00FD60C8"/>
    <w:rsid w:val="00FD6479"/>
    <w:rsid w:val="00FD6CE4"/>
    <w:rsid w:val="00FD7656"/>
    <w:rsid w:val="00FE143F"/>
    <w:rsid w:val="00FE2FAE"/>
    <w:rsid w:val="00FE3B46"/>
    <w:rsid w:val="00FE3B95"/>
    <w:rsid w:val="00FE49A5"/>
    <w:rsid w:val="00FE4D84"/>
    <w:rsid w:val="00FE5827"/>
    <w:rsid w:val="00FE5DA0"/>
    <w:rsid w:val="00FE76A5"/>
    <w:rsid w:val="00FF042D"/>
    <w:rsid w:val="00FF0431"/>
    <w:rsid w:val="00FF1F94"/>
    <w:rsid w:val="00FF29B6"/>
    <w:rsid w:val="00FF4910"/>
    <w:rsid w:val="00FF5526"/>
    <w:rsid w:val="00FF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323554"/>
  <w15:docId w15:val="{2C330428-FD57-45E7-92FE-ED283145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A77"/>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7D2A77"/>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A77"/>
    <w:rPr>
      <w:rFonts w:ascii="Cambria" w:eastAsia="Times New Roman" w:hAnsi="Cambria" w:cs="Times New Roman"/>
      <w:b/>
      <w:bCs/>
      <w:noProof/>
      <w:kern w:val="32"/>
      <w:sz w:val="32"/>
      <w:szCs w:val="32"/>
      <w:lang w:val="en-US" w:eastAsia="ru-RU"/>
    </w:rPr>
  </w:style>
  <w:style w:type="paragraph" w:customStyle="1" w:styleId="CharChar2">
    <w:name w:val="Char Char2"/>
    <w:basedOn w:val="Normal"/>
    <w:locked/>
    <w:rsid w:val="007D2A77"/>
    <w:pPr>
      <w:spacing w:after="160"/>
    </w:pPr>
    <w:rPr>
      <w:rFonts w:ascii="Verdana" w:eastAsia="Batang" w:hAnsi="Verdana" w:cs="Verdana"/>
      <w:lang w:eastAsia="en-US"/>
    </w:rPr>
  </w:style>
  <w:style w:type="paragraph" w:styleId="Header">
    <w:name w:val="header"/>
    <w:basedOn w:val="Normal"/>
    <w:link w:val="HeaderChar"/>
    <w:rsid w:val="007D2A77"/>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7D2A77"/>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7D2A77"/>
  </w:style>
  <w:style w:type="paragraph" w:styleId="BodyText">
    <w:name w:val="Body Text"/>
    <w:aliases w:val="Char, Char Char, Char"/>
    <w:basedOn w:val="Normal"/>
    <w:link w:val="BodyTextChar"/>
    <w:rsid w:val="007D2A77"/>
    <w:pPr>
      <w:spacing w:after="120"/>
    </w:pPr>
    <w:rPr>
      <w:rFonts w:eastAsia="Times New Roman"/>
      <w:noProof/>
      <w:lang w:eastAsia="ru-RU"/>
    </w:rPr>
  </w:style>
  <w:style w:type="character" w:customStyle="1" w:styleId="BodyTextChar">
    <w:name w:val="Body Text Char"/>
    <w:aliases w:val="Char Char8, Char Char Char, Char Char1"/>
    <w:basedOn w:val="DefaultParagraphFont"/>
    <w:link w:val="BodyText"/>
    <w:rsid w:val="007D2A77"/>
    <w:rPr>
      <w:rFonts w:ascii="Times New Roman" w:eastAsia="Times New Roman" w:hAnsi="Times New Roman" w:cs="Times New Roman"/>
      <w:noProof/>
      <w:sz w:val="24"/>
      <w:szCs w:val="24"/>
      <w:lang w:val="en-US" w:eastAsia="ru-RU"/>
    </w:rPr>
  </w:style>
  <w:style w:type="paragraph" w:customStyle="1" w:styleId="NoSpacing2">
    <w:name w:val="No Spacing2"/>
    <w:qFormat/>
    <w:rsid w:val="007D2A77"/>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7D2A77"/>
    <w:rPr>
      <w:rFonts w:ascii="Tahoma" w:hAnsi="Tahoma"/>
      <w:sz w:val="16"/>
      <w:szCs w:val="16"/>
    </w:rPr>
  </w:style>
  <w:style w:type="character" w:customStyle="1" w:styleId="BalloonTextChar">
    <w:name w:val="Balloon Text Char"/>
    <w:basedOn w:val="DefaultParagraphFont"/>
    <w:link w:val="BalloonText"/>
    <w:rsid w:val="007D2A77"/>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Обычный (веб) Знак Знак,Знак Знак Знак Знак,Обычный (веб) Знак Знак Знак,Знак1"/>
    <w:basedOn w:val="Normal"/>
    <w:link w:val="NormalWebChar1"/>
    <w:uiPriority w:val="99"/>
    <w:qFormat/>
    <w:rsid w:val="007D2A77"/>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7D2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7D2A77"/>
    <w:rPr>
      <w:rFonts w:ascii="Arial CIT" w:eastAsia="Times New Roman" w:hAnsi="Arial CIT" w:cs="Times New Roman"/>
      <w:sz w:val="20"/>
      <w:szCs w:val="20"/>
      <w:lang w:val="en-US" w:eastAsia="zh-CN"/>
    </w:rPr>
  </w:style>
  <w:style w:type="paragraph" w:customStyle="1" w:styleId="NoSpacing1">
    <w:name w:val="No Spacing1"/>
    <w:qFormat/>
    <w:rsid w:val="007D2A77"/>
    <w:pPr>
      <w:spacing w:after="0" w:line="240" w:lineRule="auto"/>
    </w:pPr>
    <w:rPr>
      <w:rFonts w:ascii="Calibri" w:eastAsia="Times New Roman" w:hAnsi="Calibri" w:cs="Times New Roman"/>
      <w:lang w:eastAsia="ru-RU"/>
    </w:rPr>
  </w:style>
  <w:style w:type="paragraph" w:customStyle="1" w:styleId="1">
    <w:name w:val="Без интервала1"/>
    <w:qFormat/>
    <w:rsid w:val="007D2A77"/>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7D2A77"/>
    <w:pPr>
      <w:spacing w:after="120" w:line="480" w:lineRule="auto"/>
    </w:pPr>
  </w:style>
  <w:style w:type="character" w:customStyle="1" w:styleId="BodyText2Char">
    <w:name w:val="Body Text 2 Char"/>
    <w:basedOn w:val="DefaultParagraphFont"/>
    <w:link w:val="BodyText2"/>
    <w:rsid w:val="007D2A77"/>
    <w:rPr>
      <w:rFonts w:ascii="Times New Roman" w:eastAsia="SimSun" w:hAnsi="Times New Roman" w:cs="Times New Roman"/>
      <w:sz w:val="24"/>
      <w:szCs w:val="24"/>
      <w:lang w:val="en-US" w:eastAsia="zh-CN"/>
    </w:rPr>
  </w:style>
  <w:style w:type="character" w:styleId="CommentReference">
    <w:name w:val="annotation reference"/>
    <w:rsid w:val="007D2A77"/>
    <w:rPr>
      <w:sz w:val="16"/>
      <w:szCs w:val="16"/>
    </w:rPr>
  </w:style>
  <w:style w:type="paragraph" w:styleId="CommentText">
    <w:name w:val="annotation text"/>
    <w:basedOn w:val="Normal"/>
    <w:link w:val="CommentTextChar"/>
    <w:uiPriority w:val="99"/>
    <w:rsid w:val="007D2A77"/>
    <w:rPr>
      <w:sz w:val="20"/>
      <w:szCs w:val="20"/>
    </w:rPr>
  </w:style>
  <w:style w:type="character" w:customStyle="1" w:styleId="CommentTextChar">
    <w:name w:val="Comment Text Char"/>
    <w:basedOn w:val="DefaultParagraphFont"/>
    <w:link w:val="CommentText"/>
    <w:uiPriority w:val="99"/>
    <w:rsid w:val="007D2A7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7D2A77"/>
    <w:rPr>
      <w:b/>
      <w:bCs/>
    </w:rPr>
  </w:style>
  <w:style w:type="character" w:customStyle="1" w:styleId="CommentSubjectChar">
    <w:name w:val="Comment Subject Char"/>
    <w:basedOn w:val="CommentTextChar"/>
    <w:link w:val="CommentSubject"/>
    <w:rsid w:val="007D2A77"/>
    <w:rPr>
      <w:rFonts w:ascii="Times New Roman" w:eastAsia="SimSun" w:hAnsi="Times New Roman" w:cs="Times New Roman"/>
      <w:b/>
      <w:bCs/>
      <w:sz w:val="20"/>
      <w:szCs w:val="20"/>
      <w:lang w:val="en-US" w:eastAsia="zh-CN"/>
    </w:rPr>
  </w:style>
  <w:style w:type="character" w:customStyle="1" w:styleId="CharChar7">
    <w:name w:val="Char Char7"/>
    <w:locked/>
    <w:rsid w:val="007D2A77"/>
    <w:rPr>
      <w:rFonts w:ascii="Cambria" w:hAnsi="Cambria"/>
      <w:b/>
      <w:bCs/>
      <w:noProof/>
      <w:kern w:val="32"/>
      <w:sz w:val="32"/>
      <w:szCs w:val="32"/>
      <w:lang w:val="en-US" w:eastAsia="ru-RU" w:bidi="ar-SA"/>
    </w:rPr>
  </w:style>
  <w:style w:type="character" w:customStyle="1" w:styleId="CharChar3">
    <w:name w:val="Char Char3"/>
    <w:locked/>
    <w:rsid w:val="007D2A77"/>
    <w:rPr>
      <w:rFonts w:ascii="Arial CIT" w:hAnsi="Arial CIT" w:cs="Arial CIT"/>
      <w:lang w:bidi="ar-SA"/>
    </w:rPr>
  </w:style>
  <w:style w:type="character" w:customStyle="1" w:styleId="CharChar1">
    <w:name w:val="Char Char1"/>
    <w:locked/>
    <w:rsid w:val="007D2A77"/>
    <w:rPr>
      <w:rFonts w:ascii="SimSun" w:eastAsia="SimSun" w:hAnsi="SimSun"/>
      <w:lang w:val="en-US" w:eastAsia="zh-CN" w:bidi="ar-SA"/>
    </w:rPr>
  </w:style>
  <w:style w:type="character" w:customStyle="1" w:styleId="CharChar6">
    <w:name w:val="Char Char6"/>
    <w:locked/>
    <w:rsid w:val="007D2A77"/>
    <w:rPr>
      <w:noProof/>
      <w:sz w:val="24"/>
      <w:szCs w:val="24"/>
      <w:lang w:val="en-US" w:eastAsia="ru-RU" w:bidi="ar-SA"/>
    </w:rPr>
  </w:style>
  <w:style w:type="character" w:customStyle="1" w:styleId="CharChar5">
    <w:name w:val="Char Char5"/>
    <w:locked/>
    <w:rsid w:val="007D2A77"/>
    <w:rPr>
      <w:noProof/>
      <w:sz w:val="24"/>
      <w:szCs w:val="24"/>
      <w:lang w:val="en-US" w:eastAsia="ru-RU" w:bidi="ar-SA"/>
    </w:rPr>
  </w:style>
  <w:style w:type="character" w:customStyle="1" w:styleId="CharChar">
    <w:name w:val="Char Char"/>
    <w:locked/>
    <w:rsid w:val="007D2A77"/>
    <w:rPr>
      <w:rFonts w:ascii="SimSun" w:eastAsia="SimSun" w:hAnsi="SimSun"/>
      <w:b/>
      <w:bCs/>
      <w:lang w:val="en-US" w:eastAsia="zh-CN" w:bidi="ar-SA"/>
    </w:rPr>
  </w:style>
  <w:style w:type="character" w:customStyle="1" w:styleId="CharChar4">
    <w:name w:val="Char Char4"/>
    <w:locked/>
    <w:rsid w:val="007D2A77"/>
    <w:rPr>
      <w:rFonts w:ascii="Tahoma" w:eastAsia="SimSun" w:hAnsi="Tahoma" w:cs="Tahoma"/>
      <w:sz w:val="16"/>
      <w:szCs w:val="16"/>
      <w:lang w:val="en-US" w:eastAsia="zh-CN" w:bidi="ar-SA"/>
    </w:rPr>
  </w:style>
  <w:style w:type="paragraph" w:customStyle="1" w:styleId="CharChar21">
    <w:name w:val="Char Char21"/>
    <w:basedOn w:val="Normal"/>
    <w:locked/>
    <w:rsid w:val="007D2A77"/>
    <w:pPr>
      <w:spacing w:after="160"/>
    </w:pPr>
    <w:rPr>
      <w:rFonts w:ascii="Verdana" w:eastAsia="Batang" w:hAnsi="Verdana" w:cs="Verdana"/>
      <w:lang w:eastAsia="en-US"/>
    </w:rPr>
  </w:style>
  <w:style w:type="paragraph" w:customStyle="1" w:styleId="msonormalcxspmiddle">
    <w:name w:val="msonormalcxspmiddle"/>
    <w:basedOn w:val="Normal"/>
    <w:rsid w:val="007D2A77"/>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7D2A77"/>
  </w:style>
  <w:style w:type="paragraph" w:customStyle="1" w:styleId="ListParagraph1">
    <w:name w:val="List Paragraph1"/>
    <w:basedOn w:val="Normal"/>
    <w:uiPriority w:val="34"/>
    <w:qFormat/>
    <w:rsid w:val="007D2A77"/>
    <w:pPr>
      <w:spacing w:after="200" w:line="276" w:lineRule="auto"/>
      <w:ind w:left="720"/>
      <w:contextualSpacing/>
    </w:pPr>
    <w:rPr>
      <w:rFonts w:ascii="Calibri" w:eastAsia="Times New Roman" w:hAnsi="Calibri"/>
      <w:sz w:val="22"/>
      <w:szCs w:val="22"/>
      <w:lang w:val="ru-RU" w:eastAsia="ru-RU"/>
    </w:rPr>
  </w:style>
  <w:style w:type="paragraph" w:styleId="NoSpacing">
    <w:name w:val="No Spacing"/>
    <w:uiPriority w:val="1"/>
    <w:qFormat/>
    <w:rsid w:val="007D2A77"/>
    <w:pPr>
      <w:spacing w:after="0" w:line="240" w:lineRule="auto"/>
    </w:pPr>
    <w:rPr>
      <w:rFonts w:ascii="Calibri" w:eastAsia="Times New Roman" w:hAnsi="Calibri" w:cs="Times New Roman"/>
      <w:lang w:eastAsia="ru-RU"/>
    </w:rPr>
  </w:style>
  <w:style w:type="paragraph" w:styleId="Footer">
    <w:name w:val="footer"/>
    <w:basedOn w:val="Normal"/>
    <w:link w:val="FooterChar"/>
    <w:rsid w:val="007D2A77"/>
    <w:pPr>
      <w:tabs>
        <w:tab w:val="center" w:pos="4677"/>
        <w:tab w:val="right" w:pos="9355"/>
      </w:tabs>
    </w:pPr>
  </w:style>
  <w:style w:type="character" w:customStyle="1" w:styleId="FooterChar">
    <w:name w:val="Footer Char"/>
    <w:basedOn w:val="DefaultParagraphFont"/>
    <w:link w:val="Footer"/>
    <w:rsid w:val="007D2A77"/>
    <w:rPr>
      <w:rFonts w:ascii="Times New Roman" w:eastAsia="SimSun" w:hAnsi="Times New Roman" w:cs="Times New Roman"/>
      <w:sz w:val="24"/>
      <w:szCs w:val="24"/>
      <w:lang w:val="en-US" w:eastAsia="zh-CN"/>
    </w:rPr>
  </w:style>
  <w:style w:type="character" w:styleId="Strong">
    <w:name w:val="Strong"/>
    <w:uiPriority w:val="22"/>
    <w:qFormat/>
    <w:rsid w:val="007D2A77"/>
    <w:rPr>
      <w:b/>
      <w:bCs/>
    </w:rPr>
  </w:style>
  <w:style w:type="paragraph" w:styleId="BodyTextIndent">
    <w:name w:val="Body Text Indent"/>
    <w:basedOn w:val="Normal"/>
    <w:link w:val="BodyTextIndentChar"/>
    <w:rsid w:val="007D2A77"/>
    <w:pPr>
      <w:spacing w:after="120"/>
      <w:ind w:left="360"/>
    </w:pPr>
  </w:style>
  <w:style w:type="character" w:customStyle="1" w:styleId="BodyTextIndentChar">
    <w:name w:val="Body Text Indent Char"/>
    <w:basedOn w:val="DefaultParagraphFont"/>
    <w:link w:val="BodyTextIndent"/>
    <w:rsid w:val="007D2A77"/>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Normal (Web) Char Char1 Char,Char11 Char1 Char,Char Char Char1 Char,Char11 Char1 Char1 Char,webb Char, webb Char,Обычный (веб) Знак Знак Char,Знак Знак Знак Знак Char,Знак1 Char"/>
    <w:link w:val="NormalWeb"/>
    <w:uiPriority w:val="99"/>
    <w:locked/>
    <w:rsid w:val="007D2A77"/>
    <w:rPr>
      <w:rFonts w:ascii="Times New Roman" w:eastAsia="Times New Roman" w:hAnsi="Times New Roman" w:cs="Times New Roman"/>
      <w:sz w:val="24"/>
      <w:szCs w:val="24"/>
      <w:lang w:eastAsia="ru-RU"/>
    </w:rPr>
  </w:style>
  <w:style w:type="character" w:styleId="Emphasis">
    <w:name w:val="Emphasis"/>
    <w:qFormat/>
    <w:rsid w:val="007D2A77"/>
    <w:rPr>
      <w:i/>
      <w:iCs/>
    </w:rPr>
  </w:style>
  <w:style w:type="paragraph" w:customStyle="1" w:styleId="Default">
    <w:name w:val="Default"/>
    <w:rsid w:val="007D2A77"/>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semiHidden/>
    <w:rsid w:val="007D2A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D2A77"/>
    <w:rPr>
      <w:rFonts w:ascii="Tahoma" w:eastAsia="SimSun" w:hAnsi="Tahoma" w:cs="Tahoma"/>
      <w:sz w:val="20"/>
      <w:szCs w:val="20"/>
      <w:shd w:val="clear" w:color="auto" w:fill="000080"/>
      <w:lang w:val="en-US" w:eastAsia="zh-CN"/>
    </w:rPr>
  </w:style>
  <w:style w:type="paragraph" w:customStyle="1" w:styleId="10">
    <w:name w:val="Знак Знак1"/>
    <w:basedOn w:val="Normal"/>
    <w:locked/>
    <w:rsid w:val="007D2A77"/>
    <w:pPr>
      <w:spacing w:after="160"/>
    </w:pPr>
    <w:rPr>
      <w:rFonts w:ascii="Verdana" w:eastAsia="Batang" w:hAnsi="Verdana" w:cs="Verdana"/>
      <w:lang w:val="en-GB" w:eastAsia="en-US"/>
    </w:rPr>
  </w:style>
  <w:style w:type="paragraph" w:styleId="ListParagraph">
    <w:name w:val="List Paragraph"/>
    <w:basedOn w:val="Normal"/>
    <w:uiPriority w:val="34"/>
    <w:qFormat/>
    <w:rsid w:val="007D2A7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7D2A77"/>
    <w:pPr>
      <w:spacing w:after="0" w:line="240" w:lineRule="auto"/>
    </w:pPr>
    <w:rPr>
      <w:rFonts w:ascii="Times New Roman" w:hAnsi="Times New Roman" w:cs="Times New Roman"/>
      <w:sz w:val="24"/>
      <w:szCs w:val="24"/>
      <w:lang w:val="en-US" w:eastAsia="zh-CN"/>
    </w:rPr>
  </w:style>
  <w:style w:type="paragraph" w:customStyle="1" w:styleId="3">
    <w:name w:val="Без интервала3"/>
    <w:uiPriority w:val="1"/>
    <w:qFormat/>
    <w:rsid w:val="007D2A77"/>
    <w:pPr>
      <w:spacing w:after="0" w:line="240" w:lineRule="auto"/>
    </w:pPr>
    <w:rPr>
      <w:rFonts w:ascii="Times New Roman" w:hAnsi="Times New Roman" w:cs="Times New Roman"/>
      <w:sz w:val="24"/>
      <w:szCs w:val="24"/>
      <w:lang w:val="en-US" w:eastAsia="zh-CN"/>
    </w:rPr>
  </w:style>
  <w:style w:type="table" w:styleId="TableGrid">
    <w:name w:val="Table Grid"/>
    <w:basedOn w:val="TableNormal"/>
    <w:uiPriority w:val="39"/>
    <w:rsid w:val="007D2A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D26"/>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C20D26"/>
    <w:rPr>
      <w:color w:val="605E5C"/>
      <w:shd w:val="clear" w:color="auto" w:fill="E1DFDD"/>
    </w:rPr>
  </w:style>
  <w:style w:type="character" w:customStyle="1" w:styleId="UnresolvedMention2">
    <w:name w:val="Unresolved Mention2"/>
    <w:basedOn w:val="DefaultParagraphFont"/>
    <w:uiPriority w:val="99"/>
    <w:semiHidden/>
    <w:unhideWhenUsed/>
    <w:rsid w:val="001F363D"/>
    <w:rPr>
      <w:color w:val="605E5C"/>
      <w:shd w:val="clear" w:color="auto" w:fill="E1DFDD"/>
    </w:rPr>
  </w:style>
  <w:style w:type="character" w:styleId="PlaceholderText">
    <w:name w:val="Placeholder Text"/>
    <w:basedOn w:val="DefaultParagraphFont"/>
    <w:uiPriority w:val="99"/>
    <w:semiHidden/>
    <w:rsid w:val="000457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60321">
      <w:bodyDiv w:val="1"/>
      <w:marLeft w:val="0"/>
      <w:marRight w:val="0"/>
      <w:marTop w:val="0"/>
      <w:marBottom w:val="0"/>
      <w:divBdr>
        <w:top w:val="none" w:sz="0" w:space="0" w:color="auto"/>
        <w:left w:val="none" w:sz="0" w:space="0" w:color="auto"/>
        <w:bottom w:val="none" w:sz="0" w:space="0" w:color="auto"/>
        <w:right w:val="none" w:sz="0" w:space="0" w:color="auto"/>
      </w:divBdr>
    </w:div>
    <w:div w:id="152453122">
      <w:bodyDiv w:val="1"/>
      <w:marLeft w:val="0"/>
      <w:marRight w:val="0"/>
      <w:marTop w:val="0"/>
      <w:marBottom w:val="0"/>
      <w:divBdr>
        <w:top w:val="none" w:sz="0" w:space="0" w:color="auto"/>
        <w:left w:val="none" w:sz="0" w:space="0" w:color="auto"/>
        <w:bottom w:val="none" w:sz="0" w:space="0" w:color="auto"/>
        <w:right w:val="none" w:sz="0" w:space="0" w:color="auto"/>
      </w:divBdr>
    </w:div>
    <w:div w:id="260838262">
      <w:bodyDiv w:val="1"/>
      <w:marLeft w:val="0"/>
      <w:marRight w:val="0"/>
      <w:marTop w:val="0"/>
      <w:marBottom w:val="0"/>
      <w:divBdr>
        <w:top w:val="none" w:sz="0" w:space="0" w:color="auto"/>
        <w:left w:val="none" w:sz="0" w:space="0" w:color="auto"/>
        <w:bottom w:val="none" w:sz="0" w:space="0" w:color="auto"/>
        <w:right w:val="none" w:sz="0" w:space="0" w:color="auto"/>
      </w:divBdr>
    </w:div>
    <w:div w:id="425228029">
      <w:bodyDiv w:val="1"/>
      <w:marLeft w:val="0"/>
      <w:marRight w:val="0"/>
      <w:marTop w:val="0"/>
      <w:marBottom w:val="0"/>
      <w:divBdr>
        <w:top w:val="none" w:sz="0" w:space="0" w:color="auto"/>
        <w:left w:val="none" w:sz="0" w:space="0" w:color="auto"/>
        <w:bottom w:val="none" w:sz="0" w:space="0" w:color="auto"/>
        <w:right w:val="none" w:sz="0" w:space="0" w:color="auto"/>
      </w:divBdr>
    </w:div>
    <w:div w:id="592670875">
      <w:bodyDiv w:val="1"/>
      <w:marLeft w:val="0"/>
      <w:marRight w:val="0"/>
      <w:marTop w:val="0"/>
      <w:marBottom w:val="0"/>
      <w:divBdr>
        <w:top w:val="none" w:sz="0" w:space="0" w:color="auto"/>
        <w:left w:val="none" w:sz="0" w:space="0" w:color="auto"/>
        <w:bottom w:val="none" w:sz="0" w:space="0" w:color="auto"/>
        <w:right w:val="none" w:sz="0" w:space="0" w:color="auto"/>
      </w:divBdr>
    </w:div>
    <w:div w:id="662321491">
      <w:bodyDiv w:val="1"/>
      <w:marLeft w:val="0"/>
      <w:marRight w:val="0"/>
      <w:marTop w:val="0"/>
      <w:marBottom w:val="0"/>
      <w:divBdr>
        <w:top w:val="none" w:sz="0" w:space="0" w:color="auto"/>
        <w:left w:val="none" w:sz="0" w:space="0" w:color="auto"/>
        <w:bottom w:val="none" w:sz="0" w:space="0" w:color="auto"/>
        <w:right w:val="none" w:sz="0" w:space="0" w:color="auto"/>
      </w:divBdr>
    </w:div>
    <w:div w:id="731391607">
      <w:bodyDiv w:val="1"/>
      <w:marLeft w:val="0"/>
      <w:marRight w:val="0"/>
      <w:marTop w:val="0"/>
      <w:marBottom w:val="0"/>
      <w:divBdr>
        <w:top w:val="none" w:sz="0" w:space="0" w:color="auto"/>
        <w:left w:val="none" w:sz="0" w:space="0" w:color="auto"/>
        <w:bottom w:val="none" w:sz="0" w:space="0" w:color="auto"/>
        <w:right w:val="none" w:sz="0" w:space="0" w:color="auto"/>
      </w:divBdr>
      <w:divsChild>
        <w:div w:id="776222188">
          <w:marLeft w:val="0"/>
          <w:marRight w:val="0"/>
          <w:marTop w:val="0"/>
          <w:marBottom w:val="0"/>
          <w:divBdr>
            <w:top w:val="none" w:sz="0" w:space="0" w:color="auto"/>
            <w:left w:val="none" w:sz="0" w:space="0" w:color="auto"/>
            <w:bottom w:val="none" w:sz="0" w:space="0" w:color="auto"/>
            <w:right w:val="none" w:sz="0" w:space="0" w:color="auto"/>
          </w:divBdr>
        </w:div>
        <w:div w:id="1064181280">
          <w:marLeft w:val="0"/>
          <w:marRight w:val="0"/>
          <w:marTop w:val="0"/>
          <w:marBottom w:val="0"/>
          <w:divBdr>
            <w:top w:val="none" w:sz="0" w:space="0" w:color="auto"/>
            <w:left w:val="none" w:sz="0" w:space="0" w:color="auto"/>
            <w:bottom w:val="none" w:sz="0" w:space="0" w:color="auto"/>
            <w:right w:val="none" w:sz="0" w:space="0" w:color="auto"/>
          </w:divBdr>
        </w:div>
        <w:div w:id="1157574937">
          <w:marLeft w:val="0"/>
          <w:marRight w:val="0"/>
          <w:marTop w:val="0"/>
          <w:marBottom w:val="0"/>
          <w:divBdr>
            <w:top w:val="none" w:sz="0" w:space="0" w:color="auto"/>
            <w:left w:val="none" w:sz="0" w:space="0" w:color="auto"/>
            <w:bottom w:val="none" w:sz="0" w:space="0" w:color="auto"/>
            <w:right w:val="none" w:sz="0" w:space="0" w:color="auto"/>
          </w:divBdr>
        </w:div>
        <w:div w:id="393704647">
          <w:marLeft w:val="0"/>
          <w:marRight w:val="0"/>
          <w:marTop w:val="0"/>
          <w:marBottom w:val="0"/>
          <w:divBdr>
            <w:top w:val="none" w:sz="0" w:space="0" w:color="auto"/>
            <w:left w:val="none" w:sz="0" w:space="0" w:color="auto"/>
            <w:bottom w:val="none" w:sz="0" w:space="0" w:color="auto"/>
            <w:right w:val="none" w:sz="0" w:space="0" w:color="auto"/>
          </w:divBdr>
        </w:div>
        <w:div w:id="347681688">
          <w:marLeft w:val="0"/>
          <w:marRight w:val="0"/>
          <w:marTop w:val="0"/>
          <w:marBottom w:val="0"/>
          <w:divBdr>
            <w:top w:val="none" w:sz="0" w:space="0" w:color="auto"/>
            <w:left w:val="none" w:sz="0" w:space="0" w:color="auto"/>
            <w:bottom w:val="none" w:sz="0" w:space="0" w:color="auto"/>
            <w:right w:val="none" w:sz="0" w:space="0" w:color="auto"/>
          </w:divBdr>
        </w:div>
        <w:div w:id="1458910055">
          <w:marLeft w:val="0"/>
          <w:marRight w:val="0"/>
          <w:marTop w:val="0"/>
          <w:marBottom w:val="0"/>
          <w:divBdr>
            <w:top w:val="none" w:sz="0" w:space="0" w:color="auto"/>
            <w:left w:val="none" w:sz="0" w:space="0" w:color="auto"/>
            <w:bottom w:val="none" w:sz="0" w:space="0" w:color="auto"/>
            <w:right w:val="none" w:sz="0" w:space="0" w:color="auto"/>
          </w:divBdr>
        </w:div>
        <w:div w:id="366179090">
          <w:marLeft w:val="0"/>
          <w:marRight w:val="0"/>
          <w:marTop w:val="0"/>
          <w:marBottom w:val="0"/>
          <w:divBdr>
            <w:top w:val="none" w:sz="0" w:space="0" w:color="auto"/>
            <w:left w:val="none" w:sz="0" w:space="0" w:color="auto"/>
            <w:bottom w:val="none" w:sz="0" w:space="0" w:color="auto"/>
            <w:right w:val="none" w:sz="0" w:space="0" w:color="auto"/>
          </w:divBdr>
        </w:div>
        <w:div w:id="607199198">
          <w:marLeft w:val="0"/>
          <w:marRight w:val="0"/>
          <w:marTop w:val="0"/>
          <w:marBottom w:val="0"/>
          <w:divBdr>
            <w:top w:val="none" w:sz="0" w:space="0" w:color="auto"/>
            <w:left w:val="none" w:sz="0" w:space="0" w:color="auto"/>
            <w:bottom w:val="none" w:sz="0" w:space="0" w:color="auto"/>
            <w:right w:val="none" w:sz="0" w:space="0" w:color="auto"/>
          </w:divBdr>
        </w:div>
        <w:div w:id="574239728">
          <w:marLeft w:val="0"/>
          <w:marRight w:val="0"/>
          <w:marTop w:val="0"/>
          <w:marBottom w:val="0"/>
          <w:divBdr>
            <w:top w:val="none" w:sz="0" w:space="0" w:color="auto"/>
            <w:left w:val="none" w:sz="0" w:space="0" w:color="auto"/>
            <w:bottom w:val="none" w:sz="0" w:space="0" w:color="auto"/>
            <w:right w:val="none" w:sz="0" w:space="0" w:color="auto"/>
          </w:divBdr>
        </w:div>
        <w:div w:id="77021448">
          <w:marLeft w:val="0"/>
          <w:marRight w:val="0"/>
          <w:marTop w:val="0"/>
          <w:marBottom w:val="0"/>
          <w:divBdr>
            <w:top w:val="none" w:sz="0" w:space="0" w:color="auto"/>
            <w:left w:val="none" w:sz="0" w:space="0" w:color="auto"/>
            <w:bottom w:val="none" w:sz="0" w:space="0" w:color="auto"/>
            <w:right w:val="none" w:sz="0" w:space="0" w:color="auto"/>
          </w:divBdr>
        </w:div>
        <w:div w:id="1684092775">
          <w:marLeft w:val="0"/>
          <w:marRight w:val="0"/>
          <w:marTop w:val="0"/>
          <w:marBottom w:val="0"/>
          <w:divBdr>
            <w:top w:val="none" w:sz="0" w:space="0" w:color="auto"/>
            <w:left w:val="none" w:sz="0" w:space="0" w:color="auto"/>
            <w:bottom w:val="none" w:sz="0" w:space="0" w:color="auto"/>
            <w:right w:val="none" w:sz="0" w:space="0" w:color="auto"/>
          </w:divBdr>
        </w:div>
        <w:div w:id="1900945376">
          <w:marLeft w:val="0"/>
          <w:marRight w:val="0"/>
          <w:marTop w:val="0"/>
          <w:marBottom w:val="0"/>
          <w:divBdr>
            <w:top w:val="none" w:sz="0" w:space="0" w:color="auto"/>
            <w:left w:val="none" w:sz="0" w:space="0" w:color="auto"/>
            <w:bottom w:val="none" w:sz="0" w:space="0" w:color="auto"/>
            <w:right w:val="none" w:sz="0" w:space="0" w:color="auto"/>
          </w:divBdr>
        </w:div>
        <w:div w:id="1778868198">
          <w:marLeft w:val="0"/>
          <w:marRight w:val="0"/>
          <w:marTop w:val="0"/>
          <w:marBottom w:val="0"/>
          <w:divBdr>
            <w:top w:val="none" w:sz="0" w:space="0" w:color="auto"/>
            <w:left w:val="none" w:sz="0" w:space="0" w:color="auto"/>
            <w:bottom w:val="none" w:sz="0" w:space="0" w:color="auto"/>
            <w:right w:val="none" w:sz="0" w:space="0" w:color="auto"/>
          </w:divBdr>
        </w:div>
        <w:div w:id="359360953">
          <w:marLeft w:val="0"/>
          <w:marRight w:val="0"/>
          <w:marTop w:val="0"/>
          <w:marBottom w:val="0"/>
          <w:divBdr>
            <w:top w:val="none" w:sz="0" w:space="0" w:color="auto"/>
            <w:left w:val="none" w:sz="0" w:space="0" w:color="auto"/>
            <w:bottom w:val="none" w:sz="0" w:space="0" w:color="auto"/>
            <w:right w:val="none" w:sz="0" w:space="0" w:color="auto"/>
          </w:divBdr>
        </w:div>
        <w:div w:id="2069649456">
          <w:marLeft w:val="0"/>
          <w:marRight w:val="0"/>
          <w:marTop w:val="0"/>
          <w:marBottom w:val="0"/>
          <w:divBdr>
            <w:top w:val="none" w:sz="0" w:space="0" w:color="auto"/>
            <w:left w:val="none" w:sz="0" w:space="0" w:color="auto"/>
            <w:bottom w:val="none" w:sz="0" w:space="0" w:color="auto"/>
            <w:right w:val="none" w:sz="0" w:space="0" w:color="auto"/>
          </w:divBdr>
        </w:div>
        <w:div w:id="1107701662">
          <w:marLeft w:val="0"/>
          <w:marRight w:val="0"/>
          <w:marTop w:val="0"/>
          <w:marBottom w:val="0"/>
          <w:divBdr>
            <w:top w:val="none" w:sz="0" w:space="0" w:color="auto"/>
            <w:left w:val="none" w:sz="0" w:space="0" w:color="auto"/>
            <w:bottom w:val="none" w:sz="0" w:space="0" w:color="auto"/>
            <w:right w:val="none" w:sz="0" w:space="0" w:color="auto"/>
          </w:divBdr>
        </w:div>
        <w:div w:id="1443459565">
          <w:marLeft w:val="0"/>
          <w:marRight w:val="0"/>
          <w:marTop w:val="0"/>
          <w:marBottom w:val="0"/>
          <w:divBdr>
            <w:top w:val="none" w:sz="0" w:space="0" w:color="auto"/>
            <w:left w:val="none" w:sz="0" w:space="0" w:color="auto"/>
            <w:bottom w:val="none" w:sz="0" w:space="0" w:color="auto"/>
            <w:right w:val="none" w:sz="0" w:space="0" w:color="auto"/>
          </w:divBdr>
        </w:div>
        <w:div w:id="889147609">
          <w:marLeft w:val="0"/>
          <w:marRight w:val="0"/>
          <w:marTop w:val="0"/>
          <w:marBottom w:val="0"/>
          <w:divBdr>
            <w:top w:val="none" w:sz="0" w:space="0" w:color="auto"/>
            <w:left w:val="none" w:sz="0" w:space="0" w:color="auto"/>
            <w:bottom w:val="none" w:sz="0" w:space="0" w:color="auto"/>
            <w:right w:val="none" w:sz="0" w:space="0" w:color="auto"/>
          </w:divBdr>
        </w:div>
        <w:div w:id="810907589">
          <w:marLeft w:val="0"/>
          <w:marRight w:val="0"/>
          <w:marTop w:val="0"/>
          <w:marBottom w:val="0"/>
          <w:divBdr>
            <w:top w:val="none" w:sz="0" w:space="0" w:color="auto"/>
            <w:left w:val="none" w:sz="0" w:space="0" w:color="auto"/>
            <w:bottom w:val="none" w:sz="0" w:space="0" w:color="auto"/>
            <w:right w:val="none" w:sz="0" w:space="0" w:color="auto"/>
          </w:divBdr>
        </w:div>
        <w:div w:id="1598830749">
          <w:marLeft w:val="0"/>
          <w:marRight w:val="0"/>
          <w:marTop w:val="0"/>
          <w:marBottom w:val="0"/>
          <w:divBdr>
            <w:top w:val="none" w:sz="0" w:space="0" w:color="auto"/>
            <w:left w:val="none" w:sz="0" w:space="0" w:color="auto"/>
            <w:bottom w:val="none" w:sz="0" w:space="0" w:color="auto"/>
            <w:right w:val="none" w:sz="0" w:space="0" w:color="auto"/>
          </w:divBdr>
        </w:div>
        <w:div w:id="2130539719">
          <w:marLeft w:val="0"/>
          <w:marRight w:val="0"/>
          <w:marTop w:val="0"/>
          <w:marBottom w:val="0"/>
          <w:divBdr>
            <w:top w:val="none" w:sz="0" w:space="0" w:color="auto"/>
            <w:left w:val="none" w:sz="0" w:space="0" w:color="auto"/>
            <w:bottom w:val="none" w:sz="0" w:space="0" w:color="auto"/>
            <w:right w:val="none" w:sz="0" w:space="0" w:color="auto"/>
          </w:divBdr>
        </w:div>
        <w:div w:id="440498180">
          <w:marLeft w:val="0"/>
          <w:marRight w:val="0"/>
          <w:marTop w:val="0"/>
          <w:marBottom w:val="0"/>
          <w:divBdr>
            <w:top w:val="none" w:sz="0" w:space="0" w:color="auto"/>
            <w:left w:val="none" w:sz="0" w:space="0" w:color="auto"/>
            <w:bottom w:val="none" w:sz="0" w:space="0" w:color="auto"/>
            <w:right w:val="none" w:sz="0" w:space="0" w:color="auto"/>
          </w:divBdr>
        </w:div>
        <w:div w:id="1815946889">
          <w:marLeft w:val="0"/>
          <w:marRight w:val="0"/>
          <w:marTop w:val="0"/>
          <w:marBottom w:val="0"/>
          <w:divBdr>
            <w:top w:val="none" w:sz="0" w:space="0" w:color="auto"/>
            <w:left w:val="none" w:sz="0" w:space="0" w:color="auto"/>
            <w:bottom w:val="none" w:sz="0" w:space="0" w:color="auto"/>
            <w:right w:val="none" w:sz="0" w:space="0" w:color="auto"/>
          </w:divBdr>
        </w:div>
        <w:div w:id="1926718420">
          <w:marLeft w:val="0"/>
          <w:marRight w:val="0"/>
          <w:marTop w:val="0"/>
          <w:marBottom w:val="0"/>
          <w:divBdr>
            <w:top w:val="none" w:sz="0" w:space="0" w:color="auto"/>
            <w:left w:val="none" w:sz="0" w:space="0" w:color="auto"/>
            <w:bottom w:val="none" w:sz="0" w:space="0" w:color="auto"/>
            <w:right w:val="none" w:sz="0" w:space="0" w:color="auto"/>
          </w:divBdr>
        </w:div>
        <w:div w:id="1803957178">
          <w:marLeft w:val="0"/>
          <w:marRight w:val="0"/>
          <w:marTop w:val="0"/>
          <w:marBottom w:val="0"/>
          <w:divBdr>
            <w:top w:val="none" w:sz="0" w:space="0" w:color="auto"/>
            <w:left w:val="none" w:sz="0" w:space="0" w:color="auto"/>
            <w:bottom w:val="none" w:sz="0" w:space="0" w:color="auto"/>
            <w:right w:val="none" w:sz="0" w:space="0" w:color="auto"/>
          </w:divBdr>
        </w:div>
        <w:div w:id="1795555577">
          <w:marLeft w:val="0"/>
          <w:marRight w:val="0"/>
          <w:marTop w:val="0"/>
          <w:marBottom w:val="0"/>
          <w:divBdr>
            <w:top w:val="none" w:sz="0" w:space="0" w:color="auto"/>
            <w:left w:val="none" w:sz="0" w:space="0" w:color="auto"/>
            <w:bottom w:val="none" w:sz="0" w:space="0" w:color="auto"/>
            <w:right w:val="none" w:sz="0" w:space="0" w:color="auto"/>
          </w:divBdr>
        </w:div>
        <w:div w:id="1174757663">
          <w:marLeft w:val="0"/>
          <w:marRight w:val="0"/>
          <w:marTop w:val="0"/>
          <w:marBottom w:val="0"/>
          <w:divBdr>
            <w:top w:val="none" w:sz="0" w:space="0" w:color="auto"/>
            <w:left w:val="none" w:sz="0" w:space="0" w:color="auto"/>
            <w:bottom w:val="none" w:sz="0" w:space="0" w:color="auto"/>
            <w:right w:val="none" w:sz="0" w:space="0" w:color="auto"/>
          </w:divBdr>
        </w:div>
        <w:div w:id="211501135">
          <w:marLeft w:val="0"/>
          <w:marRight w:val="0"/>
          <w:marTop w:val="0"/>
          <w:marBottom w:val="0"/>
          <w:divBdr>
            <w:top w:val="none" w:sz="0" w:space="0" w:color="auto"/>
            <w:left w:val="none" w:sz="0" w:space="0" w:color="auto"/>
            <w:bottom w:val="none" w:sz="0" w:space="0" w:color="auto"/>
            <w:right w:val="none" w:sz="0" w:space="0" w:color="auto"/>
          </w:divBdr>
        </w:div>
        <w:div w:id="701827958">
          <w:marLeft w:val="0"/>
          <w:marRight w:val="0"/>
          <w:marTop w:val="0"/>
          <w:marBottom w:val="0"/>
          <w:divBdr>
            <w:top w:val="none" w:sz="0" w:space="0" w:color="auto"/>
            <w:left w:val="none" w:sz="0" w:space="0" w:color="auto"/>
            <w:bottom w:val="none" w:sz="0" w:space="0" w:color="auto"/>
            <w:right w:val="none" w:sz="0" w:space="0" w:color="auto"/>
          </w:divBdr>
        </w:div>
        <w:div w:id="991179395">
          <w:marLeft w:val="0"/>
          <w:marRight w:val="0"/>
          <w:marTop w:val="0"/>
          <w:marBottom w:val="0"/>
          <w:divBdr>
            <w:top w:val="none" w:sz="0" w:space="0" w:color="auto"/>
            <w:left w:val="none" w:sz="0" w:space="0" w:color="auto"/>
            <w:bottom w:val="none" w:sz="0" w:space="0" w:color="auto"/>
            <w:right w:val="none" w:sz="0" w:space="0" w:color="auto"/>
          </w:divBdr>
        </w:div>
        <w:div w:id="1455513908">
          <w:marLeft w:val="0"/>
          <w:marRight w:val="0"/>
          <w:marTop w:val="0"/>
          <w:marBottom w:val="0"/>
          <w:divBdr>
            <w:top w:val="none" w:sz="0" w:space="0" w:color="auto"/>
            <w:left w:val="none" w:sz="0" w:space="0" w:color="auto"/>
            <w:bottom w:val="none" w:sz="0" w:space="0" w:color="auto"/>
            <w:right w:val="none" w:sz="0" w:space="0" w:color="auto"/>
          </w:divBdr>
        </w:div>
        <w:div w:id="810950852">
          <w:marLeft w:val="0"/>
          <w:marRight w:val="0"/>
          <w:marTop w:val="0"/>
          <w:marBottom w:val="0"/>
          <w:divBdr>
            <w:top w:val="none" w:sz="0" w:space="0" w:color="auto"/>
            <w:left w:val="none" w:sz="0" w:space="0" w:color="auto"/>
            <w:bottom w:val="none" w:sz="0" w:space="0" w:color="auto"/>
            <w:right w:val="none" w:sz="0" w:space="0" w:color="auto"/>
          </w:divBdr>
        </w:div>
        <w:div w:id="459222855">
          <w:marLeft w:val="0"/>
          <w:marRight w:val="0"/>
          <w:marTop w:val="0"/>
          <w:marBottom w:val="0"/>
          <w:divBdr>
            <w:top w:val="none" w:sz="0" w:space="0" w:color="auto"/>
            <w:left w:val="none" w:sz="0" w:space="0" w:color="auto"/>
            <w:bottom w:val="none" w:sz="0" w:space="0" w:color="auto"/>
            <w:right w:val="none" w:sz="0" w:space="0" w:color="auto"/>
          </w:divBdr>
        </w:div>
        <w:div w:id="1026325641">
          <w:marLeft w:val="0"/>
          <w:marRight w:val="0"/>
          <w:marTop w:val="0"/>
          <w:marBottom w:val="0"/>
          <w:divBdr>
            <w:top w:val="none" w:sz="0" w:space="0" w:color="auto"/>
            <w:left w:val="none" w:sz="0" w:space="0" w:color="auto"/>
            <w:bottom w:val="none" w:sz="0" w:space="0" w:color="auto"/>
            <w:right w:val="none" w:sz="0" w:space="0" w:color="auto"/>
          </w:divBdr>
        </w:div>
        <w:div w:id="1263564236">
          <w:marLeft w:val="0"/>
          <w:marRight w:val="0"/>
          <w:marTop w:val="0"/>
          <w:marBottom w:val="0"/>
          <w:divBdr>
            <w:top w:val="none" w:sz="0" w:space="0" w:color="auto"/>
            <w:left w:val="none" w:sz="0" w:space="0" w:color="auto"/>
            <w:bottom w:val="none" w:sz="0" w:space="0" w:color="auto"/>
            <w:right w:val="none" w:sz="0" w:space="0" w:color="auto"/>
          </w:divBdr>
        </w:div>
        <w:div w:id="901525947">
          <w:marLeft w:val="0"/>
          <w:marRight w:val="0"/>
          <w:marTop w:val="0"/>
          <w:marBottom w:val="0"/>
          <w:divBdr>
            <w:top w:val="none" w:sz="0" w:space="0" w:color="auto"/>
            <w:left w:val="none" w:sz="0" w:space="0" w:color="auto"/>
            <w:bottom w:val="none" w:sz="0" w:space="0" w:color="auto"/>
            <w:right w:val="none" w:sz="0" w:space="0" w:color="auto"/>
          </w:divBdr>
        </w:div>
        <w:div w:id="1955669191">
          <w:marLeft w:val="0"/>
          <w:marRight w:val="0"/>
          <w:marTop w:val="0"/>
          <w:marBottom w:val="0"/>
          <w:divBdr>
            <w:top w:val="none" w:sz="0" w:space="0" w:color="auto"/>
            <w:left w:val="none" w:sz="0" w:space="0" w:color="auto"/>
            <w:bottom w:val="none" w:sz="0" w:space="0" w:color="auto"/>
            <w:right w:val="none" w:sz="0" w:space="0" w:color="auto"/>
          </w:divBdr>
        </w:div>
        <w:div w:id="21825683">
          <w:marLeft w:val="0"/>
          <w:marRight w:val="0"/>
          <w:marTop w:val="0"/>
          <w:marBottom w:val="0"/>
          <w:divBdr>
            <w:top w:val="none" w:sz="0" w:space="0" w:color="auto"/>
            <w:left w:val="none" w:sz="0" w:space="0" w:color="auto"/>
            <w:bottom w:val="none" w:sz="0" w:space="0" w:color="auto"/>
            <w:right w:val="none" w:sz="0" w:space="0" w:color="auto"/>
          </w:divBdr>
        </w:div>
        <w:div w:id="2035811242">
          <w:marLeft w:val="0"/>
          <w:marRight w:val="0"/>
          <w:marTop w:val="0"/>
          <w:marBottom w:val="0"/>
          <w:divBdr>
            <w:top w:val="none" w:sz="0" w:space="0" w:color="auto"/>
            <w:left w:val="none" w:sz="0" w:space="0" w:color="auto"/>
            <w:bottom w:val="none" w:sz="0" w:space="0" w:color="auto"/>
            <w:right w:val="none" w:sz="0" w:space="0" w:color="auto"/>
          </w:divBdr>
        </w:div>
        <w:div w:id="396436938">
          <w:marLeft w:val="0"/>
          <w:marRight w:val="0"/>
          <w:marTop w:val="0"/>
          <w:marBottom w:val="0"/>
          <w:divBdr>
            <w:top w:val="none" w:sz="0" w:space="0" w:color="auto"/>
            <w:left w:val="none" w:sz="0" w:space="0" w:color="auto"/>
            <w:bottom w:val="none" w:sz="0" w:space="0" w:color="auto"/>
            <w:right w:val="none" w:sz="0" w:space="0" w:color="auto"/>
          </w:divBdr>
        </w:div>
        <w:div w:id="1152941975">
          <w:marLeft w:val="0"/>
          <w:marRight w:val="0"/>
          <w:marTop w:val="0"/>
          <w:marBottom w:val="0"/>
          <w:divBdr>
            <w:top w:val="none" w:sz="0" w:space="0" w:color="auto"/>
            <w:left w:val="none" w:sz="0" w:space="0" w:color="auto"/>
            <w:bottom w:val="none" w:sz="0" w:space="0" w:color="auto"/>
            <w:right w:val="none" w:sz="0" w:space="0" w:color="auto"/>
          </w:divBdr>
        </w:div>
        <w:div w:id="1844202773">
          <w:marLeft w:val="0"/>
          <w:marRight w:val="0"/>
          <w:marTop w:val="0"/>
          <w:marBottom w:val="0"/>
          <w:divBdr>
            <w:top w:val="none" w:sz="0" w:space="0" w:color="auto"/>
            <w:left w:val="none" w:sz="0" w:space="0" w:color="auto"/>
            <w:bottom w:val="none" w:sz="0" w:space="0" w:color="auto"/>
            <w:right w:val="none" w:sz="0" w:space="0" w:color="auto"/>
          </w:divBdr>
        </w:div>
        <w:div w:id="947934130">
          <w:marLeft w:val="0"/>
          <w:marRight w:val="0"/>
          <w:marTop w:val="0"/>
          <w:marBottom w:val="0"/>
          <w:divBdr>
            <w:top w:val="none" w:sz="0" w:space="0" w:color="auto"/>
            <w:left w:val="none" w:sz="0" w:space="0" w:color="auto"/>
            <w:bottom w:val="none" w:sz="0" w:space="0" w:color="auto"/>
            <w:right w:val="none" w:sz="0" w:space="0" w:color="auto"/>
          </w:divBdr>
        </w:div>
        <w:div w:id="2087416779">
          <w:marLeft w:val="0"/>
          <w:marRight w:val="0"/>
          <w:marTop w:val="0"/>
          <w:marBottom w:val="0"/>
          <w:divBdr>
            <w:top w:val="none" w:sz="0" w:space="0" w:color="auto"/>
            <w:left w:val="none" w:sz="0" w:space="0" w:color="auto"/>
            <w:bottom w:val="none" w:sz="0" w:space="0" w:color="auto"/>
            <w:right w:val="none" w:sz="0" w:space="0" w:color="auto"/>
          </w:divBdr>
        </w:div>
        <w:div w:id="1477452637">
          <w:marLeft w:val="0"/>
          <w:marRight w:val="0"/>
          <w:marTop w:val="0"/>
          <w:marBottom w:val="0"/>
          <w:divBdr>
            <w:top w:val="none" w:sz="0" w:space="0" w:color="auto"/>
            <w:left w:val="none" w:sz="0" w:space="0" w:color="auto"/>
            <w:bottom w:val="none" w:sz="0" w:space="0" w:color="auto"/>
            <w:right w:val="none" w:sz="0" w:space="0" w:color="auto"/>
          </w:divBdr>
        </w:div>
        <w:div w:id="966425880">
          <w:marLeft w:val="0"/>
          <w:marRight w:val="0"/>
          <w:marTop w:val="0"/>
          <w:marBottom w:val="0"/>
          <w:divBdr>
            <w:top w:val="none" w:sz="0" w:space="0" w:color="auto"/>
            <w:left w:val="none" w:sz="0" w:space="0" w:color="auto"/>
            <w:bottom w:val="none" w:sz="0" w:space="0" w:color="auto"/>
            <w:right w:val="none" w:sz="0" w:space="0" w:color="auto"/>
          </w:divBdr>
        </w:div>
        <w:div w:id="487089065">
          <w:marLeft w:val="0"/>
          <w:marRight w:val="0"/>
          <w:marTop w:val="0"/>
          <w:marBottom w:val="0"/>
          <w:divBdr>
            <w:top w:val="none" w:sz="0" w:space="0" w:color="auto"/>
            <w:left w:val="none" w:sz="0" w:space="0" w:color="auto"/>
            <w:bottom w:val="none" w:sz="0" w:space="0" w:color="auto"/>
            <w:right w:val="none" w:sz="0" w:space="0" w:color="auto"/>
          </w:divBdr>
        </w:div>
        <w:div w:id="1878659837">
          <w:marLeft w:val="0"/>
          <w:marRight w:val="0"/>
          <w:marTop w:val="0"/>
          <w:marBottom w:val="0"/>
          <w:divBdr>
            <w:top w:val="none" w:sz="0" w:space="0" w:color="auto"/>
            <w:left w:val="none" w:sz="0" w:space="0" w:color="auto"/>
            <w:bottom w:val="none" w:sz="0" w:space="0" w:color="auto"/>
            <w:right w:val="none" w:sz="0" w:space="0" w:color="auto"/>
          </w:divBdr>
        </w:div>
        <w:div w:id="173571854">
          <w:marLeft w:val="0"/>
          <w:marRight w:val="0"/>
          <w:marTop w:val="0"/>
          <w:marBottom w:val="0"/>
          <w:divBdr>
            <w:top w:val="none" w:sz="0" w:space="0" w:color="auto"/>
            <w:left w:val="none" w:sz="0" w:space="0" w:color="auto"/>
            <w:bottom w:val="none" w:sz="0" w:space="0" w:color="auto"/>
            <w:right w:val="none" w:sz="0" w:space="0" w:color="auto"/>
          </w:divBdr>
        </w:div>
        <w:div w:id="1576356713">
          <w:marLeft w:val="0"/>
          <w:marRight w:val="0"/>
          <w:marTop w:val="0"/>
          <w:marBottom w:val="0"/>
          <w:divBdr>
            <w:top w:val="none" w:sz="0" w:space="0" w:color="auto"/>
            <w:left w:val="none" w:sz="0" w:space="0" w:color="auto"/>
            <w:bottom w:val="none" w:sz="0" w:space="0" w:color="auto"/>
            <w:right w:val="none" w:sz="0" w:space="0" w:color="auto"/>
          </w:divBdr>
        </w:div>
        <w:div w:id="275716087">
          <w:marLeft w:val="0"/>
          <w:marRight w:val="0"/>
          <w:marTop w:val="0"/>
          <w:marBottom w:val="0"/>
          <w:divBdr>
            <w:top w:val="none" w:sz="0" w:space="0" w:color="auto"/>
            <w:left w:val="none" w:sz="0" w:space="0" w:color="auto"/>
            <w:bottom w:val="none" w:sz="0" w:space="0" w:color="auto"/>
            <w:right w:val="none" w:sz="0" w:space="0" w:color="auto"/>
          </w:divBdr>
        </w:div>
        <w:div w:id="2110348536">
          <w:marLeft w:val="0"/>
          <w:marRight w:val="0"/>
          <w:marTop w:val="0"/>
          <w:marBottom w:val="0"/>
          <w:divBdr>
            <w:top w:val="none" w:sz="0" w:space="0" w:color="auto"/>
            <w:left w:val="none" w:sz="0" w:space="0" w:color="auto"/>
            <w:bottom w:val="none" w:sz="0" w:space="0" w:color="auto"/>
            <w:right w:val="none" w:sz="0" w:space="0" w:color="auto"/>
          </w:divBdr>
        </w:div>
        <w:div w:id="655761401">
          <w:marLeft w:val="0"/>
          <w:marRight w:val="0"/>
          <w:marTop w:val="0"/>
          <w:marBottom w:val="0"/>
          <w:divBdr>
            <w:top w:val="none" w:sz="0" w:space="0" w:color="auto"/>
            <w:left w:val="none" w:sz="0" w:space="0" w:color="auto"/>
            <w:bottom w:val="none" w:sz="0" w:space="0" w:color="auto"/>
            <w:right w:val="none" w:sz="0" w:space="0" w:color="auto"/>
          </w:divBdr>
        </w:div>
      </w:divsChild>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53036849">
      <w:bodyDiv w:val="1"/>
      <w:marLeft w:val="0"/>
      <w:marRight w:val="0"/>
      <w:marTop w:val="0"/>
      <w:marBottom w:val="0"/>
      <w:divBdr>
        <w:top w:val="none" w:sz="0" w:space="0" w:color="auto"/>
        <w:left w:val="none" w:sz="0" w:space="0" w:color="auto"/>
        <w:bottom w:val="none" w:sz="0" w:space="0" w:color="auto"/>
        <w:right w:val="none" w:sz="0" w:space="0" w:color="auto"/>
      </w:divBdr>
    </w:div>
    <w:div w:id="1009799029">
      <w:bodyDiv w:val="1"/>
      <w:marLeft w:val="0"/>
      <w:marRight w:val="0"/>
      <w:marTop w:val="0"/>
      <w:marBottom w:val="0"/>
      <w:divBdr>
        <w:top w:val="none" w:sz="0" w:space="0" w:color="auto"/>
        <w:left w:val="none" w:sz="0" w:space="0" w:color="auto"/>
        <w:bottom w:val="none" w:sz="0" w:space="0" w:color="auto"/>
        <w:right w:val="none" w:sz="0" w:space="0" w:color="auto"/>
      </w:divBdr>
    </w:div>
    <w:div w:id="1125075531">
      <w:bodyDiv w:val="1"/>
      <w:marLeft w:val="0"/>
      <w:marRight w:val="0"/>
      <w:marTop w:val="0"/>
      <w:marBottom w:val="0"/>
      <w:divBdr>
        <w:top w:val="none" w:sz="0" w:space="0" w:color="auto"/>
        <w:left w:val="none" w:sz="0" w:space="0" w:color="auto"/>
        <w:bottom w:val="none" w:sz="0" w:space="0" w:color="auto"/>
        <w:right w:val="none" w:sz="0" w:space="0" w:color="auto"/>
      </w:divBdr>
    </w:div>
    <w:div w:id="1155488636">
      <w:bodyDiv w:val="1"/>
      <w:marLeft w:val="0"/>
      <w:marRight w:val="0"/>
      <w:marTop w:val="0"/>
      <w:marBottom w:val="0"/>
      <w:divBdr>
        <w:top w:val="none" w:sz="0" w:space="0" w:color="auto"/>
        <w:left w:val="none" w:sz="0" w:space="0" w:color="auto"/>
        <w:bottom w:val="none" w:sz="0" w:space="0" w:color="auto"/>
        <w:right w:val="none" w:sz="0" w:space="0" w:color="auto"/>
      </w:divBdr>
    </w:div>
    <w:div w:id="1208181866">
      <w:bodyDiv w:val="1"/>
      <w:marLeft w:val="0"/>
      <w:marRight w:val="0"/>
      <w:marTop w:val="0"/>
      <w:marBottom w:val="0"/>
      <w:divBdr>
        <w:top w:val="none" w:sz="0" w:space="0" w:color="auto"/>
        <w:left w:val="none" w:sz="0" w:space="0" w:color="auto"/>
        <w:bottom w:val="none" w:sz="0" w:space="0" w:color="auto"/>
        <w:right w:val="none" w:sz="0" w:space="0" w:color="auto"/>
      </w:divBdr>
    </w:div>
    <w:div w:id="1370913084">
      <w:bodyDiv w:val="1"/>
      <w:marLeft w:val="0"/>
      <w:marRight w:val="0"/>
      <w:marTop w:val="0"/>
      <w:marBottom w:val="0"/>
      <w:divBdr>
        <w:top w:val="none" w:sz="0" w:space="0" w:color="auto"/>
        <w:left w:val="none" w:sz="0" w:space="0" w:color="auto"/>
        <w:bottom w:val="none" w:sz="0" w:space="0" w:color="auto"/>
        <w:right w:val="none" w:sz="0" w:space="0" w:color="auto"/>
      </w:divBdr>
    </w:div>
    <w:div w:id="1380858938">
      <w:bodyDiv w:val="1"/>
      <w:marLeft w:val="0"/>
      <w:marRight w:val="0"/>
      <w:marTop w:val="0"/>
      <w:marBottom w:val="0"/>
      <w:divBdr>
        <w:top w:val="none" w:sz="0" w:space="0" w:color="auto"/>
        <w:left w:val="none" w:sz="0" w:space="0" w:color="auto"/>
        <w:bottom w:val="none" w:sz="0" w:space="0" w:color="auto"/>
        <w:right w:val="none" w:sz="0" w:space="0" w:color="auto"/>
      </w:divBdr>
    </w:div>
    <w:div w:id="1414666133">
      <w:bodyDiv w:val="1"/>
      <w:marLeft w:val="0"/>
      <w:marRight w:val="0"/>
      <w:marTop w:val="0"/>
      <w:marBottom w:val="0"/>
      <w:divBdr>
        <w:top w:val="none" w:sz="0" w:space="0" w:color="auto"/>
        <w:left w:val="none" w:sz="0" w:space="0" w:color="auto"/>
        <w:bottom w:val="none" w:sz="0" w:space="0" w:color="auto"/>
        <w:right w:val="none" w:sz="0" w:space="0" w:color="auto"/>
      </w:divBdr>
    </w:div>
    <w:div w:id="1437750266">
      <w:bodyDiv w:val="1"/>
      <w:marLeft w:val="0"/>
      <w:marRight w:val="0"/>
      <w:marTop w:val="0"/>
      <w:marBottom w:val="0"/>
      <w:divBdr>
        <w:top w:val="none" w:sz="0" w:space="0" w:color="auto"/>
        <w:left w:val="none" w:sz="0" w:space="0" w:color="auto"/>
        <w:bottom w:val="none" w:sz="0" w:space="0" w:color="auto"/>
        <w:right w:val="none" w:sz="0" w:space="0" w:color="auto"/>
      </w:divBdr>
    </w:div>
    <w:div w:id="1442843087">
      <w:bodyDiv w:val="1"/>
      <w:marLeft w:val="0"/>
      <w:marRight w:val="0"/>
      <w:marTop w:val="0"/>
      <w:marBottom w:val="0"/>
      <w:divBdr>
        <w:top w:val="none" w:sz="0" w:space="0" w:color="auto"/>
        <w:left w:val="none" w:sz="0" w:space="0" w:color="auto"/>
        <w:bottom w:val="none" w:sz="0" w:space="0" w:color="auto"/>
        <w:right w:val="none" w:sz="0" w:space="0" w:color="auto"/>
      </w:divBdr>
    </w:div>
    <w:div w:id="1601985664">
      <w:bodyDiv w:val="1"/>
      <w:marLeft w:val="0"/>
      <w:marRight w:val="0"/>
      <w:marTop w:val="0"/>
      <w:marBottom w:val="0"/>
      <w:divBdr>
        <w:top w:val="none" w:sz="0" w:space="0" w:color="auto"/>
        <w:left w:val="none" w:sz="0" w:space="0" w:color="auto"/>
        <w:bottom w:val="none" w:sz="0" w:space="0" w:color="auto"/>
        <w:right w:val="none" w:sz="0" w:space="0" w:color="auto"/>
      </w:divBdr>
    </w:div>
    <w:div w:id="1673877896">
      <w:bodyDiv w:val="1"/>
      <w:marLeft w:val="0"/>
      <w:marRight w:val="0"/>
      <w:marTop w:val="0"/>
      <w:marBottom w:val="0"/>
      <w:divBdr>
        <w:top w:val="none" w:sz="0" w:space="0" w:color="auto"/>
        <w:left w:val="none" w:sz="0" w:space="0" w:color="auto"/>
        <w:bottom w:val="none" w:sz="0" w:space="0" w:color="auto"/>
        <w:right w:val="none" w:sz="0" w:space="0" w:color="auto"/>
      </w:divBdr>
    </w:div>
    <w:div w:id="1697080053">
      <w:bodyDiv w:val="1"/>
      <w:marLeft w:val="0"/>
      <w:marRight w:val="0"/>
      <w:marTop w:val="0"/>
      <w:marBottom w:val="0"/>
      <w:divBdr>
        <w:top w:val="none" w:sz="0" w:space="0" w:color="auto"/>
        <w:left w:val="none" w:sz="0" w:space="0" w:color="auto"/>
        <w:bottom w:val="none" w:sz="0" w:space="0" w:color="auto"/>
        <w:right w:val="none" w:sz="0" w:space="0" w:color="auto"/>
      </w:divBdr>
    </w:div>
    <w:div w:id="1719892062">
      <w:bodyDiv w:val="1"/>
      <w:marLeft w:val="0"/>
      <w:marRight w:val="0"/>
      <w:marTop w:val="0"/>
      <w:marBottom w:val="0"/>
      <w:divBdr>
        <w:top w:val="none" w:sz="0" w:space="0" w:color="auto"/>
        <w:left w:val="none" w:sz="0" w:space="0" w:color="auto"/>
        <w:bottom w:val="none" w:sz="0" w:space="0" w:color="auto"/>
        <w:right w:val="none" w:sz="0" w:space="0" w:color="auto"/>
      </w:divBdr>
    </w:div>
    <w:div w:id="1872185922">
      <w:bodyDiv w:val="1"/>
      <w:marLeft w:val="0"/>
      <w:marRight w:val="0"/>
      <w:marTop w:val="0"/>
      <w:marBottom w:val="0"/>
      <w:divBdr>
        <w:top w:val="none" w:sz="0" w:space="0" w:color="auto"/>
        <w:left w:val="none" w:sz="0" w:space="0" w:color="auto"/>
        <w:bottom w:val="none" w:sz="0" w:space="0" w:color="auto"/>
        <w:right w:val="none" w:sz="0" w:space="0" w:color="auto"/>
      </w:divBdr>
    </w:div>
    <w:div w:id="1975019573">
      <w:bodyDiv w:val="1"/>
      <w:marLeft w:val="0"/>
      <w:marRight w:val="0"/>
      <w:marTop w:val="0"/>
      <w:marBottom w:val="0"/>
      <w:divBdr>
        <w:top w:val="none" w:sz="0" w:space="0" w:color="auto"/>
        <w:left w:val="none" w:sz="0" w:space="0" w:color="auto"/>
        <w:bottom w:val="none" w:sz="0" w:space="0" w:color="auto"/>
        <w:right w:val="none" w:sz="0" w:space="0" w:color="auto"/>
      </w:divBdr>
    </w:div>
    <w:div w:id="1999573246">
      <w:bodyDiv w:val="1"/>
      <w:marLeft w:val="0"/>
      <w:marRight w:val="0"/>
      <w:marTop w:val="0"/>
      <w:marBottom w:val="0"/>
      <w:divBdr>
        <w:top w:val="none" w:sz="0" w:space="0" w:color="auto"/>
        <w:left w:val="none" w:sz="0" w:space="0" w:color="auto"/>
        <w:bottom w:val="none" w:sz="0" w:space="0" w:color="auto"/>
        <w:right w:val="none" w:sz="0" w:space="0" w:color="auto"/>
      </w:divBdr>
    </w:div>
    <w:div w:id="2000771288">
      <w:bodyDiv w:val="1"/>
      <w:marLeft w:val="0"/>
      <w:marRight w:val="0"/>
      <w:marTop w:val="0"/>
      <w:marBottom w:val="0"/>
      <w:divBdr>
        <w:top w:val="none" w:sz="0" w:space="0" w:color="auto"/>
        <w:left w:val="none" w:sz="0" w:space="0" w:color="auto"/>
        <w:bottom w:val="none" w:sz="0" w:space="0" w:color="auto"/>
        <w:right w:val="none" w:sz="0" w:space="0" w:color="auto"/>
      </w:divBdr>
    </w:div>
    <w:div w:id="2009358775">
      <w:bodyDiv w:val="1"/>
      <w:marLeft w:val="0"/>
      <w:marRight w:val="0"/>
      <w:marTop w:val="0"/>
      <w:marBottom w:val="0"/>
      <w:divBdr>
        <w:top w:val="none" w:sz="0" w:space="0" w:color="auto"/>
        <w:left w:val="none" w:sz="0" w:space="0" w:color="auto"/>
        <w:bottom w:val="none" w:sz="0" w:space="0" w:color="auto"/>
        <w:right w:val="none" w:sz="0" w:space="0" w:color="auto"/>
      </w:divBdr>
    </w:div>
    <w:div w:id="209624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6613-F7D0-426E-995A-7DCB2403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6550</TotalTime>
  <Pages>16</Pages>
  <Words>6326</Words>
  <Characters>36060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748</cp:revision>
  <cp:lastPrinted>2024-07-01T10:14:00Z</cp:lastPrinted>
  <dcterms:created xsi:type="dcterms:W3CDTF">2023-12-26T13:19:00Z</dcterms:created>
  <dcterms:modified xsi:type="dcterms:W3CDTF">2024-07-03T12:21:00Z</dcterms:modified>
</cp:coreProperties>
</file>