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70F6" w14:textId="77777777" w:rsidR="000E52D6" w:rsidRPr="004B04BF" w:rsidRDefault="00C30891" w:rsidP="00F455E6">
      <w:pPr>
        <w:pStyle w:val="Heading1"/>
        <w:ind w:left="-180" w:right="36"/>
        <w:rPr>
          <w:rFonts w:ascii="GHEA Grapalat" w:hAnsi="GHEA Grapalat" w:cs="Arial"/>
          <w:sz w:val="24"/>
          <w:szCs w:val="24"/>
          <w:lang w:val="hy-AM"/>
        </w:rPr>
      </w:pPr>
      <w:r>
        <w:rPr>
          <w:rFonts w:ascii="GHEA Grapalat" w:hAnsi="GHEA Grapalat" w:cs="Arial"/>
          <w:noProof w:val="0"/>
          <w:sz w:val="24"/>
          <w:szCs w:val="24"/>
        </w:rPr>
        <w:object w:dxaOrig="1440" w:dyaOrig="1440" w14:anchorId="12785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pt;margin-top:-19.05pt;width:119.25pt;height:110.35pt;z-index:251660288">
            <v:imagedata r:id="rId8" o:title=""/>
          </v:shape>
          <o:OLEObject Type="Embed" ProgID="PSP.Image" ShapeID="_x0000_s1027" DrawAspect="Content" ObjectID="_1775560113" r:id="rId9"/>
        </w:object>
      </w:r>
    </w:p>
    <w:p w14:paraId="5AA95C31" w14:textId="2426E478" w:rsidR="007D2A77" w:rsidRPr="004B04BF" w:rsidRDefault="007D2A77" w:rsidP="00F455E6">
      <w:pPr>
        <w:pStyle w:val="Heading1"/>
        <w:ind w:left="-180" w:right="36"/>
        <w:rPr>
          <w:rFonts w:ascii="GHEA Grapalat" w:hAnsi="GHEA Grapalat" w:cs="Arial"/>
          <w:sz w:val="24"/>
          <w:szCs w:val="24"/>
          <w:lang w:val="hy-AM"/>
        </w:rPr>
      </w:pPr>
    </w:p>
    <w:p w14:paraId="2E42A090" w14:textId="77777777" w:rsidR="007D2A77" w:rsidRPr="004B04BF" w:rsidRDefault="007D2A77" w:rsidP="00F455E6">
      <w:pPr>
        <w:ind w:left="-180" w:right="36"/>
        <w:rPr>
          <w:rFonts w:ascii="GHEA Grapalat" w:hAnsi="GHEA Grapalat" w:cs="Arial"/>
          <w:b/>
          <w:bCs/>
          <w:noProof/>
          <w:sz w:val="16"/>
          <w:szCs w:val="16"/>
          <w:lang w:val="hy-AM"/>
        </w:rPr>
      </w:pPr>
    </w:p>
    <w:p w14:paraId="668CEECE" w14:textId="47B237D1" w:rsidR="00A019D7" w:rsidRPr="004B04BF" w:rsidRDefault="00A019D7" w:rsidP="00A019D7">
      <w:pPr>
        <w:ind w:right="36"/>
        <w:rPr>
          <w:rFonts w:ascii="GHEA Grapalat" w:hAnsi="GHEA Grapalat" w:cs="Arial"/>
          <w:b/>
          <w:bCs/>
          <w:noProof/>
          <w:sz w:val="32"/>
          <w:szCs w:val="32"/>
          <w:lang w:val="hy-AM"/>
        </w:rPr>
      </w:pPr>
    </w:p>
    <w:p w14:paraId="676EA7B6" w14:textId="5EEC48CE" w:rsidR="007D2A77" w:rsidRPr="004B04BF" w:rsidRDefault="007D2A77" w:rsidP="00F32BE5">
      <w:pPr>
        <w:spacing w:line="276" w:lineRule="auto"/>
        <w:ind w:left="-180" w:right="36"/>
        <w:jc w:val="center"/>
        <w:rPr>
          <w:rFonts w:ascii="GHEA Grapalat" w:hAnsi="GHEA Grapalat" w:cs="Arial"/>
          <w:b/>
          <w:bCs/>
          <w:noProof/>
          <w:sz w:val="32"/>
          <w:szCs w:val="32"/>
          <w:lang w:val="hy-AM"/>
        </w:rPr>
      </w:pPr>
      <w:r w:rsidRPr="004B04BF">
        <w:rPr>
          <w:rFonts w:ascii="GHEA Grapalat" w:hAnsi="GHEA Grapalat" w:cs="Arial"/>
          <w:b/>
          <w:bCs/>
          <w:noProof/>
          <w:sz w:val="32"/>
          <w:szCs w:val="32"/>
          <w:lang w:val="hy-AM"/>
        </w:rPr>
        <w:t>ՀԱՅԱՍՏԱՆԻ ՀԱՆՐԱՊԵՏՈՒԹՅՈՒՆ</w:t>
      </w:r>
    </w:p>
    <w:p w14:paraId="1B24CD0F" w14:textId="77777777" w:rsidR="007D2A77" w:rsidRPr="004B04BF" w:rsidRDefault="007D2A77" w:rsidP="00F32BE5">
      <w:pPr>
        <w:spacing w:line="276" w:lineRule="auto"/>
        <w:ind w:left="-180" w:right="36"/>
        <w:jc w:val="center"/>
        <w:rPr>
          <w:rFonts w:ascii="GHEA Grapalat" w:hAnsi="GHEA Grapalat" w:cs="Arial"/>
          <w:b/>
          <w:bCs/>
          <w:noProof/>
          <w:sz w:val="32"/>
          <w:szCs w:val="32"/>
          <w:lang w:val="hy-AM"/>
        </w:rPr>
      </w:pPr>
      <w:r w:rsidRPr="004B04BF">
        <w:rPr>
          <w:rFonts w:ascii="GHEA Grapalat" w:hAnsi="GHEA Grapalat" w:cs="Arial"/>
          <w:b/>
          <w:bCs/>
          <w:noProof/>
          <w:sz w:val="32"/>
          <w:szCs w:val="32"/>
          <w:lang w:val="hy-AM"/>
        </w:rPr>
        <w:t>ՎՃՌԱԲԵԿ ԴԱՏԱՐԱՆ</w:t>
      </w:r>
    </w:p>
    <w:p w14:paraId="150D5D2E" w14:textId="77777777" w:rsidR="007D2A77" w:rsidRPr="004B04BF" w:rsidRDefault="007D2A77" w:rsidP="00F32BE5">
      <w:pPr>
        <w:spacing w:line="276" w:lineRule="auto"/>
        <w:ind w:left="-180" w:right="36"/>
        <w:jc w:val="center"/>
        <w:rPr>
          <w:rFonts w:ascii="GHEA Grapalat" w:hAnsi="GHEA Grapalat" w:cs="Arial"/>
          <w:b/>
          <w:bCs/>
          <w:noProof/>
          <w:sz w:val="12"/>
          <w:szCs w:val="12"/>
          <w:lang w:val="hy-AM"/>
        </w:rPr>
      </w:pPr>
    </w:p>
    <w:p w14:paraId="3CBC6023" w14:textId="0E3FD8DF" w:rsidR="007D2A77" w:rsidRPr="004B04BF" w:rsidRDefault="007D2A77" w:rsidP="00F32BE5">
      <w:pPr>
        <w:tabs>
          <w:tab w:val="left" w:pos="540"/>
        </w:tabs>
        <w:spacing w:line="276" w:lineRule="auto"/>
        <w:ind w:left="-180" w:right="36" w:firstLine="90"/>
        <w:rPr>
          <w:rFonts w:ascii="GHEA Grapalat" w:hAnsi="GHEA Grapalat" w:cs="Arial"/>
          <w:b/>
          <w:u w:val="single"/>
          <w:lang w:val="hy-AM"/>
        </w:rPr>
      </w:pPr>
      <w:r w:rsidRPr="004B04BF">
        <w:rPr>
          <w:rFonts w:ascii="GHEA Grapalat" w:hAnsi="GHEA Grapalat" w:cs="Arial"/>
          <w:lang w:val="hy-AM"/>
        </w:rPr>
        <w:t xml:space="preserve">ՀՀ </w:t>
      </w:r>
      <w:r w:rsidR="00F70CF0" w:rsidRPr="004B04BF">
        <w:rPr>
          <w:rFonts w:ascii="GHEA Grapalat" w:hAnsi="GHEA Grapalat" w:cs="Arial"/>
          <w:lang w:val="hy-AM"/>
        </w:rPr>
        <w:t xml:space="preserve">վերաքննիչ </w:t>
      </w:r>
      <w:r w:rsidRPr="004B04BF">
        <w:rPr>
          <w:rFonts w:ascii="GHEA Grapalat" w:hAnsi="GHEA Grapalat" w:cs="Arial"/>
          <w:lang w:val="hy-AM"/>
        </w:rPr>
        <w:t>վարչական</w:t>
      </w:r>
      <w:r w:rsidRPr="004B04BF">
        <w:rPr>
          <w:rFonts w:ascii="GHEA Grapalat" w:hAnsi="GHEA Grapalat" w:cs="Arial"/>
          <w:lang w:val="hy-AM"/>
        </w:rPr>
        <w:tab/>
        <w:t xml:space="preserve">         </w:t>
      </w:r>
      <w:r w:rsidRPr="004B04BF">
        <w:rPr>
          <w:rFonts w:ascii="GHEA Grapalat" w:hAnsi="GHEA Grapalat" w:cs="Arial"/>
          <w:lang w:val="hy-AM"/>
        </w:rPr>
        <w:tab/>
        <w:t xml:space="preserve">                        </w:t>
      </w:r>
      <w:r w:rsidR="008454EC" w:rsidRPr="004B04BF">
        <w:rPr>
          <w:rFonts w:ascii="GHEA Grapalat" w:hAnsi="GHEA Grapalat" w:cs="Arial"/>
          <w:lang w:val="hy-AM"/>
        </w:rPr>
        <w:t xml:space="preserve">   </w:t>
      </w:r>
      <w:r w:rsidR="00E97C0F" w:rsidRPr="004B04BF">
        <w:rPr>
          <w:rFonts w:ascii="GHEA Grapalat" w:hAnsi="GHEA Grapalat" w:cs="Arial"/>
          <w:lang w:val="hy-AM"/>
        </w:rPr>
        <w:t xml:space="preserve"> </w:t>
      </w:r>
      <w:r w:rsidRPr="004B04BF">
        <w:rPr>
          <w:rFonts w:ascii="GHEA Grapalat" w:hAnsi="GHEA Grapalat" w:cs="Arial"/>
          <w:lang w:val="hy-AM"/>
        </w:rPr>
        <w:t xml:space="preserve">Վարչական գործ թիվ </w:t>
      </w:r>
      <w:r w:rsidR="007D657A" w:rsidRPr="004B04BF">
        <w:rPr>
          <w:rFonts w:ascii="GHEA Grapalat" w:hAnsi="GHEA Grapalat" w:cs="Arial"/>
          <w:b/>
          <w:u w:val="single"/>
          <w:lang w:val="hy-AM"/>
        </w:rPr>
        <w:t>ՎԴ</w:t>
      </w:r>
      <w:r w:rsidR="00E97C0F" w:rsidRPr="004B04BF">
        <w:rPr>
          <w:rFonts w:ascii="GHEA Grapalat" w:hAnsi="GHEA Grapalat" w:cs="Arial"/>
          <w:b/>
          <w:u w:val="single"/>
          <w:lang w:val="hy-AM"/>
        </w:rPr>
        <w:t>/</w:t>
      </w:r>
      <w:r w:rsidR="003F5905" w:rsidRPr="004B04BF">
        <w:rPr>
          <w:rFonts w:ascii="GHEA Grapalat" w:hAnsi="GHEA Grapalat" w:cs="Arial"/>
          <w:b/>
          <w:u w:val="single"/>
          <w:lang w:val="hy-AM"/>
        </w:rPr>
        <w:t>0845/05/21</w:t>
      </w:r>
    </w:p>
    <w:p w14:paraId="21C101EC" w14:textId="69D132BA" w:rsidR="007D2A77" w:rsidRPr="004B04BF" w:rsidRDefault="007D2A77" w:rsidP="00F32BE5">
      <w:pPr>
        <w:spacing w:line="276" w:lineRule="auto"/>
        <w:ind w:left="-180" w:right="36" w:firstLine="90"/>
        <w:rPr>
          <w:rFonts w:ascii="GHEA Grapalat" w:hAnsi="GHEA Grapalat" w:cs="Arial"/>
          <w:lang w:val="hy-AM"/>
        </w:rPr>
      </w:pPr>
      <w:r w:rsidRPr="004B04BF">
        <w:rPr>
          <w:rFonts w:ascii="GHEA Grapalat" w:hAnsi="GHEA Grapalat" w:cs="Arial"/>
          <w:lang w:val="hy-AM"/>
        </w:rPr>
        <w:t>դատարանի որոշում</w:t>
      </w:r>
      <w:r w:rsidRPr="004B04BF">
        <w:rPr>
          <w:rFonts w:ascii="GHEA Grapalat" w:hAnsi="GHEA Grapalat" w:cs="Arial"/>
          <w:lang w:val="hy-AM"/>
        </w:rPr>
        <w:tab/>
      </w:r>
      <w:r w:rsidRPr="004B04BF">
        <w:rPr>
          <w:rFonts w:ascii="GHEA Grapalat" w:hAnsi="GHEA Grapalat" w:cs="Arial"/>
          <w:lang w:val="hy-AM"/>
        </w:rPr>
        <w:tab/>
      </w:r>
      <w:r w:rsidRPr="004B04BF">
        <w:rPr>
          <w:rFonts w:ascii="GHEA Grapalat" w:hAnsi="GHEA Grapalat" w:cs="Arial"/>
          <w:lang w:val="hy-AM"/>
        </w:rPr>
        <w:tab/>
      </w:r>
      <w:r w:rsidRPr="004B04BF">
        <w:rPr>
          <w:rFonts w:ascii="GHEA Grapalat" w:hAnsi="GHEA Grapalat" w:cs="Arial"/>
          <w:lang w:val="hy-AM"/>
        </w:rPr>
        <w:tab/>
      </w:r>
      <w:r w:rsidRPr="004B04BF">
        <w:rPr>
          <w:rFonts w:ascii="GHEA Grapalat" w:hAnsi="GHEA Grapalat" w:cs="Arial"/>
          <w:lang w:val="hy-AM"/>
        </w:rPr>
        <w:tab/>
      </w:r>
      <w:r w:rsidRPr="004B04BF">
        <w:rPr>
          <w:rFonts w:ascii="GHEA Grapalat" w:hAnsi="GHEA Grapalat" w:cs="Arial"/>
          <w:lang w:val="hy-AM"/>
        </w:rPr>
        <w:tab/>
      </w:r>
      <w:r w:rsidRPr="004B04BF">
        <w:rPr>
          <w:rFonts w:ascii="GHEA Grapalat" w:hAnsi="GHEA Grapalat" w:cs="Arial"/>
          <w:lang w:val="hy-AM"/>
        </w:rPr>
        <w:tab/>
      </w:r>
      <w:r w:rsidRPr="004B04BF">
        <w:rPr>
          <w:rFonts w:ascii="GHEA Grapalat" w:hAnsi="GHEA Grapalat" w:cs="Arial"/>
          <w:lang w:val="hy-AM"/>
        </w:rPr>
        <w:tab/>
        <w:t xml:space="preserve">  </w:t>
      </w:r>
      <w:r w:rsidR="0056655C" w:rsidRPr="004B04BF">
        <w:rPr>
          <w:rFonts w:ascii="GHEA Grapalat" w:hAnsi="GHEA Grapalat" w:cs="Arial"/>
          <w:lang w:val="hy-AM"/>
        </w:rPr>
        <w:t xml:space="preserve"> </w:t>
      </w:r>
      <w:r w:rsidRPr="004B04BF">
        <w:rPr>
          <w:rFonts w:ascii="GHEA Grapalat" w:hAnsi="GHEA Grapalat" w:cs="Arial"/>
          <w:lang w:val="hy-AM"/>
        </w:rPr>
        <w:t xml:space="preserve">      </w:t>
      </w:r>
      <w:r w:rsidR="009B558C" w:rsidRPr="004B04BF">
        <w:rPr>
          <w:rFonts w:ascii="GHEA Grapalat" w:hAnsi="GHEA Grapalat" w:cs="Arial"/>
          <w:lang w:val="hy-AM"/>
        </w:rPr>
        <w:t xml:space="preserve"> </w:t>
      </w:r>
      <w:r w:rsidRPr="004B04BF">
        <w:rPr>
          <w:rFonts w:ascii="GHEA Grapalat" w:hAnsi="GHEA Grapalat" w:cs="Arial"/>
          <w:lang w:val="hy-AM"/>
        </w:rPr>
        <w:t xml:space="preserve"> </w:t>
      </w:r>
      <w:r w:rsidRPr="004B04BF">
        <w:rPr>
          <w:rFonts w:ascii="GHEA Grapalat" w:hAnsi="GHEA Grapalat" w:cs="Arial"/>
          <w:b/>
          <w:lang w:val="hy-AM"/>
        </w:rPr>
        <w:t>202</w:t>
      </w:r>
      <w:r w:rsidR="00D07C2A" w:rsidRPr="004B04BF">
        <w:rPr>
          <w:rFonts w:ascii="GHEA Grapalat" w:hAnsi="GHEA Grapalat" w:cs="Arial"/>
          <w:b/>
          <w:lang w:val="hy-AM"/>
        </w:rPr>
        <w:t>4</w:t>
      </w:r>
      <w:r w:rsidRPr="004B04BF">
        <w:rPr>
          <w:rFonts w:ascii="GHEA Grapalat" w:hAnsi="GHEA Grapalat" w:cs="Arial"/>
          <w:b/>
          <w:lang w:val="hy-AM"/>
        </w:rPr>
        <w:t>թ.</w:t>
      </w:r>
    </w:p>
    <w:p w14:paraId="04738119" w14:textId="72598F31" w:rsidR="007D2A77" w:rsidRPr="004B04BF" w:rsidRDefault="007D2A77" w:rsidP="00F32BE5">
      <w:pPr>
        <w:spacing w:line="276" w:lineRule="auto"/>
        <w:ind w:left="-180" w:right="36" w:firstLine="90"/>
        <w:rPr>
          <w:rFonts w:ascii="GHEA Grapalat" w:hAnsi="GHEA Grapalat" w:cs="Arial"/>
          <w:lang w:val="hy-AM"/>
        </w:rPr>
      </w:pPr>
      <w:r w:rsidRPr="004B04BF">
        <w:rPr>
          <w:rFonts w:ascii="GHEA Grapalat" w:hAnsi="GHEA Grapalat" w:cs="Arial"/>
          <w:lang w:val="hy-AM"/>
        </w:rPr>
        <w:t xml:space="preserve">Վարչական գործ թիվ </w:t>
      </w:r>
      <w:r w:rsidR="007D657A" w:rsidRPr="004B04BF">
        <w:rPr>
          <w:rFonts w:ascii="GHEA Grapalat" w:hAnsi="GHEA Grapalat" w:cs="Arial"/>
          <w:lang w:val="hy-AM"/>
        </w:rPr>
        <w:t>ՎԴ</w:t>
      </w:r>
      <w:r w:rsidR="00E97C0F" w:rsidRPr="004B04BF">
        <w:rPr>
          <w:rFonts w:ascii="GHEA Grapalat" w:hAnsi="GHEA Grapalat" w:cs="Arial"/>
          <w:lang w:val="hy-AM"/>
        </w:rPr>
        <w:t>/</w:t>
      </w:r>
      <w:r w:rsidR="003F5905" w:rsidRPr="004B04BF">
        <w:rPr>
          <w:rFonts w:ascii="GHEA Grapalat" w:hAnsi="GHEA Grapalat" w:cs="Arial"/>
          <w:lang w:val="hy-AM"/>
        </w:rPr>
        <w:t>0845/05/21</w:t>
      </w:r>
    </w:p>
    <w:tbl>
      <w:tblPr>
        <w:tblW w:w="0" w:type="auto"/>
        <w:tblInd w:w="-252" w:type="dxa"/>
        <w:tblLook w:val="04A0" w:firstRow="1" w:lastRow="0" w:firstColumn="1" w:lastColumn="0" w:noHBand="0" w:noVBand="1"/>
      </w:tblPr>
      <w:tblGrid>
        <w:gridCol w:w="3222"/>
        <w:gridCol w:w="2700"/>
      </w:tblGrid>
      <w:tr w:rsidR="007D2A77" w:rsidRPr="004B04BF" w14:paraId="382985C1" w14:textId="77777777" w:rsidTr="0056655C">
        <w:tc>
          <w:tcPr>
            <w:tcW w:w="3222" w:type="dxa"/>
          </w:tcPr>
          <w:p w14:paraId="5E2C3EB3" w14:textId="62C0782D" w:rsidR="007D2A77" w:rsidRPr="004B04BF" w:rsidRDefault="00A019D7" w:rsidP="00F32BE5">
            <w:pPr>
              <w:spacing w:line="276" w:lineRule="auto"/>
              <w:ind w:right="36"/>
              <w:rPr>
                <w:rFonts w:ascii="GHEA Grapalat" w:hAnsi="GHEA Grapalat" w:cs="Arial"/>
              </w:rPr>
            </w:pPr>
            <w:r w:rsidRPr="004B04BF">
              <w:rPr>
                <w:rFonts w:ascii="GHEA Grapalat" w:hAnsi="GHEA Grapalat" w:cs="Arial"/>
                <w:lang w:val="hy-AM"/>
              </w:rPr>
              <w:t xml:space="preserve"> </w:t>
            </w:r>
            <w:proofErr w:type="spellStart"/>
            <w:r w:rsidR="007D2A77" w:rsidRPr="004B04BF">
              <w:rPr>
                <w:rFonts w:ascii="GHEA Grapalat" w:hAnsi="GHEA Grapalat" w:cs="Arial"/>
              </w:rPr>
              <w:t>Նախագահող</w:t>
            </w:r>
            <w:proofErr w:type="spellEnd"/>
            <w:r w:rsidR="007D2A77" w:rsidRPr="004B04BF">
              <w:rPr>
                <w:rFonts w:ascii="GHEA Grapalat" w:hAnsi="GHEA Grapalat" w:cs="Arial"/>
              </w:rPr>
              <w:t xml:space="preserve"> </w:t>
            </w:r>
            <w:proofErr w:type="spellStart"/>
            <w:r w:rsidR="007D2A77" w:rsidRPr="004B04BF">
              <w:rPr>
                <w:rFonts w:ascii="GHEA Grapalat" w:hAnsi="GHEA Grapalat" w:cs="Arial"/>
              </w:rPr>
              <w:t>դատավոր</w:t>
            </w:r>
            <w:proofErr w:type="spellEnd"/>
            <w:r w:rsidR="007D2A77" w:rsidRPr="004B04BF">
              <w:rPr>
                <w:rFonts w:ascii="GHEA Grapalat" w:hAnsi="GHEA Grapalat" w:cs="Arial"/>
              </w:rPr>
              <w:t>`</w:t>
            </w:r>
          </w:p>
        </w:tc>
        <w:tc>
          <w:tcPr>
            <w:tcW w:w="2700" w:type="dxa"/>
          </w:tcPr>
          <w:p w14:paraId="626E2FB8" w14:textId="3EE90F6A" w:rsidR="007D2A77" w:rsidRPr="004B04BF" w:rsidRDefault="007D657A" w:rsidP="00F32BE5">
            <w:pPr>
              <w:spacing w:line="276" w:lineRule="auto"/>
              <w:ind w:left="-180" w:right="36" w:firstLine="360"/>
              <w:rPr>
                <w:rFonts w:ascii="GHEA Grapalat" w:hAnsi="GHEA Grapalat" w:cs="Arial"/>
                <w:lang w:val="hy-AM"/>
              </w:rPr>
            </w:pPr>
            <w:r w:rsidRPr="004B04BF">
              <w:rPr>
                <w:rFonts w:ascii="GHEA Grapalat" w:hAnsi="GHEA Grapalat" w:cs="Arial"/>
              </w:rPr>
              <w:t>Ա</w:t>
            </w:r>
            <w:r w:rsidR="00E97C0F" w:rsidRPr="004B04BF">
              <w:rPr>
                <w:rFonts w:ascii="GHEA Grapalat" w:hAnsi="GHEA Grapalat" w:cs="Arial"/>
              </w:rPr>
              <w:t xml:space="preserve">. </w:t>
            </w:r>
            <w:r w:rsidR="003F5905" w:rsidRPr="004B04BF">
              <w:rPr>
                <w:rFonts w:ascii="GHEA Grapalat" w:hAnsi="GHEA Grapalat" w:cs="Arial"/>
                <w:lang w:val="hy-AM"/>
              </w:rPr>
              <w:t>Սարգսյան</w:t>
            </w:r>
          </w:p>
        </w:tc>
      </w:tr>
      <w:tr w:rsidR="007D2A77" w:rsidRPr="004B04BF" w14:paraId="571FD271" w14:textId="77777777" w:rsidTr="0056655C">
        <w:tc>
          <w:tcPr>
            <w:tcW w:w="3222" w:type="dxa"/>
          </w:tcPr>
          <w:p w14:paraId="2BFD03C6" w14:textId="0B7FD732" w:rsidR="007D2A77" w:rsidRPr="004B04BF" w:rsidRDefault="00A019D7" w:rsidP="00F32BE5">
            <w:pPr>
              <w:spacing w:line="276" w:lineRule="auto"/>
              <w:ind w:right="36"/>
              <w:rPr>
                <w:rFonts w:ascii="GHEA Grapalat" w:hAnsi="GHEA Grapalat" w:cs="Arial"/>
              </w:rPr>
            </w:pPr>
            <w:r w:rsidRPr="004B04BF">
              <w:rPr>
                <w:rFonts w:ascii="GHEA Grapalat" w:hAnsi="GHEA Grapalat" w:cs="Arial"/>
                <w:lang w:val="hy-AM"/>
              </w:rPr>
              <w:t xml:space="preserve"> </w:t>
            </w:r>
            <w:proofErr w:type="spellStart"/>
            <w:r w:rsidR="007D2A77" w:rsidRPr="004B04BF">
              <w:rPr>
                <w:rFonts w:ascii="GHEA Grapalat" w:hAnsi="GHEA Grapalat" w:cs="Arial"/>
              </w:rPr>
              <w:t>Դատավորներ</w:t>
            </w:r>
            <w:proofErr w:type="spellEnd"/>
            <w:r w:rsidR="007D2A77" w:rsidRPr="004B04BF">
              <w:rPr>
                <w:rFonts w:ascii="GHEA Grapalat" w:hAnsi="GHEA Grapalat" w:cs="Arial"/>
              </w:rPr>
              <w:t>`</w:t>
            </w:r>
          </w:p>
        </w:tc>
        <w:tc>
          <w:tcPr>
            <w:tcW w:w="2700" w:type="dxa"/>
          </w:tcPr>
          <w:p w14:paraId="2486816C" w14:textId="1DF628FC" w:rsidR="007D2A77" w:rsidRPr="004B04BF" w:rsidRDefault="003F5905" w:rsidP="00F32BE5">
            <w:pPr>
              <w:spacing w:line="276" w:lineRule="auto"/>
              <w:ind w:left="-180" w:right="36" w:firstLine="360"/>
              <w:rPr>
                <w:rFonts w:ascii="GHEA Grapalat" w:hAnsi="GHEA Grapalat" w:cs="Arial"/>
                <w:lang w:val="hy-AM"/>
              </w:rPr>
            </w:pPr>
            <w:r w:rsidRPr="004B04BF">
              <w:rPr>
                <w:rFonts w:ascii="GHEA Grapalat" w:hAnsi="GHEA Grapalat" w:cs="Arial"/>
                <w:lang w:val="hy-AM"/>
              </w:rPr>
              <w:t>Կ</w:t>
            </w:r>
            <w:r w:rsidRPr="004B04BF">
              <w:rPr>
                <w:rFonts w:ascii="Cambria Math" w:hAnsi="Cambria Math" w:cs="Cambria Math"/>
                <w:lang w:val="hy-AM"/>
              </w:rPr>
              <w:t>․</w:t>
            </w:r>
            <w:r w:rsidRPr="004B04BF">
              <w:rPr>
                <w:rFonts w:ascii="GHEA Grapalat" w:hAnsi="GHEA Grapalat" w:cs="Arial"/>
                <w:lang w:val="hy-AM"/>
              </w:rPr>
              <w:t xml:space="preserve"> Ավետիսյան</w:t>
            </w:r>
          </w:p>
        </w:tc>
      </w:tr>
      <w:tr w:rsidR="007D2A77" w:rsidRPr="004B04BF" w14:paraId="1B1A7CED" w14:textId="77777777" w:rsidTr="0056655C">
        <w:tc>
          <w:tcPr>
            <w:tcW w:w="3222" w:type="dxa"/>
          </w:tcPr>
          <w:p w14:paraId="7AD91A74" w14:textId="77777777" w:rsidR="007D2A77" w:rsidRPr="004B04BF" w:rsidRDefault="007D2A77" w:rsidP="00F32BE5">
            <w:pPr>
              <w:spacing w:line="276" w:lineRule="auto"/>
              <w:ind w:left="-180" w:right="36" w:firstLine="360"/>
              <w:rPr>
                <w:rFonts w:ascii="GHEA Grapalat" w:hAnsi="GHEA Grapalat" w:cs="Arial"/>
              </w:rPr>
            </w:pPr>
          </w:p>
        </w:tc>
        <w:tc>
          <w:tcPr>
            <w:tcW w:w="2700" w:type="dxa"/>
          </w:tcPr>
          <w:p w14:paraId="75D8D96F" w14:textId="70EA2F63" w:rsidR="007D2A77" w:rsidRPr="004B04BF" w:rsidRDefault="00E97C0F" w:rsidP="00F32BE5">
            <w:pPr>
              <w:spacing w:line="276" w:lineRule="auto"/>
              <w:ind w:left="-180" w:right="36" w:firstLine="360"/>
              <w:rPr>
                <w:rFonts w:ascii="GHEA Grapalat" w:hAnsi="GHEA Grapalat" w:cs="Arial"/>
              </w:rPr>
            </w:pPr>
            <w:r w:rsidRPr="004B04BF">
              <w:rPr>
                <w:rFonts w:ascii="GHEA Grapalat" w:hAnsi="GHEA Grapalat" w:cs="Arial"/>
                <w:lang w:val="hy-AM"/>
              </w:rPr>
              <w:t>Կ</w:t>
            </w:r>
            <w:r w:rsidR="007D657A" w:rsidRPr="004B04BF">
              <w:rPr>
                <w:rFonts w:ascii="GHEA Grapalat" w:hAnsi="GHEA Grapalat" w:cs="Arial"/>
              </w:rPr>
              <w:t xml:space="preserve">. </w:t>
            </w:r>
            <w:r w:rsidRPr="004B04BF">
              <w:rPr>
                <w:rFonts w:ascii="GHEA Grapalat" w:hAnsi="GHEA Grapalat" w:cs="Arial"/>
                <w:lang w:val="hy-AM"/>
              </w:rPr>
              <w:t>Բաղդասար</w:t>
            </w:r>
            <w:proofErr w:type="spellStart"/>
            <w:r w:rsidR="007D657A" w:rsidRPr="004B04BF">
              <w:rPr>
                <w:rFonts w:ascii="GHEA Grapalat" w:hAnsi="GHEA Grapalat" w:cs="Arial"/>
              </w:rPr>
              <w:t>յան</w:t>
            </w:r>
            <w:proofErr w:type="spellEnd"/>
          </w:p>
        </w:tc>
      </w:tr>
    </w:tbl>
    <w:p w14:paraId="332A08BA" w14:textId="192A5F33" w:rsidR="005146C5" w:rsidRPr="004B04BF" w:rsidRDefault="007D2A77" w:rsidP="00F32BE5">
      <w:pPr>
        <w:spacing w:line="276" w:lineRule="auto"/>
        <w:ind w:left="-180" w:right="36"/>
        <w:rPr>
          <w:rFonts w:ascii="GHEA Grapalat" w:hAnsi="GHEA Grapalat" w:cs="Arial"/>
          <w:noProof/>
          <w:lang w:val="hy-AM"/>
        </w:rPr>
      </w:pPr>
      <w:r w:rsidRPr="004B04BF">
        <w:rPr>
          <w:rFonts w:ascii="GHEA Grapalat" w:hAnsi="GHEA Grapalat" w:cs="Arial"/>
          <w:noProof/>
          <w:lang w:val="hy-AM"/>
        </w:rPr>
        <w:tab/>
      </w:r>
      <w:r w:rsidRPr="004B04BF">
        <w:rPr>
          <w:rFonts w:ascii="GHEA Grapalat" w:hAnsi="GHEA Grapalat" w:cs="Arial"/>
          <w:noProof/>
          <w:lang w:val="hy-AM"/>
        </w:rPr>
        <w:tab/>
      </w:r>
      <w:r w:rsidRPr="004B04BF">
        <w:rPr>
          <w:rFonts w:ascii="GHEA Grapalat" w:hAnsi="GHEA Grapalat" w:cs="Arial"/>
          <w:noProof/>
          <w:lang w:val="hy-AM"/>
        </w:rPr>
        <w:tab/>
      </w:r>
      <w:r w:rsidRPr="004B04BF">
        <w:rPr>
          <w:rFonts w:ascii="GHEA Grapalat" w:hAnsi="GHEA Grapalat" w:cs="Arial"/>
          <w:noProof/>
          <w:lang w:val="hy-AM"/>
        </w:rPr>
        <w:tab/>
      </w:r>
      <w:r w:rsidRPr="004B04BF">
        <w:rPr>
          <w:rFonts w:ascii="GHEA Grapalat" w:hAnsi="GHEA Grapalat" w:cs="Arial"/>
          <w:noProof/>
          <w:lang w:val="hy-AM"/>
        </w:rPr>
        <w:tab/>
      </w:r>
      <w:r w:rsidRPr="004B04BF">
        <w:rPr>
          <w:rFonts w:ascii="GHEA Grapalat" w:hAnsi="GHEA Grapalat" w:cs="Arial"/>
          <w:noProof/>
          <w:lang w:val="hy-AM"/>
        </w:rPr>
        <w:tab/>
      </w:r>
      <w:r w:rsidRPr="004B04BF">
        <w:rPr>
          <w:rFonts w:ascii="GHEA Grapalat" w:hAnsi="GHEA Grapalat" w:cs="Arial"/>
          <w:noProof/>
          <w:lang w:val="hy-AM"/>
        </w:rPr>
        <w:tab/>
      </w:r>
    </w:p>
    <w:p w14:paraId="0992EF50" w14:textId="77777777" w:rsidR="00AA607D" w:rsidRPr="004B04BF" w:rsidRDefault="00AA607D" w:rsidP="00F32BE5">
      <w:pPr>
        <w:spacing w:line="276" w:lineRule="auto"/>
        <w:ind w:left="-180" w:right="36"/>
        <w:rPr>
          <w:rFonts w:ascii="GHEA Grapalat" w:hAnsi="GHEA Grapalat" w:cs="Arial"/>
          <w:noProof/>
          <w:lang w:val="hy-AM"/>
        </w:rPr>
      </w:pPr>
    </w:p>
    <w:p w14:paraId="23F017C3" w14:textId="721F1306" w:rsidR="007D2A77" w:rsidRPr="004B04BF" w:rsidRDefault="007D2A77" w:rsidP="00F32BE5">
      <w:pPr>
        <w:spacing w:line="276" w:lineRule="auto"/>
        <w:ind w:left="-180" w:right="36"/>
        <w:jc w:val="center"/>
        <w:rPr>
          <w:rFonts w:ascii="GHEA Grapalat" w:hAnsi="GHEA Grapalat" w:cs="Arial"/>
          <w:b/>
          <w:noProof/>
          <w:sz w:val="28"/>
          <w:szCs w:val="28"/>
          <w:lang w:val="hy-AM"/>
        </w:rPr>
      </w:pPr>
      <w:r w:rsidRPr="004B04BF">
        <w:rPr>
          <w:rFonts w:ascii="GHEA Grapalat" w:hAnsi="GHEA Grapalat" w:cs="Arial"/>
          <w:b/>
          <w:noProof/>
          <w:sz w:val="28"/>
          <w:szCs w:val="28"/>
          <w:lang w:val="hy-AM"/>
        </w:rPr>
        <w:t>Ո Ր Ո Շ ՈՒ Մ</w:t>
      </w:r>
    </w:p>
    <w:p w14:paraId="4CCC497D" w14:textId="77777777" w:rsidR="007D2A77" w:rsidRPr="004B04BF" w:rsidRDefault="007D2A77" w:rsidP="00F32BE5">
      <w:pPr>
        <w:spacing w:line="276" w:lineRule="auto"/>
        <w:ind w:left="-180" w:right="36"/>
        <w:jc w:val="center"/>
        <w:rPr>
          <w:rFonts w:ascii="GHEA Grapalat" w:hAnsi="GHEA Grapalat" w:cs="Arial"/>
          <w:b/>
          <w:noProof/>
          <w:sz w:val="28"/>
          <w:szCs w:val="28"/>
          <w:lang w:val="hy-AM"/>
        </w:rPr>
      </w:pPr>
      <w:r w:rsidRPr="004B04BF">
        <w:rPr>
          <w:rFonts w:ascii="GHEA Grapalat" w:hAnsi="GHEA Grapalat" w:cs="Arial"/>
          <w:b/>
          <w:noProof/>
          <w:sz w:val="28"/>
          <w:szCs w:val="28"/>
          <w:lang w:val="hy-AM"/>
        </w:rPr>
        <w:t>ՀԱՆՈՒՆ ՀԱՅԱՍՏԱՆԻ ՀԱՆՐԱՊԵՏՈՒԹՅԱՆ</w:t>
      </w:r>
    </w:p>
    <w:p w14:paraId="542C1C59" w14:textId="77777777" w:rsidR="007D2A77" w:rsidRPr="004B04BF" w:rsidRDefault="007D2A77" w:rsidP="00F32BE5">
      <w:pPr>
        <w:spacing w:line="276" w:lineRule="auto"/>
        <w:ind w:left="-180" w:right="36"/>
        <w:jc w:val="center"/>
        <w:rPr>
          <w:rFonts w:ascii="GHEA Grapalat" w:hAnsi="GHEA Grapalat" w:cs="Arial"/>
          <w:noProof/>
          <w:lang w:val="hy-AM"/>
        </w:rPr>
      </w:pPr>
    </w:p>
    <w:p w14:paraId="46807CFE" w14:textId="77777777" w:rsidR="00CA1744" w:rsidRPr="004B04BF" w:rsidRDefault="007D2A77" w:rsidP="00F32BE5">
      <w:pPr>
        <w:spacing w:line="276" w:lineRule="auto"/>
        <w:ind w:left="-180" w:right="36"/>
        <w:jc w:val="center"/>
        <w:rPr>
          <w:rFonts w:ascii="GHEA Grapalat" w:hAnsi="GHEA Grapalat" w:cs="Arial"/>
          <w:noProof/>
          <w:lang w:val="hy-AM"/>
        </w:rPr>
      </w:pPr>
      <w:r w:rsidRPr="004B04BF">
        <w:rPr>
          <w:rFonts w:ascii="GHEA Grapalat" w:hAnsi="GHEA Grapalat" w:cs="Arial"/>
          <w:noProof/>
          <w:lang w:val="hy-AM"/>
        </w:rPr>
        <w:t xml:space="preserve">Հայաստանի Հանրապետության վճռաբեկ դատարանի վարչական պալատը </w:t>
      </w:r>
    </w:p>
    <w:p w14:paraId="3B48574D" w14:textId="5CFFC821" w:rsidR="007D2A77" w:rsidRPr="004B04BF" w:rsidRDefault="007D2A77" w:rsidP="00F32BE5">
      <w:pPr>
        <w:spacing w:line="276" w:lineRule="auto"/>
        <w:ind w:left="-180" w:right="36"/>
        <w:jc w:val="center"/>
        <w:rPr>
          <w:rFonts w:ascii="GHEA Grapalat" w:hAnsi="GHEA Grapalat" w:cs="Arial"/>
          <w:noProof/>
          <w:lang w:val="hy-AM"/>
        </w:rPr>
      </w:pPr>
      <w:r w:rsidRPr="004B04BF">
        <w:rPr>
          <w:rFonts w:ascii="GHEA Grapalat" w:hAnsi="GHEA Grapalat" w:cs="Arial"/>
          <w:noProof/>
          <w:lang w:val="hy-AM"/>
        </w:rPr>
        <w:t>(այսուհետ` Վճռաբեկ դատարան) հետևյալ կազմով`</w:t>
      </w:r>
    </w:p>
    <w:p w14:paraId="5BAD8CDA" w14:textId="77777777" w:rsidR="00E97C0F" w:rsidRPr="004B04BF" w:rsidRDefault="00E97C0F" w:rsidP="00F32BE5">
      <w:pPr>
        <w:spacing w:line="276" w:lineRule="auto"/>
        <w:ind w:left="-180" w:right="36"/>
        <w:jc w:val="center"/>
        <w:rPr>
          <w:rFonts w:ascii="GHEA Grapalat" w:hAnsi="GHEA Grapalat" w:cs="Arial"/>
          <w:noProof/>
          <w:lang w:val="hy-AM"/>
        </w:rPr>
      </w:pPr>
    </w:p>
    <w:tbl>
      <w:tblPr>
        <w:tblW w:w="6852" w:type="dxa"/>
        <w:tblInd w:w="2376" w:type="dxa"/>
        <w:tblLook w:val="04A0" w:firstRow="1" w:lastRow="0" w:firstColumn="1" w:lastColumn="0" w:noHBand="0" w:noVBand="1"/>
      </w:tblPr>
      <w:tblGrid>
        <w:gridCol w:w="4536"/>
        <w:gridCol w:w="2316"/>
      </w:tblGrid>
      <w:tr w:rsidR="00E97C0F" w:rsidRPr="004B04BF" w14:paraId="59D849EA" w14:textId="77777777" w:rsidTr="00AE2727">
        <w:trPr>
          <w:trHeight w:val="1697"/>
        </w:trPr>
        <w:tc>
          <w:tcPr>
            <w:tcW w:w="4536" w:type="dxa"/>
          </w:tcPr>
          <w:p w14:paraId="1EC58DAD" w14:textId="6520FBAB" w:rsidR="00E97C0F" w:rsidRPr="004B04BF" w:rsidRDefault="00E97C0F" w:rsidP="00F32BE5">
            <w:pPr>
              <w:tabs>
                <w:tab w:val="left" w:pos="7440"/>
              </w:tabs>
              <w:spacing w:line="276" w:lineRule="auto"/>
              <w:ind w:right="-1"/>
              <w:rPr>
                <w:rFonts w:ascii="GHEA Grapalat" w:hAnsi="GHEA Grapalat" w:cs="Arial"/>
                <w:bCs/>
                <w:i/>
                <w:lang w:val="fr-FR"/>
              </w:rPr>
            </w:pPr>
            <w:r w:rsidRPr="004B04BF">
              <w:rPr>
                <w:rFonts w:ascii="GHEA Grapalat" w:hAnsi="GHEA Grapalat" w:cs="Arial"/>
                <w:bCs/>
                <w:i/>
                <w:lang w:val="fr-FR"/>
              </w:rPr>
              <w:t xml:space="preserve">                 </w:t>
            </w:r>
            <w:r w:rsidRPr="004B04BF">
              <w:rPr>
                <w:rFonts w:ascii="GHEA Grapalat" w:hAnsi="GHEA Grapalat" w:cs="Arial"/>
                <w:bCs/>
                <w:i/>
                <w:lang w:val="hy-AM"/>
              </w:rPr>
              <w:t xml:space="preserve">            </w:t>
            </w:r>
            <w:r w:rsidR="003501F6" w:rsidRPr="004B04BF">
              <w:rPr>
                <w:rFonts w:ascii="GHEA Grapalat" w:hAnsi="GHEA Grapalat" w:cs="Arial"/>
                <w:bCs/>
                <w:i/>
                <w:lang w:val="hy-AM"/>
              </w:rPr>
              <w:t xml:space="preserve">  </w:t>
            </w:r>
            <w:r w:rsidRPr="004B04BF">
              <w:rPr>
                <w:rFonts w:ascii="GHEA Grapalat" w:hAnsi="GHEA Grapalat" w:cs="Arial"/>
                <w:bCs/>
                <w:i/>
                <w:lang w:val="fr-FR"/>
              </w:rPr>
              <w:t xml:space="preserve"> </w:t>
            </w:r>
            <w:r w:rsidRPr="004B04BF">
              <w:rPr>
                <w:rFonts w:ascii="GHEA Grapalat" w:hAnsi="GHEA Grapalat" w:cs="Arial"/>
                <w:bCs/>
                <w:i/>
                <w:lang w:val="hy-AM"/>
              </w:rPr>
              <w:t>նախագահո</w:t>
            </w:r>
            <w:r w:rsidRPr="004B04BF">
              <w:rPr>
                <w:rFonts w:ascii="GHEA Grapalat" w:hAnsi="GHEA Grapalat" w:cs="Arial"/>
                <w:bCs/>
                <w:i/>
              </w:rPr>
              <w:t>ղ</w:t>
            </w:r>
            <w:r w:rsidRPr="004B04BF">
              <w:rPr>
                <w:rFonts w:ascii="GHEA Grapalat" w:hAnsi="GHEA Grapalat" w:cs="Arial"/>
                <w:bCs/>
                <w:i/>
                <w:lang w:val="fr-FR"/>
              </w:rPr>
              <w:t xml:space="preserve"> </w:t>
            </w:r>
          </w:p>
          <w:p w14:paraId="1BD8F007" w14:textId="34586B67" w:rsidR="00E97C0F" w:rsidRPr="004B04BF" w:rsidRDefault="00E97C0F" w:rsidP="00F32BE5">
            <w:pPr>
              <w:tabs>
                <w:tab w:val="left" w:pos="7440"/>
              </w:tabs>
              <w:spacing w:line="276" w:lineRule="auto"/>
              <w:ind w:right="-1"/>
              <w:rPr>
                <w:rFonts w:ascii="GHEA Grapalat" w:hAnsi="GHEA Grapalat" w:cs="Arial"/>
                <w:bCs/>
                <w:i/>
              </w:rPr>
            </w:pPr>
            <w:r w:rsidRPr="004B04BF">
              <w:rPr>
                <w:rFonts w:ascii="GHEA Grapalat" w:hAnsi="GHEA Grapalat" w:cs="Arial"/>
                <w:bCs/>
                <w:i/>
                <w:lang w:val="hy-AM"/>
              </w:rPr>
              <w:t xml:space="preserve">                             </w:t>
            </w:r>
            <w:r w:rsidR="003501F6" w:rsidRPr="004B04BF">
              <w:rPr>
                <w:rFonts w:ascii="GHEA Grapalat" w:hAnsi="GHEA Grapalat" w:cs="Arial"/>
                <w:bCs/>
                <w:i/>
                <w:lang w:val="en-GB"/>
              </w:rPr>
              <w:t xml:space="preserve">  </w:t>
            </w:r>
            <w:r w:rsidRPr="004B04BF">
              <w:rPr>
                <w:rFonts w:ascii="GHEA Grapalat" w:hAnsi="GHEA Grapalat" w:cs="Arial"/>
                <w:bCs/>
                <w:i/>
                <w:lang w:val="hy-AM"/>
              </w:rPr>
              <w:t xml:space="preserve"> </w:t>
            </w:r>
            <w:proofErr w:type="spellStart"/>
            <w:r w:rsidRPr="004B04BF">
              <w:rPr>
                <w:rFonts w:ascii="GHEA Grapalat" w:hAnsi="GHEA Grapalat" w:cs="Arial"/>
                <w:bCs/>
                <w:i/>
                <w:lang w:val="fr-FR"/>
              </w:rPr>
              <w:t>զեկուցող</w:t>
            </w:r>
            <w:proofErr w:type="spellEnd"/>
          </w:p>
          <w:p w14:paraId="6C7D0FA3" w14:textId="77777777" w:rsidR="00E97C0F" w:rsidRPr="004B04BF" w:rsidRDefault="00E97C0F" w:rsidP="00F32BE5">
            <w:pPr>
              <w:pStyle w:val="NoSpacing"/>
              <w:spacing w:line="276" w:lineRule="auto"/>
              <w:rPr>
                <w:rFonts w:ascii="GHEA Grapalat" w:hAnsi="GHEA Grapalat" w:cs="Arial"/>
                <w:sz w:val="24"/>
                <w:szCs w:val="24"/>
                <w:lang w:val="fr-FR"/>
              </w:rPr>
            </w:pPr>
            <w:r w:rsidRPr="004B04BF">
              <w:rPr>
                <w:rFonts w:ascii="GHEA Grapalat" w:hAnsi="GHEA Grapalat" w:cs="Arial"/>
                <w:bCs/>
                <w:i/>
                <w:sz w:val="24"/>
                <w:szCs w:val="24"/>
                <w:lang w:val="fr-FR"/>
              </w:rPr>
              <w:t xml:space="preserve">                                   </w:t>
            </w:r>
          </w:p>
        </w:tc>
        <w:tc>
          <w:tcPr>
            <w:tcW w:w="2316" w:type="dxa"/>
          </w:tcPr>
          <w:p w14:paraId="18C4AD87" w14:textId="77777777" w:rsidR="005425F4" w:rsidRPr="004B04BF" w:rsidRDefault="005425F4" w:rsidP="005425F4">
            <w:pPr>
              <w:tabs>
                <w:tab w:val="left" w:pos="7200"/>
              </w:tabs>
              <w:spacing w:line="276" w:lineRule="auto"/>
              <w:ind w:right="-1"/>
              <w:contextualSpacing/>
              <w:rPr>
                <w:rFonts w:ascii="GHEA Grapalat" w:hAnsi="GHEA Grapalat" w:cs="Arial"/>
                <w:lang w:val="hy-AM"/>
              </w:rPr>
            </w:pPr>
            <w:r w:rsidRPr="004B04BF">
              <w:rPr>
                <w:rFonts w:ascii="GHEA Grapalat" w:hAnsi="GHEA Grapalat" w:cs="Arial"/>
                <w:lang w:val="hy-AM"/>
              </w:rPr>
              <w:t>Հ. ԲԵԴԵՎՅԱՆ</w:t>
            </w:r>
          </w:p>
          <w:p w14:paraId="35EE3FA9" w14:textId="77777777" w:rsidR="00E97C0F" w:rsidRPr="004B04BF" w:rsidRDefault="00E97C0F" w:rsidP="00F32BE5">
            <w:pPr>
              <w:tabs>
                <w:tab w:val="left" w:pos="7200"/>
              </w:tabs>
              <w:spacing w:line="276" w:lineRule="auto"/>
              <w:ind w:right="-1"/>
              <w:contextualSpacing/>
              <w:rPr>
                <w:rFonts w:ascii="GHEA Grapalat" w:hAnsi="GHEA Grapalat" w:cs="Arial"/>
                <w:lang w:val="hy-AM"/>
              </w:rPr>
            </w:pPr>
            <w:r w:rsidRPr="004B04BF">
              <w:rPr>
                <w:rFonts w:ascii="GHEA Grapalat" w:hAnsi="GHEA Grapalat" w:cs="Arial"/>
                <w:lang w:val="hy-AM"/>
              </w:rPr>
              <w:t>Ք. ՄԿՈՅԱՆ</w:t>
            </w:r>
          </w:p>
          <w:p w14:paraId="5F294B7F" w14:textId="77777777" w:rsidR="00E97C0F" w:rsidRPr="004B04BF" w:rsidRDefault="00E97C0F" w:rsidP="00F32BE5">
            <w:pPr>
              <w:tabs>
                <w:tab w:val="left" w:pos="7200"/>
              </w:tabs>
              <w:spacing w:line="276" w:lineRule="auto"/>
              <w:ind w:right="-1"/>
              <w:contextualSpacing/>
              <w:rPr>
                <w:rFonts w:ascii="GHEA Grapalat" w:hAnsi="GHEA Grapalat" w:cs="Arial"/>
                <w:lang w:val="hy-AM"/>
              </w:rPr>
            </w:pPr>
            <w:r w:rsidRPr="004B04BF">
              <w:rPr>
                <w:rFonts w:ascii="GHEA Grapalat" w:hAnsi="GHEA Grapalat" w:cs="Arial"/>
                <w:lang w:val="hy-AM"/>
              </w:rPr>
              <w:t>Ա. ԹՈՎՄԱՍՅԱՆ</w:t>
            </w:r>
          </w:p>
          <w:p w14:paraId="6DF905A8" w14:textId="1A7542CB" w:rsidR="005425F4" w:rsidRPr="004B04BF" w:rsidRDefault="004554FF" w:rsidP="005425F4">
            <w:pPr>
              <w:tabs>
                <w:tab w:val="left" w:pos="7200"/>
              </w:tabs>
              <w:spacing w:line="276" w:lineRule="auto"/>
              <w:ind w:right="-1"/>
              <w:contextualSpacing/>
              <w:rPr>
                <w:rFonts w:ascii="GHEA Grapalat" w:hAnsi="GHEA Grapalat" w:cs="Arial"/>
                <w:lang w:val="fr-FR"/>
              </w:rPr>
            </w:pPr>
            <w:r w:rsidRPr="004B04BF">
              <w:rPr>
                <w:rFonts w:ascii="GHEA Grapalat" w:hAnsi="GHEA Grapalat" w:cs="Arial"/>
                <w:lang w:val="hy-AM"/>
              </w:rPr>
              <w:t>Լ</w:t>
            </w:r>
            <w:r w:rsidR="005425F4" w:rsidRPr="004B04BF">
              <w:rPr>
                <w:rFonts w:ascii="GHEA Grapalat" w:hAnsi="GHEA Grapalat" w:cs="Arial"/>
                <w:lang w:val="fr-FR"/>
              </w:rPr>
              <w:t>. ՀԱԿՈԲՅԱՆ</w:t>
            </w:r>
          </w:p>
          <w:p w14:paraId="4E422027" w14:textId="1903DB24" w:rsidR="00E97C0F" w:rsidRPr="004B04BF" w:rsidRDefault="004554FF" w:rsidP="00F32BE5">
            <w:pPr>
              <w:tabs>
                <w:tab w:val="left" w:pos="7200"/>
              </w:tabs>
              <w:spacing w:line="276" w:lineRule="auto"/>
              <w:ind w:right="-1"/>
              <w:contextualSpacing/>
              <w:rPr>
                <w:rFonts w:ascii="GHEA Grapalat" w:hAnsi="GHEA Grapalat" w:cs="Arial"/>
                <w:lang w:val="hy-AM"/>
              </w:rPr>
            </w:pPr>
            <w:r w:rsidRPr="004B04BF">
              <w:rPr>
                <w:rFonts w:ascii="GHEA Grapalat" w:hAnsi="GHEA Grapalat" w:cs="Arial"/>
                <w:lang w:val="hy-AM"/>
              </w:rPr>
              <w:t>Ռ</w:t>
            </w:r>
            <w:r w:rsidR="004C4867" w:rsidRPr="004B04BF">
              <w:rPr>
                <w:rFonts w:ascii="GHEA Grapalat" w:hAnsi="GHEA Grapalat" w:cs="Arial"/>
                <w:lang w:val="hy-AM"/>
              </w:rPr>
              <w:t xml:space="preserve">. </w:t>
            </w:r>
            <w:r w:rsidR="00E97C0F" w:rsidRPr="004B04BF">
              <w:rPr>
                <w:rFonts w:ascii="GHEA Grapalat" w:hAnsi="GHEA Grapalat" w:cs="Arial"/>
                <w:lang w:val="hy-AM"/>
              </w:rPr>
              <w:t>ՀԱԿՈԲՅԱՆ</w:t>
            </w:r>
          </w:p>
        </w:tc>
      </w:tr>
    </w:tbl>
    <w:p w14:paraId="6149FE10" w14:textId="77777777" w:rsidR="007D2A77" w:rsidRPr="004B04BF" w:rsidRDefault="007D2A77" w:rsidP="00E97C0F">
      <w:pPr>
        <w:spacing w:line="276" w:lineRule="auto"/>
        <w:ind w:left="-180" w:right="36"/>
        <w:jc w:val="center"/>
        <w:rPr>
          <w:rFonts w:ascii="GHEA Grapalat" w:hAnsi="GHEA Grapalat" w:cs="Arial"/>
          <w:noProof/>
          <w:lang w:val="hy-AM"/>
        </w:rPr>
      </w:pPr>
    </w:p>
    <w:p w14:paraId="492B94F3" w14:textId="78806138" w:rsidR="009B558C" w:rsidRPr="004B04BF" w:rsidRDefault="009B558C" w:rsidP="00E97C0F">
      <w:pPr>
        <w:tabs>
          <w:tab w:val="left" w:pos="540"/>
        </w:tabs>
        <w:spacing w:line="276" w:lineRule="auto"/>
        <w:ind w:left="-142" w:right="36" w:firstLine="568"/>
        <w:jc w:val="both"/>
        <w:rPr>
          <w:rFonts w:ascii="GHEA Grapalat" w:hAnsi="GHEA Grapalat" w:cs="Arial"/>
          <w:noProof/>
          <w:lang w:val="hy-AM"/>
        </w:rPr>
      </w:pPr>
      <w:r w:rsidRPr="004B04BF">
        <w:rPr>
          <w:rFonts w:ascii="GHEA Grapalat" w:hAnsi="GHEA Grapalat" w:cs="Arial"/>
          <w:noProof/>
          <w:lang w:val="hy-AM"/>
        </w:rPr>
        <w:t>202</w:t>
      </w:r>
      <w:r w:rsidR="00D07C2A" w:rsidRPr="004B04BF">
        <w:rPr>
          <w:rFonts w:ascii="GHEA Grapalat" w:hAnsi="GHEA Grapalat" w:cs="Arial"/>
          <w:noProof/>
          <w:lang w:val="hy-AM"/>
        </w:rPr>
        <w:t>4</w:t>
      </w:r>
      <w:r w:rsidRPr="004B04BF">
        <w:rPr>
          <w:rFonts w:ascii="GHEA Grapalat" w:hAnsi="GHEA Grapalat" w:cs="Arial"/>
          <w:noProof/>
          <w:lang w:val="hy-AM"/>
        </w:rPr>
        <w:t xml:space="preserve"> թվականի</w:t>
      </w:r>
      <w:r w:rsidR="0096332A" w:rsidRPr="004B04BF">
        <w:rPr>
          <w:rFonts w:ascii="GHEA Grapalat" w:hAnsi="GHEA Grapalat" w:cs="Arial"/>
          <w:noProof/>
          <w:lang w:val="hy-AM"/>
        </w:rPr>
        <w:t xml:space="preserve"> ապրիլի 25-ին</w:t>
      </w:r>
    </w:p>
    <w:p w14:paraId="77EBD3D5" w14:textId="3EEE22F6" w:rsidR="00543BFC" w:rsidRPr="004B04BF" w:rsidRDefault="004D40B0" w:rsidP="001E4442">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noProof/>
          <w:lang w:val="hy-AM"/>
        </w:rPr>
        <w:t>գրավոր ընթացակարգով քննելով</w:t>
      </w:r>
      <w:r w:rsidR="00AD39AF" w:rsidRPr="004B04BF">
        <w:rPr>
          <w:rFonts w:ascii="GHEA Grapalat" w:hAnsi="GHEA Grapalat" w:cs="Arial"/>
          <w:noProof/>
          <w:lang w:val="hy-AM"/>
        </w:rPr>
        <w:t xml:space="preserve"> </w:t>
      </w:r>
      <w:r w:rsidR="00E97C0F" w:rsidRPr="004B04BF">
        <w:rPr>
          <w:rFonts w:ascii="GHEA Grapalat" w:hAnsi="GHEA Grapalat" w:cs="Arial"/>
          <w:shd w:val="clear" w:color="auto" w:fill="FFFFFF"/>
          <w:lang w:val="hy-AM"/>
        </w:rPr>
        <w:t xml:space="preserve">ՀՀ հարկադիր կատարումն ապահովող ծառայության </w:t>
      </w:r>
      <w:r w:rsidR="006B32A1" w:rsidRPr="004B04BF">
        <w:rPr>
          <w:rFonts w:ascii="GHEA Grapalat" w:hAnsi="GHEA Grapalat" w:cs="Arial"/>
          <w:shd w:val="clear" w:color="auto" w:fill="FFFFFF"/>
          <w:lang w:val="hy-AM"/>
        </w:rPr>
        <w:t>և</w:t>
      </w:r>
      <w:r w:rsidR="00E97C0F" w:rsidRPr="004B04BF">
        <w:rPr>
          <w:rFonts w:ascii="GHEA Grapalat" w:hAnsi="GHEA Grapalat" w:cs="Arial"/>
          <w:shd w:val="clear" w:color="auto" w:fill="FFFFFF"/>
          <w:lang w:val="hy-AM"/>
        </w:rPr>
        <w:t xml:space="preserve"> </w:t>
      </w:r>
      <w:r w:rsidR="006B32A1" w:rsidRPr="004B04BF">
        <w:rPr>
          <w:rFonts w:ascii="GHEA Grapalat" w:hAnsi="GHEA Grapalat" w:cs="Arial"/>
          <w:lang w:val="hy-AM"/>
        </w:rPr>
        <w:t>երրորդ անձ ՀՀ ոստիկանության «Ճանապարհային ոստիկանություն» ծառայության</w:t>
      </w:r>
      <w:r w:rsidR="006B32A1" w:rsidRPr="004B04BF">
        <w:rPr>
          <w:rFonts w:ascii="GHEA Grapalat" w:hAnsi="GHEA Grapalat" w:cs="Arial"/>
          <w:shd w:val="clear" w:color="auto" w:fill="FFFFFF"/>
          <w:lang w:val="hy-AM"/>
        </w:rPr>
        <w:t xml:space="preserve"> </w:t>
      </w:r>
      <w:r w:rsidR="00E97C0F" w:rsidRPr="004B04BF">
        <w:rPr>
          <w:rFonts w:ascii="GHEA Grapalat" w:hAnsi="GHEA Grapalat" w:cs="Arial"/>
          <w:shd w:val="clear" w:color="auto" w:fill="FFFFFF"/>
          <w:lang w:val="hy-AM"/>
        </w:rPr>
        <w:t>վճռաբեկ բողոք</w:t>
      </w:r>
      <w:r w:rsidR="009038B6">
        <w:rPr>
          <w:rFonts w:ascii="GHEA Grapalat" w:hAnsi="GHEA Grapalat" w:cs="Arial"/>
          <w:shd w:val="clear" w:color="auto" w:fill="FFFFFF"/>
          <w:lang w:val="hy-AM"/>
        </w:rPr>
        <w:t>ներ</w:t>
      </w:r>
      <w:r w:rsidR="00E97C0F" w:rsidRPr="004B04BF">
        <w:rPr>
          <w:rFonts w:ascii="GHEA Grapalat" w:hAnsi="GHEA Grapalat" w:cs="Arial"/>
          <w:shd w:val="clear" w:color="auto" w:fill="FFFFFF"/>
          <w:lang w:val="hy-AM"/>
        </w:rPr>
        <w:t xml:space="preserve">ը </w:t>
      </w:r>
      <w:r w:rsidR="00E97C0F" w:rsidRPr="004B04BF">
        <w:rPr>
          <w:rFonts w:ascii="GHEA Grapalat" w:hAnsi="GHEA Grapalat" w:cs="Arial"/>
          <w:lang w:val="de-DE"/>
        </w:rPr>
        <w:t xml:space="preserve">ՀՀ վերաքննիչ վարչական դատարանի </w:t>
      </w:r>
      <w:r w:rsidR="0020725E" w:rsidRPr="004B04BF">
        <w:rPr>
          <w:rFonts w:ascii="GHEA Grapalat" w:hAnsi="GHEA Grapalat" w:cs="Arial"/>
          <w:lang w:val="hy-AM"/>
        </w:rPr>
        <w:t>10</w:t>
      </w:r>
      <w:r w:rsidR="00E97C0F" w:rsidRPr="004B04BF">
        <w:rPr>
          <w:rFonts w:ascii="GHEA Grapalat" w:hAnsi="GHEA Grapalat" w:cs="Arial"/>
          <w:lang w:val="hy-AM"/>
        </w:rPr>
        <w:t>.05.</w:t>
      </w:r>
      <w:r w:rsidR="00E97C0F" w:rsidRPr="004B04BF">
        <w:rPr>
          <w:rFonts w:ascii="GHEA Grapalat" w:hAnsi="GHEA Grapalat" w:cs="Arial"/>
          <w:lang w:val="de-DE"/>
        </w:rPr>
        <w:t>2022 թվականի որոշման դեմ</w:t>
      </w:r>
      <w:r w:rsidR="00E97C0F" w:rsidRPr="004B04BF">
        <w:rPr>
          <w:rFonts w:ascii="GHEA Grapalat" w:hAnsi="GHEA Grapalat" w:cs="Arial"/>
          <w:lang w:val="hy-AM"/>
        </w:rPr>
        <w:t>՝</w:t>
      </w:r>
      <w:r w:rsidR="00E97C0F" w:rsidRPr="004B04BF">
        <w:rPr>
          <w:rFonts w:ascii="GHEA Grapalat" w:hAnsi="GHEA Grapalat" w:cs="Arial"/>
          <w:lang w:val="de-DE"/>
        </w:rPr>
        <w:t xml:space="preserve"> վարչական գործով </w:t>
      </w:r>
      <w:r w:rsidR="006B32A1" w:rsidRPr="004B04BF">
        <w:rPr>
          <w:rFonts w:ascii="GHEA Grapalat" w:hAnsi="GHEA Grapalat" w:cs="Arial"/>
          <w:lang w:val="hy-AM"/>
        </w:rPr>
        <w:t>ըստ հայցի Դիանա Ջեյրանյանի ընդդեմ Հարկադիր կատարումն ապահովող ծառայության, երրորդ անձ ՀՀ ոստիկանության «Ճանապարհային ոստիկանություն» ծառայություն` թիվ 2010876</w:t>
      </w:r>
      <w:r w:rsidR="00C7090F">
        <w:rPr>
          <w:rFonts w:ascii="GHEA Grapalat" w:hAnsi="GHEA Grapalat" w:cs="Arial"/>
          <w:lang w:val="hy-AM"/>
        </w:rPr>
        <w:t>2</w:t>
      </w:r>
      <w:r w:rsidR="006B32A1" w:rsidRPr="004B04BF">
        <w:rPr>
          <w:rFonts w:ascii="GHEA Grapalat" w:hAnsi="GHEA Grapalat" w:cs="Arial"/>
          <w:lang w:val="hy-AM"/>
        </w:rPr>
        <w:t xml:space="preserve">48 որոշման </w:t>
      </w:r>
      <w:r w:rsidR="00C7090F">
        <w:rPr>
          <w:rFonts w:ascii="GHEA Grapalat" w:hAnsi="GHEA Grapalat" w:cs="Arial"/>
          <w:lang w:val="hy-AM"/>
        </w:rPr>
        <w:t xml:space="preserve">հանրային </w:t>
      </w:r>
      <w:r w:rsidR="006B32A1" w:rsidRPr="004B04BF">
        <w:rPr>
          <w:rFonts w:ascii="GHEA Grapalat" w:hAnsi="GHEA Grapalat" w:cs="Arial"/>
          <w:lang w:val="hy-AM"/>
        </w:rPr>
        <w:t>իրավական դրամական պահանջի հարկադիր կատարման իրավահարաբերության բացակայությունը` կատարողական վարույթ հարուցելու մասով ճանաչելու և, որպես հետևանք, թիվ 2010876</w:t>
      </w:r>
      <w:r w:rsidR="008D347B">
        <w:rPr>
          <w:rFonts w:ascii="GHEA Grapalat" w:hAnsi="GHEA Grapalat" w:cs="Arial"/>
          <w:lang w:val="hy-AM"/>
        </w:rPr>
        <w:t>2</w:t>
      </w:r>
      <w:r w:rsidR="006B32A1" w:rsidRPr="004B04BF">
        <w:rPr>
          <w:rFonts w:ascii="GHEA Grapalat" w:hAnsi="GHEA Grapalat" w:cs="Arial"/>
          <w:lang w:val="hy-AM"/>
        </w:rPr>
        <w:t>48 վարչական ակտի հիման վրա թիվ 06366343 կատարողական վարույթով բռնագանձված գումարը վերադարձնելուն պարտավորեցնելու պահանջի մասին,</w:t>
      </w:r>
    </w:p>
    <w:p w14:paraId="0535CF10" w14:textId="60ADFA8A" w:rsidR="00E97C0F" w:rsidRPr="004B04BF" w:rsidRDefault="00E97C0F" w:rsidP="00E97C0F">
      <w:pPr>
        <w:tabs>
          <w:tab w:val="left" w:pos="540"/>
        </w:tabs>
        <w:spacing w:line="276" w:lineRule="auto"/>
        <w:ind w:left="-142" w:right="36" w:firstLine="568"/>
        <w:jc w:val="both"/>
        <w:rPr>
          <w:rFonts w:ascii="GHEA Grapalat" w:hAnsi="GHEA Grapalat" w:cs="Arial"/>
          <w:b/>
          <w:noProof/>
          <w:sz w:val="20"/>
          <w:szCs w:val="20"/>
          <w:lang w:val="hy-AM"/>
        </w:rPr>
      </w:pPr>
    </w:p>
    <w:p w14:paraId="0D7160A5" w14:textId="51954B9E" w:rsidR="00AA607D" w:rsidRPr="004B04BF" w:rsidRDefault="00AA607D" w:rsidP="00E97C0F">
      <w:pPr>
        <w:tabs>
          <w:tab w:val="left" w:pos="540"/>
        </w:tabs>
        <w:spacing w:line="276" w:lineRule="auto"/>
        <w:ind w:left="-142" w:right="36" w:firstLine="568"/>
        <w:jc w:val="both"/>
        <w:rPr>
          <w:rFonts w:ascii="GHEA Grapalat" w:hAnsi="GHEA Grapalat" w:cs="Arial"/>
          <w:b/>
          <w:noProof/>
          <w:sz w:val="20"/>
          <w:szCs w:val="20"/>
          <w:lang w:val="hy-AM"/>
        </w:rPr>
      </w:pPr>
    </w:p>
    <w:p w14:paraId="6782D6A5" w14:textId="21716783" w:rsidR="00AA607D" w:rsidRPr="004B04BF" w:rsidRDefault="00AA607D" w:rsidP="00A87F14">
      <w:pPr>
        <w:tabs>
          <w:tab w:val="left" w:pos="540"/>
        </w:tabs>
        <w:spacing w:line="276" w:lineRule="auto"/>
        <w:ind w:left="-142" w:right="36" w:firstLine="568"/>
        <w:jc w:val="both"/>
        <w:rPr>
          <w:rFonts w:ascii="GHEA Grapalat" w:hAnsi="GHEA Grapalat" w:cs="Arial"/>
          <w:b/>
          <w:noProof/>
          <w:sz w:val="20"/>
          <w:szCs w:val="20"/>
          <w:lang w:val="hy-AM"/>
        </w:rPr>
      </w:pPr>
    </w:p>
    <w:p w14:paraId="213BEA39" w14:textId="1CDBB006" w:rsidR="00391012" w:rsidRPr="004B04BF" w:rsidRDefault="007D2A77" w:rsidP="00A87F14">
      <w:pPr>
        <w:tabs>
          <w:tab w:val="left" w:pos="540"/>
        </w:tabs>
        <w:spacing w:line="276" w:lineRule="auto"/>
        <w:ind w:left="-142" w:right="36" w:firstLine="568"/>
        <w:jc w:val="center"/>
        <w:rPr>
          <w:rFonts w:ascii="GHEA Grapalat" w:hAnsi="GHEA Grapalat" w:cs="Arial"/>
          <w:b/>
          <w:noProof/>
          <w:sz w:val="26"/>
          <w:szCs w:val="26"/>
          <w:lang w:val="hy-AM"/>
        </w:rPr>
      </w:pPr>
      <w:r w:rsidRPr="004B04BF">
        <w:rPr>
          <w:rFonts w:ascii="GHEA Grapalat" w:hAnsi="GHEA Grapalat" w:cs="Arial"/>
          <w:b/>
          <w:noProof/>
          <w:sz w:val="26"/>
          <w:szCs w:val="26"/>
          <w:lang w:val="hy-AM"/>
        </w:rPr>
        <w:lastRenderedPageBreak/>
        <w:t>Պ Ա Ր Զ Ե Ց</w:t>
      </w:r>
    </w:p>
    <w:p w14:paraId="32FC9F50" w14:textId="77777777" w:rsidR="00585A62" w:rsidRPr="004B04BF" w:rsidRDefault="00585A62" w:rsidP="00A87F14">
      <w:pPr>
        <w:tabs>
          <w:tab w:val="left" w:pos="540"/>
        </w:tabs>
        <w:spacing w:line="276" w:lineRule="auto"/>
        <w:ind w:left="-142" w:right="36" w:firstLine="568"/>
        <w:jc w:val="center"/>
        <w:rPr>
          <w:rFonts w:ascii="GHEA Grapalat" w:hAnsi="GHEA Grapalat" w:cs="Arial"/>
          <w:b/>
          <w:noProof/>
          <w:sz w:val="20"/>
          <w:szCs w:val="20"/>
          <w:lang w:val="hy-AM"/>
        </w:rPr>
      </w:pPr>
    </w:p>
    <w:p w14:paraId="369F28BF" w14:textId="29551433" w:rsidR="007D2A77" w:rsidRPr="004B04BF" w:rsidRDefault="007D2A77" w:rsidP="00A87F14">
      <w:pPr>
        <w:ind w:left="-142" w:right="36" w:firstLine="568"/>
        <w:jc w:val="both"/>
        <w:rPr>
          <w:rFonts w:ascii="GHEA Grapalat" w:hAnsi="GHEA Grapalat" w:cs="Arial"/>
          <w:b/>
          <w:bCs/>
          <w:iCs/>
          <w:noProof/>
          <w:u w:val="single"/>
          <w:lang w:val="hy-AM"/>
        </w:rPr>
      </w:pPr>
      <w:r w:rsidRPr="004B04BF">
        <w:rPr>
          <w:rFonts w:ascii="GHEA Grapalat" w:hAnsi="GHEA Grapalat" w:cs="Arial"/>
          <w:b/>
          <w:bCs/>
          <w:iCs/>
          <w:noProof/>
          <w:u w:val="single"/>
          <w:lang w:val="hy-AM"/>
        </w:rPr>
        <w:t>1. Գործի դատավարական նախապատմությունը.</w:t>
      </w:r>
    </w:p>
    <w:p w14:paraId="3183EC1D" w14:textId="09BD5A87" w:rsidR="00AA607D" w:rsidRPr="004B04BF" w:rsidRDefault="00AA607D" w:rsidP="00A87F14">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Դիմելով դատարան՝ Դիանա Ջեյրանյանը պահանջել է ճանաչել թիվ 2010876</w:t>
      </w:r>
      <w:r w:rsidR="00C7090F">
        <w:rPr>
          <w:rFonts w:ascii="GHEA Grapalat" w:hAnsi="GHEA Grapalat" w:cs="Arial"/>
          <w:lang w:val="hy-AM"/>
        </w:rPr>
        <w:t>2</w:t>
      </w:r>
      <w:r w:rsidRPr="004B04BF">
        <w:rPr>
          <w:rFonts w:ascii="GHEA Grapalat" w:hAnsi="GHEA Grapalat" w:cs="Arial"/>
          <w:lang w:val="hy-AM"/>
        </w:rPr>
        <w:t xml:space="preserve">48 որոշման </w:t>
      </w:r>
      <w:r w:rsidR="00C7090F">
        <w:rPr>
          <w:rFonts w:ascii="GHEA Grapalat" w:hAnsi="GHEA Grapalat" w:cs="Arial"/>
          <w:lang w:val="hy-AM"/>
        </w:rPr>
        <w:t xml:space="preserve">հանրային </w:t>
      </w:r>
      <w:r w:rsidRPr="004B04BF">
        <w:rPr>
          <w:rFonts w:ascii="GHEA Grapalat" w:hAnsi="GHEA Grapalat" w:cs="Arial"/>
          <w:lang w:val="hy-AM"/>
        </w:rPr>
        <w:t xml:space="preserve">իրավական դրամական պահանջի հարկադիր կատարման իրավահարաբերության բացակայությունը` կատարողական վարույթ հարուցելու մասով, </w:t>
      </w:r>
      <w:r w:rsidR="000F6687">
        <w:rPr>
          <w:rFonts w:ascii="GHEA Grapalat" w:hAnsi="GHEA Grapalat" w:cs="Arial"/>
          <w:lang w:val="hy-AM"/>
        </w:rPr>
        <w:t xml:space="preserve">և </w:t>
      </w:r>
      <w:r w:rsidRPr="004B04BF">
        <w:rPr>
          <w:rFonts w:ascii="GHEA Grapalat" w:hAnsi="GHEA Grapalat" w:cs="Arial"/>
          <w:lang w:val="hy-AM"/>
        </w:rPr>
        <w:t>որպես հետևանք, պարտավորեցնել վերադարձնել թիվ 2010876</w:t>
      </w:r>
      <w:r w:rsidR="00C7090F">
        <w:rPr>
          <w:rFonts w:ascii="GHEA Grapalat" w:hAnsi="GHEA Grapalat" w:cs="Arial"/>
          <w:lang w:val="hy-AM"/>
        </w:rPr>
        <w:t>2</w:t>
      </w:r>
      <w:r w:rsidRPr="004B04BF">
        <w:rPr>
          <w:rFonts w:ascii="GHEA Grapalat" w:hAnsi="GHEA Grapalat" w:cs="Arial"/>
          <w:lang w:val="hy-AM"/>
        </w:rPr>
        <w:t>48 վարչական ակտի հիման վրա թիվ 06366343 կատարողական վարույթով բռնագանձված գումարը։</w:t>
      </w:r>
    </w:p>
    <w:p w14:paraId="2D05D5E0" w14:textId="77777777" w:rsidR="00AA607D" w:rsidRPr="004B04BF" w:rsidRDefault="00AA607D" w:rsidP="00A87F14">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ՀՀ վարչական դատարանի (դատավոր Կ</w:t>
      </w:r>
      <w:r w:rsidRPr="004B04BF">
        <w:rPr>
          <w:rFonts w:ascii="Cambria Math" w:hAnsi="Cambria Math" w:cs="Cambria Math"/>
          <w:lang w:val="hy-AM"/>
        </w:rPr>
        <w:t>․</w:t>
      </w:r>
      <w:r w:rsidRPr="004B04BF">
        <w:rPr>
          <w:rFonts w:ascii="GHEA Grapalat" w:hAnsi="GHEA Grapalat" w:cs="Arial"/>
          <w:lang w:val="hy-AM"/>
        </w:rPr>
        <w:t xml:space="preserve"> Զարիկյան) (այսուհետ` Դատարան) 25</w:t>
      </w:r>
      <w:r w:rsidRPr="004B04BF">
        <w:rPr>
          <w:rFonts w:ascii="Cambria Math" w:hAnsi="Cambria Math" w:cs="Cambria Math"/>
          <w:lang w:val="hy-AM"/>
        </w:rPr>
        <w:t>․</w:t>
      </w:r>
      <w:r w:rsidRPr="004B04BF">
        <w:rPr>
          <w:rFonts w:ascii="GHEA Grapalat" w:hAnsi="GHEA Grapalat" w:cs="Arial"/>
          <w:lang w:val="hy-AM"/>
        </w:rPr>
        <w:t>05</w:t>
      </w:r>
      <w:r w:rsidRPr="004B04BF">
        <w:rPr>
          <w:rFonts w:ascii="Cambria Math" w:hAnsi="Cambria Math" w:cs="Cambria Math"/>
          <w:lang w:val="hy-AM"/>
        </w:rPr>
        <w:t>․</w:t>
      </w:r>
      <w:r w:rsidRPr="004B04BF">
        <w:rPr>
          <w:rFonts w:ascii="GHEA Grapalat" w:hAnsi="GHEA Grapalat" w:cs="Arial"/>
          <w:lang w:val="hy-AM"/>
        </w:rPr>
        <w:t>2021 թվականի վճռով հայցը բավարարվել է:</w:t>
      </w:r>
    </w:p>
    <w:p w14:paraId="49A1717C" w14:textId="2D043D26" w:rsidR="00AA607D" w:rsidRPr="004B04BF" w:rsidRDefault="00AA607D" w:rsidP="00A87F14">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ՀՀ վերաքննիչ վարչական դատարանի (այսուհետ` Վերաքննիչ դատարան) 10</w:t>
      </w:r>
      <w:r w:rsidRPr="004B04BF">
        <w:rPr>
          <w:rFonts w:ascii="Cambria Math" w:hAnsi="Cambria Math" w:cs="Cambria Math"/>
          <w:lang w:val="hy-AM"/>
        </w:rPr>
        <w:t>․</w:t>
      </w:r>
      <w:r w:rsidRPr="004B04BF">
        <w:rPr>
          <w:rFonts w:ascii="GHEA Grapalat" w:hAnsi="GHEA Grapalat" w:cs="Arial"/>
          <w:lang w:val="hy-AM"/>
        </w:rPr>
        <w:t>05</w:t>
      </w:r>
      <w:r w:rsidRPr="004B04BF">
        <w:rPr>
          <w:rFonts w:ascii="Cambria Math" w:hAnsi="Cambria Math" w:cs="Cambria Math"/>
          <w:lang w:val="hy-AM"/>
        </w:rPr>
        <w:t>․</w:t>
      </w:r>
      <w:r w:rsidRPr="004B04BF">
        <w:rPr>
          <w:rFonts w:ascii="GHEA Grapalat" w:hAnsi="GHEA Grapalat" w:cs="Arial"/>
          <w:lang w:val="hy-AM"/>
        </w:rPr>
        <w:t xml:space="preserve">2022 թվականի որոշմամբ </w:t>
      </w:r>
      <w:r w:rsidR="00C440C9" w:rsidRPr="004B04BF">
        <w:rPr>
          <w:rFonts w:ascii="GHEA Grapalat" w:hAnsi="GHEA Grapalat" w:cs="Arial"/>
          <w:shd w:val="clear" w:color="auto" w:fill="FFFFFF"/>
          <w:lang w:val="hy-AM"/>
        </w:rPr>
        <w:t xml:space="preserve">ՀՀ հարկադիր կատարումն ապահովող ծառայության և </w:t>
      </w:r>
      <w:r w:rsidR="00C440C9" w:rsidRPr="004B04BF">
        <w:rPr>
          <w:rFonts w:ascii="GHEA Grapalat" w:hAnsi="GHEA Grapalat" w:cs="Arial"/>
          <w:lang w:val="hy-AM"/>
        </w:rPr>
        <w:t xml:space="preserve">երրորդ անձ ՀՀ ոստիկանության «Ճանապարհային ոստիկանություն» ծառայության </w:t>
      </w:r>
      <w:r w:rsidRPr="004B04BF">
        <w:rPr>
          <w:rFonts w:ascii="GHEA Grapalat" w:hAnsi="GHEA Grapalat" w:cs="Arial"/>
          <w:lang w:val="hy-AM"/>
        </w:rPr>
        <w:t>վերաքննիչ բողոքները մերժվել են, և Դատարանի 25</w:t>
      </w:r>
      <w:r w:rsidRPr="004B04BF">
        <w:rPr>
          <w:rFonts w:ascii="Cambria Math" w:hAnsi="Cambria Math" w:cs="Cambria Math"/>
          <w:lang w:val="hy-AM"/>
        </w:rPr>
        <w:t>․</w:t>
      </w:r>
      <w:r w:rsidRPr="004B04BF">
        <w:rPr>
          <w:rFonts w:ascii="GHEA Grapalat" w:hAnsi="GHEA Grapalat" w:cs="Arial"/>
          <w:lang w:val="hy-AM"/>
        </w:rPr>
        <w:t>05</w:t>
      </w:r>
      <w:r w:rsidRPr="004B04BF">
        <w:rPr>
          <w:rFonts w:ascii="Cambria Math" w:hAnsi="Cambria Math" w:cs="Cambria Math"/>
          <w:lang w:val="hy-AM"/>
        </w:rPr>
        <w:t>․</w:t>
      </w:r>
      <w:r w:rsidRPr="004B04BF">
        <w:rPr>
          <w:rFonts w:ascii="GHEA Grapalat" w:hAnsi="GHEA Grapalat" w:cs="Arial"/>
          <w:lang w:val="hy-AM"/>
        </w:rPr>
        <w:t xml:space="preserve">2021 թվականի վճիռը թողնվել է անփոփոխ: </w:t>
      </w:r>
    </w:p>
    <w:p w14:paraId="7B4A6922" w14:textId="39437A64" w:rsidR="00562032" w:rsidRPr="004B04BF" w:rsidRDefault="00562032" w:rsidP="00A87F14">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Սույն գործով վճռաբեկ բողոք</w:t>
      </w:r>
      <w:r w:rsidR="004D48F4" w:rsidRPr="004B04BF">
        <w:rPr>
          <w:rFonts w:ascii="GHEA Grapalat" w:hAnsi="GHEA Grapalat" w:cs="Arial"/>
          <w:lang w:val="hy-AM"/>
        </w:rPr>
        <w:t>ներ</w:t>
      </w:r>
      <w:r w:rsidRPr="004B04BF">
        <w:rPr>
          <w:rFonts w:ascii="GHEA Grapalat" w:hAnsi="GHEA Grapalat" w:cs="Arial"/>
          <w:lang w:val="hy-AM"/>
        </w:rPr>
        <w:t xml:space="preserve"> </w:t>
      </w:r>
      <w:r w:rsidR="00AA607D" w:rsidRPr="004B04BF">
        <w:rPr>
          <w:rFonts w:ascii="GHEA Grapalat" w:hAnsi="GHEA Grapalat" w:cs="Arial"/>
          <w:lang w:val="hy-AM"/>
        </w:rPr>
        <w:t>են</w:t>
      </w:r>
      <w:r w:rsidRPr="004B04BF">
        <w:rPr>
          <w:rFonts w:ascii="GHEA Grapalat" w:hAnsi="GHEA Grapalat" w:cs="Arial"/>
          <w:lang w:val="hy-AM"/>
        </w:rPr>
        <w:t xml:space="preserve"> </w:t>
      </w:r>
      <w:r w:rsidR="00BB10B9" w:rsidRPr="004B04BF">
        <w:rPr>
          <w:rFonts w:ascii="GHEA Grapalat" w:hAnsi="GHEA Grapalat" w:cs="Arial"/>
          <w:lang w:val="hy-AM"/>
        </w:rPr>
        <w:t>ներկայացրել</w:t>
      </w:r>
      <w:r w:rsidRPr="004B04BF">
        <w:rPr>
          <w:rFonts w:ascii="GHEA Grapalat" w:hAnsi="GHEA Grapalat" w:cs="Arial"/>
          <w:lang w:val="hy-AM"/>
        </w:rPr>
        <w:t xml:space="preserve"> </w:t>
      </w:r>
      <w:r w:rsidR="001E4442" w:rsidRPr="004B04BF">
        <w:rPr>
          <w:rFonts w:ascii="Calibri" w:hAnsi="Calibri" w:cs="Calibri"/>
          <w:shd w:val="clear" w:color="auto" w:fill="FFFFFF"/>
          <w:lang w:val="hy-AM"/>
        </w:rPr>
        <w:t> </w:t>
      </w:r>
      <w:r w:rsidR="00CC020A" w:rsidRPr="004B04BF">
        <w:rPr>
          <w:rFonts w:ascii="GHEA Grapalat" w:hAnsi="GHEA Grapalat" w:cs="Arial"/>
          <w:shd w:val="clear" w:color="auto" w:fill="FFFFFF"/>
          <w:lang w:val="hy-AM"/>
        </w:rPr>
        <w:t>ՀՀ հարկադիր կատարումն ապահովող ծառայությ</w:t>
      </w:r>
      <w:r w:rsidR="00C440C9" w:rsidRPr="004B04BF">
        <w:rPr>
          <w:rFonts w:ascii="GHEA Grapalat" w:hAnsi="GHEA Grapalat" w:cs="Arial"/>
          <w:shd w:val="clear" w:color="auto" w:fill="FFFFFF"/>
          <w:lang w:val="hy-AM"/>
        </w:rPr>
        <w:t>ու</w:t>
      </w:r>
      <w:r w:rsidR="00CC020A" w:rsidRPr="004B04BF">
        <w:rPr>
          <w:rFonts w:ascii="GHEA Grapalat" w:hAnsi="GHEA Grapalat" w:cs="Arial"/>
          <w:shd w:val="clear" w:color="auto" w:fill="FFFFFF"/>
          <w:lang w:val="hy-AM"/>
        </w:rPr>
        <w:t>ն</w:t>
      </w:r>
      <w:r w:rsidR="0020725E" w:rsidRPr="004B04BF">
        <w:rPr>
          <w:rFonts w:ascii="GHEA Grapalat" w:hAnsi="GHEA Grapalat" w:cs="Arial"/>
          <w:shd w:val="clear" w:color="auto" w:fill="FFFFFF"/>
          <w:lang w:val="hy-AM"/>
        </w:rPr>
        <w:t>ը</w:t>
      </w:r>
      <w:r w:rsidR="00C440C9" w:rsidRPr="004B04BF">
        <w:rPr>
          <w:rFonts w:ascii="GHEA Grapalat" w:hAnsi="GHEA Grapalat" w:cs="Arial"/>
          <w:shd w:val="clear" w:color="auto" w:fill="FFFFFF"/>
          <w:lang w:val="hy-AM"/>
        </w:rPr>
        <w:t xml:space="preserve"> (ներկայացուցիչ</w:t>
      </w:r>
      <w:r w:rsidR="005A2D76" w:rsidRPr="004B04BF">
        <w:rPr>
          <w:rFonts w:ascii="GHEA Grapalat" w:hAnsi="GHEA Grapalat" w:cs="Arial"/>
          <w:shd w:val="clear" w:color="auto" w:fill="FFFFFF"/>
          <w:lang w:val="hy-AM"/>
        </w:rPr>
        <w:t xml:space="preserve"> Փառանձեմ Պողոսյան</w:t>
      </w:r>
      <w:r w:rsidR="00C440C9" w:rsidRPr="004B04BF">
        <w:rPr>
          <w:rFonts w:ascii="GHEA Grapalat" w:hAnsi="GHEA Grapalat" w:cs="Arial"/>
          <w:shd w:val="clear" w:color="auto" w:fill="FFFFFF"/>
          <w:lang w:val="hy-AM"/>
        </w:rPr>
        <w:t>)</w:t>
      </w:r>
      <w:r w:rsidR="00CC020A" w:rsidRPr="004B04BF">
        <w:rPr>
          <w:rFonts w:ascii="GHEA Grapalat" w:hAnsi="GHEA Grapalat" w:cs="Arial"/>
          <w:shd w:val="clear" w:color="auto" w:fill="FFFFFF"/>
          <w:lang w:val="hy-AM"/>
        </w:rPr>
        <w:t xml:space="preserve"> և </w:t>
      </w:r>
      <w:r w:rsidR="00CC020A" w:rsidRPr="004B04BF">
        <w:rPr>
          <w:rFonts w:ascii="GHEA Grapalat" w:hAnsi="GHEA Grapalat" w:cs="Arial"/>
          <w:lang w:val="hy-AM"/>
        </w:rPr>
        <w:t>երրորդ անձ ՀՀ ոստիկանության «Ճանապարհային ոստիկանություն» ծառայությ</w:t>
      </w:r>
      <w:r w:rsidR="005F10BB" w:rsidRPr="004B04BF">
        <w:rPr>
          <w:rFonts w:ascii="GHEA Grapalat" w:hAnsi="GHEA Grapalat" w:cs="Arial"/>
          <w:lang w:val="hy-AM"/>
        </w:rPr>
        <w:t>ու</w:t>
      </w:r>
      <w:r w:rsidR="00CC020A" w:rsidRPr="004B04BF">
        <w:rPr>
          <w:rFonts w:ascii="GHEA Grapalat" w:hAnsi="GHEA Grapalat" w:cs="Arial"/>
          <w:lang w:val="hy-AM"/>
        </w:rPr>
        <w:t>ն</w:t>
      </w:r>
      <w:r w:rsidR="00401479" w:rsidRPr="004B04BF">
        <w:rPr>
          <w:rFonts w:ascii="GHEA Grapalat" w:hAnsi="GHEA Grapalat" w:cs="Arial"/>
          <w:lang w:val="hy-AM"/>
        </w:rPr>
        <w:t xml:space="preserve">ը </w:t>
      </w:r>
      <w:r w:rsidR="00401479" w:rsidRPr="004B04BF">
        <w:rPr>
          <w:rFonts w:ascii="GHEA Grapalat" w:hAnsi="GHEA Grapalat" w:cs="Arial"/>
          <w:shd w:val="clear" w:color="auto" w:fill="FFFFFF"/>
          <w:lang w:val="hy-AM"/>
        </w:rPr>
        <w:t>(ներկայացուցիչ</w:t>
      </w:r>
      <w:r w:rsidR="00E03C6D" w:rsidRPr="004B04BF">
        <w:rPr>
          <w:rFonts w:ascii="GHEA Grapalat" w:hAnsi="GHEA Grapalat" w:cs="Arial"/>
          <w:shd w:val="clear" w:color="auto" w:fill="FFFFFF"/>
          <w:lang w:val="hy-AM"/>
        </w:rPr>
        <w:t xml:space="preserve"> Հրայր Կյուրեղյան</w:t>
      </w:r>
      <w:r w:rsidR="00401479" w:rsidRPr="004B04BF">
        <w:rPr>
          <w:rFonts w:ascii="GHEA Grapalat" w:hAnsi="GHEA Grapalat" w:cs="Arial"/>
          <w:shd w:val="clear" w:color="auto" w:fill="FFFFFF"/>
          <w:lang w:val="hy-AM"/>
        </w:rPr>
        <w:t>)։</w:t>
      </w:r>
    </w:p>
    <w:p w14:paraId="26D7BB54" w14:textId="6FEB9EF0" w:rsidR="007D2A77" w:rsidRPr="004B04BF" w:rsidRDefault="000D4894" w:rsidP="00A87F14">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Վճռաբեկ բողոք</w:t>
      </w:r>
      <w:r w:rsidR="00CC020A" w:rsidRPr="004B04BF">
        <w:rPr>
          <w:rFonts w:ascii="GHEA Grapalat" w:hAnsi="GHEA Grapalat" w:cs="Arial"/>
          <w:lang w:val="hy-AM"/>
        </w:rPr>
        <w:t>ներ</w:t>
      </w:r>
      <w:r w:rsidRPr="004B04BF">
        <w:rPr>
          <w:rFonts w:ascii="GHEA Grapalat" w:hAnsi="GHEA Grapalat" w:cs="Arial"/>
          <w:lang w:val="hy-AM"/>
        </w:rPr>
        <w:t>ի պատասխան չի ներկայացվել։</w:t>
      </w:r>
    </w:p>
    <w:p w14:paraId="6A97A1B7" w14:textId="77777777" w:rsidR="000D4894" w:rsidRPr="004B04BF" w:rsidRDefault="000D4894" w:rsidP="00A87F14">
      <w:pPr>
        <w:tabs>
          <w:tab w:val="left" w:pos="540"/>
        </w:tabs>
        <w:spacing w:line="276" w:lineRule="auto"/>
        <w:ind w:left="-142" w:right="36" w:firstLine="568"/>
        <w:jc w:val="both"/>
        <w:rPr>
          <w:rFonts w:ascii="GHEA Grapalat" w:hAnsi="GHEA Grapalat" w:cs="Arial"/>
          <w:sz w:val="20"/>
          <w:szCs w:val="20"/>
          <w:lang w:val="hy-AM"/>
        </w:rPr>
      </w:pPr>
    </w:p>
    <w:p w14:paraId="3D3A47AE" w14:textId="4C0D1A37" w:rsidR="007D2A77" w:rsidRPr="004B04BF" w:rsidRDefault="007D2A77" w:rsidP="00A87F14">
      <w:pPr>
        <w:ind w:left="-142" w:right="36" w:firstLine="568"/>
        <w:jc w:val="both"/>
        <w:rPr>
          <w:rFonts w:ascii="GHEA Grapalat" w:hAnsi="GHEA Grapalat" w:cs="Arial"/>
          <w:b/>
          <w:bCs/>
          <w:iCs/>
          <w:noProof/>
          <w:lang w:val="hy-AM"/>
        </w:rPr>
      </w:pPr>
      <w:r w:rsidRPr="004B04BF">
        <w:rPr>
          <w:rFonts w:ascii="GHEA Grapalat" w:hAnsi="GHEA Grapalat" w:cs="Arial"/>
          <w:b/>
          <w:bCs/>
          <w:iCs/>
          <w:noProof/>
          <w:u w:val="single"/>
          <w:lang w:val="hy-AM"/>
        </w:rPr>
        <w:t xml:space="preserve">2. </w:t>
      </w:r>
      <w:r w:rsidR="00942624" w:rsidRPr="004B04BF">
        <w:rPr>
          <w:rFonts w:ascii="GHEA Grapalat" w:hAnsi="GHEA Grapalat" w:cs="Arial"/>
          <w:b/>
          <w:bCs/>
          <w:iCs/>
          <w:noProof/>
          <w:u w:val="single"/>
          <w:lang w:val="hy-AM"/>
        </w:rPr>
        <w:t xml:space="preserve">ՀՀ հարկադիր կատարումն ապահովող ծառայության </w:t>
      </w:r>
      <w:r w:rsidR="00A20BCE" w:rsidRPr="004B04BF">
        <w:rPr>
          <w:rFonts w:ascii="GHEA Grapalat" w:hAnsi="GHEA Grapalat" w:cs="Arial"/>
          <w:b/>
          <w:bCs/>
          <w:iCs/>
          <w:noProof/>
          <w:u w:val="single"/>
          <w:lang w:val="hy-AM"/>
        </w:rPr>
        <w:t>վ</w:t>
      </w:r>
      <w:r w:rsidRPr="004B04BF">
        <w:rPr>
          <w:rFonts w:ascii="GHEA Grapalat" w:hAnsi="GHEA Grapalat" w:cs="Arial"/>
          <w:b/>
          <w:bCs/>
          <w:iCs/>
          <w:noProof/>
          <w:u w:val="single"/>
          <w:lang w:val="hy-AM"/>
        </w:rPr>
        <w:t>ճռաբեկ բողոքի հիմքը, հիմնավորումները և պահանջը.</w:t>
      </w:r>
    </w:p>
    <w:p w14:paraId="7FDCA098" w14:textId="3F768B3C" w:rsidR="007D2A77" w:rsidRPr="004B04BF" w:rsidRDefault="007D2A77" w:rsidP="00A87F14">
      <w:pPr>
        <w:spacing w:line="276" w:lineRule="auto"/>
        <w:ind w:left="-142" w:right="36" w:firstLine="568"/>
        <w:jc w:val="both"/>
        <w:rPr>
          <w:rFonts w:ascii="GHEA Grapalat" w:hAnsi="GHEA Grapalat" w:cs="Arial"/>
          <w:i/>
          <w:noProof/>
          <w:lang w:val="hy-AM"/>
        </w:rPr>
      </w:pPr>
      <w:r w:rsidRPr="004B04BF">
        <w:rPr>
          <w:rFonts w:ascii="GHEA Grapalat" w:hAnsi="GHEA Grapalat" w:cs="Arial"/>
          <w:noProof/>
          <w:lang w:val="hy-AM"/>
        </w:rPr>
        <w:t>Սույն վճռաբեկ բողոքը քննվում է հետևյալ հիմքի սահմաններում</w:t>
      </w:r>
      <w:r w:rsidR="00B21354" w:rsidRPr="004B04BF">
        <w:rPr>
          <w:rFonts w:ascii="GHEA Grapalat" w:hAnsi="GHEA Grapalat" w:cs="Arial"/>
          <w:noProof/>
          <w:lang w:val="hy-AM"/>
        </w:rPr>
        <w:t>՝</w:t>
      </w:r>
      <w:r w:rsidRPr="004B04BF">
        <w:rPr>
          <w:rFonts w:ascii="GHEA Grapalat" w:hAnsi="GHEA Grapalat" w:cs="Arial"/>
          <w:noProof/>
          <w:lang w:val="hy-AM"/>
        </w:rPr>
        <w:t xml:space="preserve"> ներքոհիշյալ հիմնավորումներով.</w:t>
      </w:r>
      <w:r w:rsidRPr="004B04BF">
        <w:rPr>
          <w:rFonts w:ascii="GHEA Grapalat" w:hAnsi="GHEA Grapalat" w:cs="Arial"/>
          <w:i/>
          <w:noProof/>
          <w:lang w:val="hy-AM"/>
        </w:rPr>
        <w:t xml:space="preserve"> </w:t>
      </w:r>
    </w:p>
    <w:p w14:paraId="247F9B69" w14:textId="4C32CD37" w:rsidR="00873B1B" w:rsidRPr="004B04BF" w:rsidRDefault="00B06271" w:rsidP="00A87F14">
      <w:pPr>
        <w:spacing w:line="276" w:lineRule="auto"/>
        <w:ind w:left="-142" w:right="36" w:firstLine="568"/>
        <w:jc w:val="both"/>
        <w:rPr>
          <w:rFonts w:ascii="GHEA Grapalat" w:eastAsia="Times New Roman" w:hAnsi="GHEA Grapalat" w:cs="Arial"/>
          <w:i/>
          <w:lang w:val="hy-AM"/>
        </w:rPr>
      </w:pPr>
      <w:r w:rsidRPr="004B04BF">
        <w:rPr>
          <w:rFonts w:ascii="GHEA Grapalat" w:hAnsi="GHEA Grapalat" w:cs="Arial"/>
          <w:i/>
          <w:lang w:val="hy-AM"/>
        </w:rPr>
        <w:t xml:space="preserve">Վերաքննիչ դատարանը </w:t>
      </w:r>
      <w:r w:rsidR="004A26DF" w:rsidRPr="004B04BF">
        <w:rPr>
          <w:rFonts w:ascii="GHEA Grapalat" w:hAnsi="GHEA Grapalat" w:cs="Arial"/>
          <w:i/>
          <w:lang w:val="hy-AM"/>
        </w:rPr>
        <w:t>խախտել է</w:t>
      </w:r>
      <w:r w:rsidRPr="004B04BF">
        <w:rPr>
          <w:rFonts w:ascii="GHEA Grapalat" w:hAnsi="GHEA Grapalat" w:cs="Arial"/>
          <w:i/>
          <w:lang w:val="hy-AM"/>
        </w:rPr>
        <w:t xml:space="preserve"> </w:t>
      </w:r>
      <w:r w:rsidRPr="004B04BF">
        <w:rPr>
          <w:rFonts w:ascii="GHEA Grapalat" w:hAnsi="GHEA Grapalat" w:cs="Arial"/>
          <w:i/>
          <w:shd w:val="clear" w:color="auto" w:fill="FFFFFF"/>
          <w:lang w:val="hy-AM"/>
        </w:rPr>
        <w:t>Վարչական իրավախախտումների վերաբերյալ ՀՀ օրենսգրքի 283-րդ հոդված</w:t>
      </w:r>
      <w:r w:rsidRPr="004B04BF">
        <w:rPr>
          <w:rFonts w:ascii="GHEA Grapalat" w:hAnsi="GHEA Grapalat" w:cs="Arial"/>
          <w:i/>
          <w:lang w:val="hy-AM"/>
        </w:rPr>
        <w:t>ը,</w:t>
      </w:r>
      <w:r w:rsidRPr="004B04BF">
        <w:rPr>
          <w:rFonts w:ascii="GHEA Grapalat" w:eastAsia="Times New Roman" w:hAnsi="GHEA Grapalat" w:cs="Arial"/>
          <w:i/>
          <w:lang w:val="hy-AM"/>
        </w:rPr>
        <w:t xml:space="preserve"> «Վարչարարության հիմունքների և վարչական վարույթի մասին» ՀՀ օրենքի 88-րդ հոդվածը, «Դատական ակտերի հարկադիր կատարման մասին» ՀՀ օրենքի 31.1-րդ հոդվածը,</w:t>
      </w:r>
      <w:r w:rsidR="002948CD" w:rsidRPr="004B04BF">
        <w:rPr>
          <w:rFonts w:ascii="GHEA Grapalat" w:eastAsia="Times New Roman" w:hAnsi="GHEA Grapalat" w:cs="Arial"/>
          <w:i/>
          <w:lang w:val="hy-AM"/>
        </w:rPr>
        <w:t xml:space="preserve"> ՀՀ վարչական դատավարության օրենսգրքի 25-րդ, 26-րդ և  27-րդ հոդվածները,</w:t>
      </w:r>
      <w:r w:rsidRPr="004B04BF">
        <w:rPr>
          <w:rFonts w:ascii="GHEA Grapalat" w:hAnsi="GHEA Grapalat" w:cs="Arial"/>
          <w:i/>
          <w:lang w:val="hy-AM"/>
        </w:rPr>
        <w:t xml:space="preserve"> չի կիրառել</w:t>
      </w:r>
      <w:r w:rsidRPr="004B04BF">
        <w:rPr>
          <w:rFonts w:ascii="GHEA Grapalat" w:hAnsi="GHEA Grapalat" w:cs="Arial"/>
          <w:b/>
          <w:i/>
          <w:lang w:val="hy-AM"/>
        </w:rPr>
        <w:t xml:space="preserve"> </w:t>
      </w:r>
      <w:r w:rsidR="00873B1B" w:rsidRPr="004B04BF">
        <w:rPr>
          <w:rFonts w:ascii="GHEA Grapalat" w:eastAsia="Times New Roman" w:hAnsi="GHEA Grapalat" w:cs="Arial"/>
          <w:i/>
          <w:lang w:val="hy-AM"/>
        </w:rPr>
        <w:t xml:space="preserve">«Դատական ակտերի հարկադիր կատարման մասին» ՀՀ օրենքի 4-րդ հոդվածը, որը պետք է կիրառեր, ինչը խաթարել է </w:t>
      </w:r>
      <w:r w:rsidR="004B0C30" w:rsidRPr="004B04BF">
        <w:rPr>
          <w:rFonts w:ascii="GHEA Grapalat" w:eastAsia="Times New Roman" w:hAnsi="GHEA Grapalat" w:cs="Arial"/>
          <w:i/>
          <w:lang w:val="hy-AM"/>
        </w:rPr>
        <w:t>արդարադատության բուն էությունը։</w:t>
      </w:r>
    </w:p>
    <w:p w14:paraId="625A0EBB" w14:textId="07AFB65B" w:rsidR="00E6403F" w:rsidRPr="004B04BF" w:rsidRDefault="00E6403F" w:rsidP="00A87F14">
      <w:pPr>
        <w:spacing w:line="276" w:lineRule="auto"/>
        <w:ind w:left="-142" w:right="36" w:firstLine="568"/>
        <w:jc w:val="both"/>
        <w:rPr>
          <w:rFonts w:ascii="GHEA Grapalat" w:hAnsi="GHEA Grapalat" w:cs="Arial"/>
          <w:i/>
          <w:lang w:val="de-DE"/>
        </w:rPr>
      </w:pPr>
      <w:bookmarkStart w:id="0" w:name="_Hlk63242507"/>
      <w:r w:rsidRPr="004B04BF">
        <w:rPr>
          <w:rFonts w:ascii="GHEA Grapalat" w:hAnsi="GHEA Grapalat" w:cs="Arial"/>
          <w:i/>
          <w:lang w:val="hy-AM"/>
        </w:rPr>
        <w:t>Բողոք</w:t>
      </w:r>
      <w:r w:rsidRPr="004B04BF">
        <w:rPr>
          <w:rFonts w:ascii="GHEA Grapalat" w:hAnsi="GHEA Grapalat" w:cs="Arial"/>
          <w:i/>
          <w:lang w:val="de-DE"/>
        </w:rPr>
        <w:t xml:space="preserve"> </w:t>
      </w:r>
      <w:r w:rsidRPr="004B04BF">
        <w:rPr>
          <w:rFonts w:ascii="GHEA Grapalat" w:hAnsi="GHEA Grapalat" w:cs="Arial"/>
          <w:i/>
          <w:lang w:val="hy-AM"/>
        </w:rPr>
        <w:t>բերած</w:t>
      </w:r>
      <w:r w:rsidRPr="004B04BF">
        <w:rPr>
          <w:rFonts w:ascii="GHEA Grapalat" w:hAnsi="GHEA Grapalat" w:cs="Arial"/>
          <w:i/>
          <w:lang w:val="de-DE"/>
        </w:rPr>
        <w:t xml:space="preserve"> </w:t>
      </w:r>
      <w:r w:rsidRPr="004B04BF">
        <w:rPr>
          <w:rFonts w:ascii="GHEA Grapalat" w:hAnsi="GHEA Grapalat" w:cs="Arial"/>
          <w:i/>
          <w:lang w:val="hy-AM"/>
        </w:rPr>
        <w:t>անձը</w:t>
      </w:r>
      <w:r w:rsidRPr="004B04BF">
        <w:rPr>
          <w:rFonts w:ascii="GHEA Grapalat" w:hAnsi="GHEA Grapalat" w:cs="Arial"/>
          <w:i/>
          <w:lang w:val="de-DE"/>
        </w:rPr>
        <w:t xml:space="preserve"> </w:t>
      </w:r>
      <w:r w:rsidRPr="004B04BF">
        <w:rPr>
          <w:rFonts w:ascii="GHEA Grapalat" w:hAnsi="GHEA Grapalat" w:cs="Arial"/>
          <w:i/>
          <w:lang w:val="hy-AM"/>
        </w:rPr>
        <w:t>նշված</w:t>
      </w:r>
      <w:r w:rsidRPr="004B04BF">
        <w:rPr>
          <w:rFonts w:ascii="GHEA Grapalat" w:hAnsi="GHEA Grapalat" w:cs="Arial"/>
          <w:i/>
          <w:lang w:val="de-DE"/>
        </w:rPr>
        <w:t xml:space="preserve"> </w:t>
      </w:r>
      <w:r w:rsidRPr="004B04BF">
        <w:rPr>
          <w:rFonts w:ascii="GHEA Grapalat" w:hAnsi="GHEA Grapalat" w:cs="Arial"/>
          <w:i/>
          <w:lang w:val="hy-AM"/>
        </w:rPr>
        <w:t>պնդումը</w:t>
      </w:r>
      <w:r w:rsidRPr="004B04BF">
        <w:rPr>
          <w:rFonts w:ascii="GHEA Grapalat" w:hAnsi="GHEA Grapalat" w:cs="Arial"/>
          <w:i/>
          <w:lang w:val="de-DE"/>
        </w:rPr>
        <w:t xml:space="preserve"> </w:t>
      </w:r>
      <w:r w:rsidRPr="004B04BF">
        <w:rPr>
          <w:rFonts w:ascii="GHEA Grapalat" w:hAnsi="GHEA Grapalat" w:cs="Arial"/>
          <w:i/>
          <w:lang w:val="hy-AM"/>
        </w:rPr>
        <w:t>պատճառաբանել</w:t>
      </w:r>
      <w:r w:rsidRPr="004B04BF">
        <w:rPr>
          <w:rFonts w:ascii="GHEA Grapalat" w:hAnsi="GHEA Grapalat" w:cs="Arial"/>
          <w:i/>
          <w:lang w:val="de-DE"/>
        </w:rPr>
        <w:t xml:space="preserve"> </w:t>
      </w:r>
      <w:r w:rsidRPr="004B04BF">
        <w:rPr>
          <w:rFonts w:ascii="GHEA Grapalat" w:hAnsi="GHEA Grapalat" w:cs="Arial"/>
          <w:i/>
          <w:lang w:val="hy-AM"/>
        </w:rPr>
        <w:t>է</w:t>
      </w:r>
      <w:r w:rsidRPr="004B04BF">
        <w:rPr>
          <w:rFonts w:ascii="GHEA Grapalat" w:hAnsi="GHEA Grapalat" w:cs="Arial"/>
          <w:i/>
          <w:lang w:val="de-DE"/>
        </w:rPr>
        <w:t xml:space="preserve"> </w:t>
      </w:r>
      <w:r w:rsidRPr="004B04BF">
        <w:rPr>
          <w:rFonts w:ascii="GHEA Grapalat" w:hAnsi="GHEA Grapalat" w:cs="Arial"/>
          <w:i/>
          <w:lang w:val="hy-AM"/>
        </w:rPr>
        <w:t>հետևյալ</w:t>
      </w:r>
      <w:r w:rsidRPr="004B04BF">
        <w:rPr>
          <w:rFonts w:ascii="GHEA Grapalat" w:hAnsi="GHEA Grapalat" w:cs="Arial"/>
          <w:i/>
          <w:lang w:val="de-DE"/>
        </w:rPr>
        <w:t xml:space="preserve"> </w:t>
      </w:r>
      <w:r w:rsidR="00E805A7" w:rsidRPr="004B04BF">
        <w:rPr>
          <w:rFonts w:ascii="GHEA Grapalat" w:hAnsi="GHEA Grapalat" w:cs="Arial"/>
          <w:i/>
          <w:lang w:val="hy-AM"/>
        </w:rPr>
        <w:t>փաստարկներ</w:t>
      </w:r>
      <w:r w:rsidRPr="004B04BF">
        <w:rPr>
          <w:rFonts w:ascii="GHEA Grapalat" w:hAnsi="GHEA Grapalat" w:cs="Arial"/>
          <w:i/>
          <w:lang w:val="hy-AM"/>
        </w:rPr>
        <w:t>ով</w:t>
      </w:r>
      <w:r w:rsidRPr="004B04BF">
        <w:rPr>
          <w:rFonts w:ascii="GHEA Grapalat" w:hAnsi="GHEA Grapalat" w:cs="Arial"/>
          <w:i/>
          <w:lang w:val="de-DE"/>
        </w:rPr>
        <w:t>.</w:t>
      </w:r>
    </w:p>
    <w:p w14:paraId="68965757" w14:textId="744B784D" w:rsidR="00CA20B7" w:rsidRPr="004B04BF" w:rsidRDefault="00CA20B7" w:rsidP="00A87F14">
      <w:pPr>
        <w:spacing w:line="276" w:lineRule="auto"/>
        <w:ind w:left="-142" w:right="-1" w:firstLine="568"/>
        <w:jc w:val="both"/>
        <w:rPr>
          <w:rFonts w:ascii="GHEA Grapalat" w:hAnsi="GHEA Grapalat" w:cs="Arial"/>
          <w:lang w:val="hy-AM"/>
        </w:rPr>
      </w:pPr>
      <w:r w:rsidRPr="004B04BF">
        <w:rPr>
          <w:rFonts w:ascii="GHEA Grapalat" w:hAnsi="GHEA Grapalat" w:cs="Arial"/>
          <w:lang w:val="hy-AM"/>
        </w:rPr>
        <w:t xml:space="preserve">Վերաքննիչ դատարանն անտեսել է, որ </w:t>
      </w:r>
      <w:r w:rsidR="00901724" w:rsidRPr="004B04BF">
        <w:rPr>
          <w:rFonts w:ascii="GHEA Grapalat" w:hAnsi="GHEA Grapalat" w:cs="Arial"/>
          <w:lang w:val="hy-AM"/>
        </w:rPr>
        <w:t>ՀՀ ոստիկանության «Ճանապարհային ոստիկանություն» ծառայության</w:t>
      </w:r>
      <w:r w:rsidRPr="004B04BF">
        <w:rPr>
          <w:rFonts w:ascii="GHEA Grapalat" w:hAnsi="GHEA Grapalat" w:cs="Arial"/>
          <w:lang w:val="hy-AM"/>
        </w:rPr>
        <w:t xml:space="preserve"> կողմից 24</w:t>
      </w:r>
      <w:r w:rsidRPr="004B04BF">
        <w:rPr>
          <w:rFonts w:ascii="Cambria Math" w:hAnsi="Cambria Math" w:cs="Cambria Math"/>
          <w:lang w:val="hy-AM"/>
        </w:rPr>
        <w:t>․</w:t>
      </w:r>
      <w:r w:rsidRPr="004B04BF">
        <w:rPr>
          <w:rFonts w:ascii="GHEA Grapalat" w:hAnsi="GHEA Grapalat" w:cs="Arial"/>
          <w:lang w:val="hy-AM"/>
        </w:rPr>
        <w:t>02</w:t>
      </w:r>
      <w:r w:rsidRPr="004B04BF">
        <w:rPr>
          <w:rFonts w:ascii="Cambria Math" w:hAnsi="Cambria Math" w:cs="Cambria Math"/>
          <w:lang w:val="hy-AM"/>
        </w:rPr>
        <w:t>․</w:t>
      </w:r>
      <w:r w:rsidRPr="004B04BF">
        <w:rPr>
          <w:rFonts w:ascii="GHEA Grapalat" w:hAnsi="GHEA Grapalat" w:cs="Arial"/>
          <w:lang w:val="hy-AM"/>
        </w:rPr>
        <w:t>2020</w:t>
      </w:r>
      <w:r w:rsidR="00C17A2B" w:rsidRPr="004B04BF">
        <w:rPr>
          <w:rFonts w:ascii="GHEA Grapalat" w:hAnsi="GHEA Grapalat" w:cs="Arial"/>
          <w:lang w:val="hy-AM"/>
        </w:rPr>
        <w:t xml:space="preserve"> </w:t>
      </w:r>
      <w:r w:rsidRPr="004B04BF">
        <w:rPr>
          <w:rFonts w:ascii="GHEA Grapalat" w:hAnsi="GHEA Grapalat" w:cs="Arial"/>
          <w:lang w:val="hy-AM"/>
        </w:rPr>
        <w:t>թ</w:t>
      </w:r>
      <w:r w:rsidR="00C17A2B" w:rsidRPr="004B04BF">
        <w:rPr>
          <w:rFonts w:ascii="GHEA Grapalat" w:hAnsi="GHEA Grapalat" w:cs="Arial"/>
          <w:lang w:val="hy-AM"/>
        </w:rPr>
        <w:t>վականին</w:t>
      </w:r>
      <w:r w:rsidRPr="004B04BF">
        <w:rPr>
          <w:rFonts w:ascii="GHEA Grapalat" w:hAnsi="GHEA Grapalat" w:cs="Arial"/>
          <w:lang w:val="hy-AM"/>
        </w:rPr>
        <w:t xml:space="preserve"> կայացված թիվ 2010876248 վարչական ակտը սահմանված կարգով ուղարկվել է </w:t>
      </w:r>
      <w:r w:rsidR="00902049" w:rsidRPr="004B04BF">
        <w:rPr>
          <w:rFonts w:ascii="GHEA Grapalat" w:hAnsi="GHEA Grapalat" w:cs="Arial"/>
          <w:lang w:val="hy-AM"/>
        </w:rPr>
        <w:t>հայցվորին</w:t>
      </w:r>
      <w:r w:rsidRPr="004B04BF">
        <w:rPr>
          <w:rFonts w:ascii="GHEA Grapalat" w:hAnsi="GHEA Grapalat" w:cs="Arial"/>
          <w:lang w:val="hy-AM"/>
        </w:rPr>
        <w:t xml:space="preserve">, սակայն վերջինիս ուղարկված փոստային առաքանին վերադարձվել </w:t>
      </w:r>
      <w:r w:rsidR="00F82359" w:rsidRPr="004B04BF">
        <w:rPr>
          <w:rFonts w:ascii="GHEA Grapalat" w:hAnsi="GHEA Grapalat" w:cs="Arial"/>
          <w:lang w:val="hy-AM"/>
        </w:rPr>
        <w:t xml:space="preserve">է </w:t>
      </w:r>
      <w:r w:rsidRPr="004B04BF">
        <w:rPr>
          <w:rFonts w:ascii="GHEA Grapalat" w:hAnsi="GHEA Grapalat" w:cs="Arial"/>
          <w:lang w:val="hy-AM"/>
        </w:rPr>
        <w:t>«Չպահանջված» նշագրումով, որից հետո ղեկավարվելով Վարչական իրավախախտումների վերաբերյալ ՀՀ օրենսգրքի 283-րդ հոդվածով</w:t>
      </w:r>
      <w:r w:rsidR="00F82359" w:rsidRPr="004B04BF">
        <w:rPr>
          <w:rFonts w:ascii="GHEA Grapalat" w:hAnsi="GHEA Grapalat" w:cs="Arial"/>
          <w:lang w:val="hy-AM"/>
        </w:rPr>
        <w:t>՝</w:t>
      </w:r>
      <w:r w:rsidR="00FA13CA" w:rsidRPr="004B04BF">
        <w:rPr>
          <w:rFonts w:ascii="GHEA Grapalat" w:hAnsi="GHEA Grapalat" w:cs="Arial"/>
          <w:lang w:val="hy-AM"/>
        </w:rPr>
        <w:t xml:space="preserve"> վարչական ակտը</w:t>
      </w:r>
      <w:r w:rsidRPr="004B04BF">
        <w:rPr>
          <w:rFonts w:ascii="GHEA Grapalat" w:hAnsi="GHEA Grapalat" w:cs="Arial"/>
          <w:lang w:val="hy-AM"/>
        </w:rPr>
        <w:t xml:space="preserve"> տեղադրվել է </w:t>
      </w:r>
      <w:r w:rsidR="0018230F" w:rsidRPr="004B04BF">
        <w:rPr>
          <w:rFonts w:ascii="GHEA Grapalat" w:hAnsi="GHEA Grapalat" w:cs="Arial"/>
          <w:lang w:val="hy-AM"/>
        </w:rPr>
        <w:t>ՀՀ</w:t>
      </w:r>
      <w:r w:rsidRPr="004B04BF">
        <w:rPr>
          <w:rFonts w:ascii="GHEA Grapalat" w:hAnsi="GHEA Grapalat" w:cs="Arial"/>
          <w:lang w:val="hy-AM"/>
        </w:rPr>
        <w:t xml:space="preserve"> հրապարակային ծանուցումների պաշտոնական ինտերնետային կայքում (www.azdarar.am)</w:t>
      </w:r>
      <w:r w:rsidR="00513814" w:rsidRPr="004B04BF">
        <w:rPr>
          <w:rFonts w:ascii="GHEA Grapalat" w:hAnsi="GHEA Grapalat" w:cs="Arial"/>
          <w:lang w:val="hy-AM"/>
        </w:rPr>
        <w:t>։</w:t>
      </w:r>
    </w:p>
    <w:p w14:paraId="2630DC37" w14:textId="4E7507FB" w:rsidR="00317607" w:rsidRPr="004B04BF" w:rsidRDefault="00317607" w:rsidP="00A87F14">
      <w:pPr>
        <w:spacing w:line="276" w:lineRule="auto"/>
        <w:ind w:left="-142" w:right="-1" w:firstLine="568"/>
        <w:jc w:val="both"/>
        <w:rPr>
          <w:rFonts w:ascii="GHEA Grapalat" w:hAnsi="GHEA Grapalat" w:cs="Arial"/>
          <w:lang w:val="hy-AM"/>
        </w:rPr>
      </w:pPr>
      <w:r w:rsidRPr="004B04BF">
        <w:rPr>
          <w:rFonts w:ascii="GHEA Grapalat" w:hAnsi="GHEA Grapalat" w:cs="Arial"/>
          <w:lang w:val="hy-AM"/>
        </w:rPr>
        <w:t xml:space="preserve">Այսինքն, ՀՀ հարկադիր կատարումն ապահովող ծառայություն են ներկայացվել այն անհրաժեշտ փաստաթղթերը, որոնց առկայության պայմաններում հարկադիր կատարողը պարտավոր էր հարուցել դրամական պահանջի հարկադիր կատարման վարույթ, ինչն էլ, </w:t>
      </w:r>
      <w:r w:rsidRPr="004B04BF">
        <w:rPr>
          <w:rFonts w:ascii="GHEA Grapalat" w:hAnsi="GHEA Grapalat" w:cs="Arial"/>
          <w:lang w:val="hy-AM"/>
        </w:rPr>
        <w:lastRenderedPageBreak/>
        <w:t>իրավացիորեն իրականացրել է ՀՀ հարկադիր կատարումն ապահովող ծառայության հարկադիր կատարողը` կայացնելով թիվ 06366343 կատարողական վարույթ հարուցելու վերաբերյալ որոշում:</w:t>
      </w:r>
    </w:p>
    <w:p w14:paraId="5944DB90" w14:textId="4F45B08D" w:rsidR="00F53595" w:rsidRPr="004B04BF" w:rsidRDefault="00F53595" w:rsidP="00A87F14">
      <w:pPr>
        <w:spacing w:line="276" w:lineRule="auto"/>
        <w:ind w:left="-142" w:firstLine="567"/>
        <w:jc w:val="both"/>
        <w:rPr>
          <w:rFonts w:ascii="GHEA Grapalat" w:hAnsi="GHEA Grapalat" w:cs="Arial"/>
          <w:iCs/>
          <w:lang w:val="hy-AM"/>
        </w:rPr>
      </w:pPr>
      <w:r w:rsidRPr="004B04BF">
        <w:rPr>
          <w:rFonts w:ascii="GHEA Grapalat" w:hAnsi="GHEA Grapalat" w:cs="Arial"/>
          <w:lang w:val="hy-AM"/>
        </w:rPr>
        <w:t>Վերաքննիչ դ</w:t>
      </w:r>
      <w:r w:rsidRPr="004B04BF">
        <w:rPr>
          <w:rFonts w:ascii="GHEA Grapalat" w:hAnsi="GHEA Grapalat" w:cs="Arial"/>
          <w:lang w:val="de-DE"/>
        </w:rPr>
        <w:t>ատարան</w:t>
      </w:r>
      <w:r w:rsidRPr="004B04BF">
        <w:rPr>
          <w:rFonts w:ascii="GHEA Grapalat" w:hAnsi="GHEA Grapalat" w:cs="Arial"/>
          <w:lang w:val="hy-AM"/>
        </w:rPr>
        <w:t>ը ստորադաս դատարանի մեկնաբանություններին հակասող  մեկնաբանությամբ է կիրառել Վարչական իրավախախտումների վերաբերյալ ՀՀ օրենսգրքի 283-րդ հոդվածը՝ հարկադիր կատարման ենթակա որոշումը վերադարձված լինելու և ՀՀ հրապարակային ծանուցումների պաշտոնական ինտերնետային կայքում տեղադրված լինելու փաստերի վերաբերյալ ապացույցները չհամարելով բավարար</w:t>
      </w:r>
      <w:r w:rsidR="0073317D" w:rsidRPr="004B04BF">
        <w:rPr>
          <w:rFonts w:ascii="GHEA Grapalat" w:hAnsi="GHEA Grapalat" w:cs="Arial"/>
          <w:lang w:val="hy-AM"/>
        </w:rPr>
        <w:t>՝</w:t>
      </w:r>
      <w:r w:rsidRPr="004B04BF">
        <w:rPr>
          <w:rFonts w:ascii="GHEA Grapalat" w:hAnsi="GHEA Grapalat" w:cs="Arial"/>
          <w:lang w:val="hy-AM"/>
        </w:rPr>
        <w:t xml:space="preserve"> այդ որոշ</w:t>
      </w:r>
      <w:r w:rsidR="0071360D" w:rsidRPr="004B04BF">
        <w:rPr>
          <w:rFonts w:ascii="GHEA Grapalat" w:hAnsi="GHEA Grapalat" w:cs="Arial"/>
          <w:lang w:val="hy-AM"/>
        </w:rPr>
        <w:t>ման</w:t>
      </w:r>
      <w:r w:rsidRPr="004B04BF">
        <w:rPr>
          <w:rFonts w:ascii="GHEA Grapalat" w:hAnsi="GHEA Grapalat" w:cs="Arial"/>
          <w:lang w:val="hy-AM"/>
        </w:rPr>
        <w:t xml:space="preserve"> ուժի մեջ մտած լինելու փաստը հաստատելու համար։ </w:t>
      </w:r>
    </w:p>
    <w:p w14:paraId="7AC0143A" w14:textId="35D4F26D" w:rsidR="00DA35D8" w:rsidRPr="004B04BF" w:rsidRDefault="00DA35D8" w:rsidP="00A87F14">
      <w:pPr>
        <w:spacing w:line="276" w:lineRule="auto"/>
        <w:ind w:left="-142" w:right="-1" w:firstLine="568"/>
        <w:jc w:val="both"/>
        <w:rPr>
          <w:rFonts w:ascii="GHEA Grapalat" w:hAnsi="GHEA Grapalat" w:cs="Arial"/>
          <w:sz w:val="20"/>
          <w:szCs w:val="20"/>
          <w:lang w:val="hy-AM"/>
        </w:rPr>
      </w:pPr>
    </w:p>
    <w:bookmarkEnd w:id="0"/>
    <w:p w14:paraId="4FF9D52C" w14:textId="0FE2F37B" w:rsidR="00D5590C" w:rsidRPr="004B04BF" w:rsidRDefault="00562032" w:rsidP="00A87F14">
      <w:pPr>
        <w:pStyle w:val="ListParagraph"/>
        <w:shd w:val="clear" w:color="auto" w:fill="FFFFFF"/>
        <w:spacing w:after="0"/>
        <w:ind w:left="-142" w:right="-1" w:firstLine="568"/>
        <w:jc w:val="both"/>
        <w:rPr>
          <w:rFonts w:ascii="GHEA Grapalat" w:eastAsia="Times New Roman" w:hAnsi="GHEA Grapalat" w:cs="Arial"/>
          <w:sz w:val="24"/>
          <w:szCs w:val="24"/>
          <w:lang w:val="hy-AM" w:eastAsia="ru-RU"/>
        </w:rPr>
      </w:pPr>
      <w:r w:rsidRPr="004B04BF">
        <w:rPr>
          <w:rFonts w:ascii="GHEA Grapalat" w:hAnsi="GHEA Grapalat" w:cs="Arial"/>
          <w:sz w:val="24"/>
          <w:szCs w:val="24"/>
          <w:lang w:val="hy-AM"/>
        </w:rPr>
        <w:t>Վերոգրյալի հիման վրա</w:t>
      </w:r>
      <w:r w:rsidR="00160937" w:rsidRPr="004B04BF">
        <w:rPr>
          <w:rFonts w:ascii="GHEA Grapalat" w:hAnsi="GHEA Grapalat" w:cs="Arial"/>
          <w:sz w:val="24"/>
          <w:szCs w:val="24"/>
          <w:lang w:val="hy-AM"/>
        </w:rPr>
        <w:t>՝</w:t>
      </w:r>
      <w:r w:rsidRPr="004B04BF">
        <w:rPr>
          <w:rFonts w:ascii="GHEA Grapalat" w:hAnsi="GHEA Grapalat" w:cs="Arial"/>
          <w:sz w:val="24"/>
          <w:szCs w:val="24"/>
          <w:lang w:val="hy-AM"/>
        </w:rPr>
        <w:t xml:space="preserve"> բողոք բերած անձը պահանջել է </w:t>
      </w:r>
      <w:r w:rsidR="005F5877" w:rsidRPr="004B04BF">
        <w:rPr>
          <w:rFonts w:ascii="GHEA Grapalat" w:hAnsi="GHEA Grapalat" w:cs="Arial"/>
          <w:sz w:val="24"/>
          <w:szCs w:val="24"/>
          <w:lang w:val="hy-AM"/>
        </w:rPr>
        <w:t xml:space="preserve">բեկանել </w:t>
      </w:r>
      <w:r w:rsidR="00B06271" w:rsidRPr="004B04BF">
        <w:rPr>
          <w:rFonts w:ascii="GHEA Grapalat" w:hAnsi="GHEA Grapalat" w:cs="Arial"/>
          <w:sz w:val="24"/>
          <w:szCs w:val="24"/>
          <w:lang w:val="hy-AM"/>
        </w:rPr>
        <w:t xml:space="preserve">Վերաքննիչ դատարանի </w:t>
      </w:r>
      <w:r w:rsidR="00DA35D8" w:rsidRPr="004B04BF">
        <w:rPr>
          <w:rFonts w:ascii="GHEA Grapalat" w:hAnsi="GHEA Grapalat" w:cs="Arial"/>
          <w:sz w:val="24"/>
          <w:szCs w:val="24"/>
          <w:lang w:val="hy-AM"/>
        </w:rPr>
        <w:t>10</w:t>
      </w:r>
      <w:r w:rsidR="00B06271" w:rsidRPr="004B04BF">
        <w:rPr>
          <w:rFonts w:ascii="GHEA Grapalat" w:hAnsi="GHEA Grapalat" w:cs="Arial"/>
          <w:sz w:val="24"/>
          <w:szCs w:val="24"/>
          <w:lang w:val="hy-AM"/>
        </w:rPr>
        <w:t>.05.2022 թվականին կայացրած որոշումը</w:t>
      </w:r>
      <w:r w:rsidR="00B06271" w:rsidRPr="004B04BF">
        <w:rPr>
          <w:rFonts w:ascii="GHEA Grapalat" w:hAnsi="GHEA Grapalat" w:cs="Arial"/>
          <w:sz w:val="24"/>
          <w:szCs w:val="24"/>
          <w:shd w:val="clear" w:color="auto" w:fill="FFFFFF"/>
          <w:lang w:val="hy-AM"/>
        </w:rPr>
        <w:t xml:space="preserve"> </w:t>
      </w:r>
      <w:r w:rsidR="00B06271" w:rsidRPr="004B04BF">
        <w:rPr>
          <w:rFonts w:ascii="GHEA Grapalat" w:hAnsi="GHEA Grapalat" w:cs="Arial"/>
          <w:sz w:val="24"/>
          <w:szCs w:val="24"/>
          <w:lang w:val="hy-AM"/>
        </w:rPr>
        <w:t xml:space="preserve">և գործն ուղարկել </w:t>
      </w:r>
      <w:r w:rsidR="005F5877" w:rsidRPr="004B04BF">
        <w:rPr>
          <w:rFonts w:ascii="GHEA Grapalat" w:hAnsi="GHEA Grapalat" w:cs="Arial"/>
          <w:sz w:val="24"/>
          <w:szCs w:val="24"/>
          <w:lang w:val="hy-AM"/>
        </w:rPr>
        <w:t>ՀՀ վ</w:t>
      </w:r>
      <w:r w:rsidR="00B06271" w:rsidRPr="004B04BF">
        <w:rPr>
          <w:rFonts w:ascii="GHEA Grapalat" w:hAnsi="GHEA Grapalat" w:cs="Arial"/>
          <w:sz w:val="24"/>
          <w:szCs w:val="24"/>
          <w:lang w:val="hy-AM"/>
        </w:rPr>
        <w:t xml:space="preserve">արչական դատարան նոր քննության, կամ </w:t>
      </w:r>
      <w:r w:rsidR="00B06271" w:rsidRPr="004B04BF">
        <w:rPr>
          <w:rFonts w:ascii="GHEA Grapalat" w:eastAsia="Times New Roman" w:hAnsi="GHEA Grapalat" w:cs="Arial"/>
          <w:sz w:val="24"/>
          <w:szCs w:val="24"/>
          <w:lang w:val="hy-AM" w:eastAsia="ru-RU"/>
        </w:rPr>
        <w:t>փոփոխել</w:t>
      </w:r>
      <w:r w:rsidR="006F6466" w:rsidRPr="004B04BF">
        <w:rPr>
          <w:rFonts w:ascii="GHEA Grapalat" w:eastAsia="Times New Roman" w:hAnsi="GHEA Grapalat" w:cs="Arial"/>
          <w:sz w:val="24"/>
          <w:szCs w:val="24"/>
          <w:lang w:val="hy-AM" w:eastAsia="ru-RU"/>
        </w:rPr>
        <w:t xml:space="preserve"> այն՝ </w:t>
      </w:r>
      <w:r w:rsidR="00DA35D8" w:rsidRPr="004B04BF">
        <w:rPr>
          <w:rFonts w:ascii="GHEA Grapalat" w:eastAsia="Times New Roman" w:hAnsi="GHEA Grapalat" w:cs="Arial"/>
          <w:sz w:val="24"/>
          <w:szCs w:val="24"/>
          <w:lang w:val="hy-AM" w:eastAsia="ru-RU"/>
        </w:rPr>
        <w:t>հայցն ամբողջությամբ մերժել</w:t>
      </w:r>
      <w:r w:rsidR="00872407" w:rsidRPr="004B04BF">
        <w:rPr>
          <w:rFonts w:ascii="GHEA Grapalat" w:eastAsia="Times New Roman" w:hAnsi="GHEA Grapalat" w:cs="Arial"/>
          <w:sz w:val="24"/>
          <w:szCs w:val="24"/>
          <w:lang w:val="hy-AM" w:eastAsia="ru-RU"/>
        </w:rPr>
        <w:t>։</w:t>
      </w:r>
    </w:p>
    <w:p w14:paraId="288E308A" w14:textId="71E8D700" w:rsidR="00A20BCE" w:rsidRPr="004B04BF" w:rsidRDefault="00A20BCE" w:rsidP="00A87F14">
      <w:pPr>
        <w:pStyle w:val="ListParagraph"/>
        <w:shd w:val="clear" w:color="auto" w:fill="FFFFFF"/>
        <w:spacing w:after="0"/>
        <w:ind w:left="-142" w:right="-1" w:firstLine="568"/>
        <w:jc w:val="both"/>
        <w:rPr>
          <w:rFonts w:ascii="GHEA Grapalat" w:eastAsia="Times New Roman" w:hAnsi="GHEA Grapalat" w:cs="Arial"/>
          <w:sz w:val="20"/>
          <w:szCs w:val="20"/>
          <w:lang w:val="hy-AM" w:eastAsia="ru-RU"/>
        </w:rPr>
      </w:pPr>
    </w:p>
    <w:p w14:paraId="1B9314A3" w14:textId="7EDCD301" w:rsidR="00A20BCE" w:rsidRPr="004B04BF" w:rsidRDefault="00A20BCE" w:rsidP="00A87F14">
      <w:pPr>
        <w:ind w:left="-142" w:right="36" w:firstLine="568"/>
        <w:jc w:val="both"/>
        <w:rPr>
          <w:rFonts w:ascii="GHEA Grapalat" w:hAnsi="GHEA Grapalat" w:cs="Arial"/>
          <w:b/>
          <w:bCs/>
          <w:iCs/>
          <w:noProof/>
          <w:lang w:val="hy-AM"/>
        </w:rPr>
      </w:pPr>
      <w:r w:rsidRPr="004B04BF">
        <w:rPr>
          <w:rFonts w:ascii="GHEA Grapalat" w:hAnsi="GHEA Grapalat" w:cs="Arial"/>
          <w:b/>
          <w:bCs/>
          <w:iCs/>
          <w:noProof/>
          <w:u w:val="single"/>
          <w:lang w:val="hy-AM"/>
        </w:rPr>
        <w:t>2.1</w:t>
      </w:r>
      <w:r w:rsidR="008778F9" w:rsidRPr="004B04BF">
        <w:rPr>
          <w:rFonts w:ascii="Cambria Math" w:hAnsi="Cambria Math" w:cs="Cambria Math"/>
          <w:b/>
          <w:bCs/>
          <w:iCs/>
          <w:noProof/>
          <w:u w:val="single"/>
          <w:lang w:val="hy-AM"/>
        </w:rPr>
        <w:t>․</w:t>
      </w:r>
      <w:r w:rsidRPr="004B04BF">
        <w:rPr>
          <w:rFonts w:ascii="GHEA Grapalat" w:hAnsi="GHEA Grapalat" w:cs="Arial"/>
          <w:b/>
          <w:bCs/>
          <w:iCs/>
          <w:noProof/>
          <w:u w:val="single"/>
          <w:lang w:val="hy-AM"/>
        </w:rPr>
        <w:t xml:space="preserve"> </w:t>
      </w:r>
      <w:r w:rsidR="008778F9" w:rsidRPr="004B04BF">
        <w:rPr>
          <w:rFonts w:ascii="GHEA Grapalat" w:hAnsi="GHEA Grapalat" w:cs="Arial"/>
          <w:b/>
          <w:bCs/>
          <w:iCs/>
          <w:noProof/>
          <w:u w:val="single"/>
          <w:lang w:val="hy-AM"/>
        </w:rPr>
        <w:t xml:space="preserve">ՀՀ ոստիկանության «Ճանապարհային ոստիկանություն» ծառայության </w:t>
      </w:r>
      <w:r w:rsidRPr="004B04BF">
        <w:rPr>
          <w:rFonts w:ascii="GHEA Grapalat" w:hAnsi="GHEA Grapalat" w:cs="Arial"/>
          <w:b/>
          <w:bCs/>
          <w:iCs/>
          <w:noProof/>
          <w:u w:val="single"/>
          <w:lang w:val="hy-AM"/>
        </w:rPr>
        <w:t>վճռաբեկ բողոքի հիմքը, հիմնավորումները և պահանջը.</w:t>
      </w:r>
    </w:p>
    <w:p w14:paraId="0C8D1609" w14:textId="13FDF952" w:rsidR="00A20BCE" w:rsidRPr="004B04BF" w:rsidRDefault="00DA1716" w:rsidP="00A87F14">
      <w:pPr>
        <w:pStyle w:val="ListParagraph"/>
        <w:shd w:val="clear" w:color="auto" w:fill="FFFFFF"/>
        <w:spacing w:after="0"/>
        <w:ind w:left="-142" w:right="-1" w:firstLine="568"/>
        <w:jc w:val="both"/>
        <w:rPr>
          <w:rFonts w:ascii="GHEA Grapalat" w:eastAsia="Times New Roman" w:hAnsi="GHEA Grapalat" w:cs="Arial"/>
          <w:i/>
          <w:iCs/>
          <w:sz w:val="24"/>
          <w:szCs w:val="24"/>
          <w:lang w:val="hy-AM" w:eastAsia="ru-RU"/>
        </w:rPr>
      </w:pPr>
      <w:r w:rsidRPr="004B04BF">
        <w:rPr>
          <w:rFonts w:ascii="GHEA Grapalat" w:eastAsia="Times New Roman" w:hAnsi="GHEA Grapalat" w:cs="Arial"/>
          <w:i/>
          <w:iCs/>
          <w:sz w:val="24"/>
          <w:szCs w:val="24"/>
          <w:lang w:val="hy-AM" w:eastAsia="ru-RU"/>
        </w:rPr>
        <w:t>Վերաքննիչ դատարանը խախտել է</w:t>
      </w:r>
      <w:r w:rsidR="0009312C" w:rsidRPr="004B04BF">
        <w:rPr>
          <w:rFonts w:ascii="GHEA Grapalat" w:eastAsia="Times New Roman" w:hAnsi="GHEA Grapalat" w:cs="Arial"/>
          <w:i/>
          <w:iCs/>
          <w:sz w:val="24"/>
          <w:szCs w:val="24"/>
          <w:lang w:val="hy-AM" w:eastAsia="ru-RU"/>
        </w:rPr>
        <w:t xml:space="preserve"> Վարչական իրավախախ</w:t>
      </w:r>
      <w:r w:rsidR="009E0EB0" w:rsidRPr="004B04BF">
        <w:rPr>
          <w:rFonts w:ascii="GHEA Grapalat" w:eastAsia="Times New Roman" w:hAnsi="GHEA Grapalat" w:cs="Arial"/>
          <w:i/>
          <w:iCs/>
          <w:sz w:val="24"/>
          <w:szCs w:val="24"/>
          <w:lang w:val="hy-AM" w:eastAsia="ru-RU"/>
        </w:rPr>
        <w:t xml:space="preserve">տումների վերաբերյալ </w:t>
      </w:r>
      <w:r w:rsidR="00CC7EB6" w:rsidRPr="004B04BF">
        <w:rPr>
          <w:rFonts w:ascii="GHEA Grapalat" w:eastAsia="Times New Roman" w:hAnsi="GHEA Grapalat" w:cs="Arial"/>
          <w:i/>
          <w:iCs/>
          <w:sz w:val="24"/>
          <w:szCs w:val="24"/>
          <w:lang w:val="hy-AM" w:eastAsia="ru-RU"/>
        </w:rPr>
        <w:t xml:space="preserve">ՀՀ օրենսգրքի </w:t>
      </w:r>
      <w:r w:rsidR="00DD47E4" w:rsidRPr="004B04BF">
        <w:rPr>
          <w:rFonts w:ascii="GHEA Grapalat" w:eastAsia="Times New Roman" w:hAnsi="GHEA Grapalat" w:cs="Arial"/>
          <w:i/>
          <w:iCs/>
          <w:sz w:val="24"/>
          <w:szCs w:val="24"/>
          <w:lang w:val="hy-AM" w:eastAsia="ru-RU"/>
        </w:rPr>
        <w:t>283-րդ հոդվածը</w:t>
      </w:r>
      <w:r w:rsidR="00D9373D" w:rsidRPr="004B04BF">
        <w:rPr>
          <w:rFonts w:ascii="GHEA Grapalat" w:eastAsia="Times New Roman" w:hAnsi="GHEA Grapalat" w:cs="Arial"/>
          <w:i/>
          <w:iCs/>
          <w:sz w:val="24"/>
          <w:szCs w:val="24"/>
          <w:lang w:val="hy-AM" w:eastAsia="ru-RU"/>
        </w:rPr>
        <w:t>, ՀՀ վարչական դատավարության օրենսգրքի 25-րդ և 27-րդ հոդվ</w:t>
      </w:r>
      <w:r w:rsidR="00610E77" w:rsidRPr="004B04BF">
        <w:rPr>
          <w:rFonts w:ascii="GHEA Grapalat" w:eastAsia="Times New Roman" w:hAnsi="GHEA Grapalat" w:cs="Arial"/>
          <w:i/>
          <w:iCs/>
          <w:sz w:val="24"/>
          <w:szCs w:val="24"/>
          <w:lang w:val="hy-AM" w:eastAsia="ru-RU"/>
        </w:rPr>
        <w:t>ա</w:t>
      </w:r>
      <w:r w:rsidR="00D9373D" w:rsidRPr="004B04BF">
        <w:rPr>
          <w:rFonts w:ascii="GHEA Grapalat" w:eastAsia="Times New Roman" w:hAnsi="GHEA Grapalat" w:cs="Arial"/>
          <w:i/>
          <w:iCs/>
          <w:sz w:val="24"/>
          <w:szCs w:val="24"/>
          <w:lang w:val="hy-AM" w:eastAsia="ru-RU"/>
        </w:rPr>
        <w:t>ծները</w:t>
      </w:r>
      <w:r w:rsidR="001D7570" w:rsidRPr="004B04BF">
        <w:rPr>
          <w:rFonts w:ascii="GHEA Grapalat" w:eastAsia="Times New Roman" w:hAnsi="GHEA Grapalat" w:cs="Arial"/>
          <w:i/>
          <w:iCs/>
          <w:sz w:val="24"/>
          <w:szCs w:val="24"/>
          <w:lang w:val="hy-AM" w:eastAsia="ru-RU"/>
        </w:rPr>
        <w:t>, որը խաթարել է արդարա</w:t>
      </w:r>
      <w:r w:rsidR="00D665CD" w:rsidRPr="004B04BF">
        <w:rPr>
          <w:rFonts w:ascii="GHEA Grapalat" w:eastAsia="Times New Roman" w:hAnsi="GHEA Grapalat" w:cs="Arial"/>
          <w:i/>
          <w:iCs/>
          <w:sz w:val="24"/>
          <w:szCs w:val="24"/>
          <w:lang w:val="hy-AM" w:eastAsia="ru-RU"/>
        </w:rPr>
        <w:t>դատ</w:t>
      </w:r>
      <w:r w:rsidR="001D7570" w:rsidRPr="004B04BF">
        <w:rPr>
          <w:rFonts w:ascii="GHEA Grapalat" w:eastAsia="Times New Roman" w:hAnsi="GHEA Grapalat" w:cs="Arial"/>
          <w:i/>
          <w:iCs/>
          <w:sz w:val="24"/>
          <w:szCs w:val="24"/>
          <w:lang w:val="hy-AM" w:eastAsia="ru-RU"/>
        </w:rPr>
        <w:t>ության բուն էությունը</w:t>
      </w:r>
      <w:r w:rsidR="00CA3F52" w:rsidRPr="004B04BF">
        <w:rPr>
          <w:rFonts w:ascii="GHEA Grapalat" w:eastAsia="Times New Roman" w:hAnsi="GHEA Grapalat" w:cs="Arial"/>
          <w:i/>
          <w:iCs/>
          <w:sz w:val="24"/>
          <w:szCs w:val="24"/>
          <w:lang w:val="hy-AM" w:eastAsia="ru-RU"/>
        </w:rPr>
        <w:t>։</w:t>
      </w:r>
    </w:p>
    <w:p w14:paraId="5F22FBDB" w14:textId="77777777" w:rsidR="00CA3F52" w:rsidRPr="004B04BF" w:rsidRDefault="00CA3F52" w:rsidP="00A87F14">
      <w:pPr>
        <w:spacing w:line="276" w:lineRule="auto"/>
        <w:ind w:left="-142" w:right="36" w:firstLine="568"/>
        <w:jc w:val="both"/>
        <w:rPr>
          <w:rFonts w:ascii="GHEA Grapalat" w:hAnsi="GHEA Grapalat" w:cs="Arial"/>
          <w:i/>
          <w:lang w:val="hy-AM"/>
        </w:rPr>
      </w:pPr>
      <w:r w:rsidRPr="004B04BF">
        <w:rPr>
          <w:rFonts w:ascii="GHEA Grapalat" w:hAnsi="GHEA Grapalat" w:cs="Arial"/>
          <w:i/>
          <w:lang w:val="hy-AM"/>
        </w:rPr>
        <w:t>Բողոք</w:t>
      </w:r>
      <w:r w:rsidRPr="004B04BF">
        <w:rPr>
          <w:rFonts w:ascii="GHEA Grapalat" w:hAnsi="GHEA Grapalat" w:cs="Arial"/>
          <w:i/>
          <w:lang w:val="de-DE"/>
        </w:rPr>
        <w:t xml:space="preserve"> </w:t>
      </w:r>
      <w:r w:rsidRPr="004B04BF">
        <w:rPr>
          <w:rFonts w:ascii="GHEA Grapalat" w:hAnsi="GHEA Grapalat" w:cs="Arial"/>
          <w:i/>
          <w:lang w:val="hy-AM"/>
        </w:rPr>
        <w:t>բերած</w:t>
      </w:r>
      <w:r w:rsidRPr="004B04BF">
        <w:rPr>
          <w:rFonts w:ascii="GHEA Grapalat" w:hAnsi="GHEA Grapalat" w:cs="Arial"/>
          <w:i/>
          <w:lang w:val="de-DE"/>
        </w:rPr>
        <w:t xml:space="preserve"> </w:t>
      </w:r>
      <w:r w:rsidRPr="004B04BF">
        <w:rPr>
          <w:rFonts w:ascii="GHEA Grapalat" w:hAnsi="GHEA Grapalat" w:cs="Arial"/>
          <w:i/>
          <w:lang w:val="hy-AM"/>
        </w:rPr>
        <w:t>անձը</w:t>
      </w:r>
      <w:r w:rsidRPr="004B04BF">
        <w:rPr>
          <w:rFonts w:ascii="GHEA Grapalat" w:hAnsi="GHEA Grapalat" w:cs="Arial"/>
          <w:i/>
          <w:lang w:val="de-DE"/>
        </w:rPr>
        <w:t xml:space="preserve"> </w:t>
      </w:r>
      <w:r w:rsidRPr="004B04BF">
        <w:rPr>
          <w:rFonts w:ascii="GHEA Grapalat" w:hAnsi="GHEA Grapalat" w:cs="Arial"/>
          <w:i/>
          <w:lang w:val="hy-AM"/>
        </w:rPr>
        <w:t>նշված</w:t>
      </w:r>
      <w:r w:rsidRPr="004B04BF">
        <w:rPr>
          <w:rFonts w:ascii="GHEA Grapalat" w:hAnsi="GHEA Grapalat" w:cs="Arial"/>
          <w:i/>
          <w:lang w:val="de-DE"/>
        </w:rPr>
        <w:t xml:space="preserve"> </w:t>
      </w:r>
      <w:r w:rsidRPr="004B04BF">
        <w:rPr>
          <w:rFonts w:ascii="GHEA Grapalat" w:hAnsi="GHEA Grapalat" w:cs="Arial"/>
          <w:i/>
          <w:lang w:val="hy-AM"/>
        </w:rPr>
        <w:t>պնդումը պատճառաբանել է հետևյալ փաստարկներով.</w:t>
      </w:r>
    </w:p>
    <w:p w14:paraId="02890F77" w14:textId="052D9583" w:rsidR="00CA3F52" w:rsidRPr="004B04BF" w:rsidRDefault="003A6C3D" w:rsidP="00A87F14">
      <w:pPr>
        <w:pStyle w:val="ListParagraph"/>
        <w:shd w:val="clear" w:color="auto" w:fill="FFFFFF"/>
        <w:spacing w:after="0"/>
        <w:ind w:left="-142" w:right="-1" w:firstLine="568"/>
        <w:jc w:val="both"/>
        <w:rPr>
          <w:rFonts w:ascii="GHEA Grapalat" w:hAnsi="GHEA Grapalat" w:cs="Arial"/>
          <w:color w:val="000000"/>
          <w:sz w:val="24"/>
          <w:szCs w:val="24"/>
          <w:lang w:val="af-ZA"/>
        </w:rPr>
      </w:pPr>
      <w:r w:rsidRPr="004B04BF">
        <w:rPr>
          <w:rFonts w:ascii="GHEA Grapalat" w:hAnsi="GHEA Grapalat" w:cs="Arial"/>
          <w:color w:val="000000"/>
          <w:sz w:val="24"/>
          <w:szCs w:val="24"/>
          <w:lang w:val="hy-AM"/>
        </w:rPr>
        <w:t xml:space="preserve">Վերաքննիչ դատարանն անտեսել է, որ </w:t>
      </w:r>
      <w:r w:rsidR="00601FB7" w:rsidRPr="004B04BF">
        <w:rPr>
          <w:rFonts w:ascii="GHEA Grapalat" w:hAnsi="GHEA Grapalat" w:cs="Arial"/>
          <w:color w:val="000000"/>
          <w:sz w:val="24"/>
          <w:szCs w:val="24"/>
          <w:lang w:val="hy-AM"/>
        </w:rPr>
        <w:t>գ</w:t>
      </w:r>
      <w:r w:rsidRPr="004B04BF">
        <w:rPr>
          <w:rFonts w:ascii="GHEA Grapalat" w:hAnsi="GHEA Grapalat" w:cs="Arial"/>
          <w:color w:val="000000"/>
          <w:sz w:val="24"/>
          <w:szCs w:val="24"/>
          <w:lang w:val="af-ZA"/>
        </w:rPr>
        <w:t xml:space="preserve">ործում առկա նյութերից </w:t>
      </w:r>
      <w:r w:rsidR="00371061" w:rsidRPr="004B04BF">
        <w:rPr>
          <w:rFonts w:ascii="GHEA Grapalat" w:hAnsi="GHEA Grapalat" w:cs="Arial"/>
          <w:color w:val="000000"/>
          <w:sz w:val="24"/>
          <w:szCs w:val="24"/>
          <w:lang w:val="hy-AM"/>
        </w:rPr>
        <w:t>հետև</w:t>
      </w:r>
      <w:r w:rsidRPr="004B04BF">
        <w:rPr>
          <w:rFonts w:ascii="GHEA Grapalat" w:hAnsi="GHEA Grapalat" w:cs="Arial"/>
          <w:color w:val="000000"/>
          <w:sz w:val="24"/>
          <w:szCs w:val="24"/>
          <w:lang w:val="af-ZA"/>
        </w:rPr>
        <w:t xml:space="preserve">ում է, որ թիվ 2010876248 որոշումը հայցվորին ուղարկելու փոստային առաքանին «Չպահանջված» նշումով վերադարձվել է, որից հետո տեղադրվել է </w:t>
      </w:r>
      <w:r w:rsidR="0094156A" w:rsidRPr="004B04BF">
        <w:rPr>
          <w:rFonts w:ascii="GHEA Grapalat" w:hAnsi="GHEA Grapalat" w:cs="Arial"/>
          <w:color w:val="000000"/>
          <w:sz w:val="24"/>
          <w:szCs w:val="24"/>
          <w:lang w:val="hy-AM"/>
        </w:rPr>
        <w:t xml:space="preserve">ՀՀ </w:t>
      </w:r>
      <w:r w:rsidRPr="004B04BF">
        <w:rPr>
          <w:rFonts w:ascii="GHEA Grapalat" w:hAnsi="GHEA Grapalat" w:cs="Arial"/>
          <w:color w:val="000000"/>
          <w:sz w:val="24"/>
          <w:szCs w:val="24"/>
          <w:lang w:val="af-ZA"/>
        </w:rPr>
        <w:t>հրապարակային ծանուցումների պաշտոնական ինտերնետային կայքում: Այսինքն</w:t>
      </w:r>
      <w:r w:rsidR="00D665CD" w:rsidRPr="004B04BF">
        <w:rPr>
          <w:rFonts w:ascii="GHEA Grapalat" w:hAnsi="GHEA Grapalat" w:cs="Arial"/>
          <w:color w:val="000000"/>
          <w:sz w:val="24"/>
          <w:szCs w:val="24"/>
          <w:lang w:val="hy-AM"/>
        </w:rPr>
        <w:t>,</w:t>
      </w:r>
      <w:r w:rsidRPr="004B04BF">
        <w:rPr>
          <w:rFonts w:ascii="GHEA Grapalat" w:hAnsi="GHEA Grapalat" w:cs="Arial"/>
          <w:color w:val="000000"/>
          <w:sz w:val="24"/>
          <w:szCs w:val="24"/>
          <w:lang w:val="af-ZA"/>
        </w:rPr>
        <w:t xml:space="preserve"> պահպանվել </w:t>
      </w:r>
      <w:r w:rsidR="00D665CD" w:rsidRPr="004B04BF">
        <w:rPr>
          <w:rFonts w:ascii="GHEA Grapalat" w:hAnsi="GHEA Grapalat" w:cs="Arial"/>
          <w:color w:val="000000"/>
          <w:sz w:val="24"/>
          <w:szCs w:val="24"/>
          <w:lang w:val="hy-AM"/>
        </w:rPr>
        <w:t>են</w:t>
      </w:r>
      <w:r w:rsidRPr="004B04BF">
        <w:rPr>
          <w:rFonts w:ascii="GHEA Grapalat" w:hAnsi="GHEA Grapalat" w:cs="Arial"/>
          <w:color w:val="000000"/>
          <w:sz w:val="24"/>
          <w:szCs w:val="24"/>
          <w:lang w:val="af-ZA"/>
        </w:rPr>
        <w:t xml:space="preserve"> </w:t>
      </w:r>
      <w:r w:rsidR="004513C8" w:rsidRPr="004B04BF">
        <w:rPr>
          <w:rFonts w:ascii="GHEA Grapalat" w:hAnsi="GHEA Grapalat" w:cs="Arial"/>
          <w:color w:val="000000"/>
          <w:sz w:val="24"/>
          <w:szCs w:val="24"/>
          <w:lang w:val="af-ZA"/>
        </w:rPr>
        <w:t xml:space="preserve">Վարչական իրավախախտումների վերաբերյալ </w:t>
      </w:r>
      <w:r w:rsidRPr="004B04BF">
        <w:rPr>
          <w:rFonts w:ascii="GHEA Grapalat" w:hAnsi="GHEA Grapalat" w:cs="Arial"/>
          <w:color w:val="000000"/>
          <w:sz w:val="24"/>
          <w:szCs w:val="24"/>
          <w:lang w:val="af-ZA"/>
        </w:rPr>
        <w:t xml:space="preserve">ՀՀ օրենսգրքի 283-րդ հոդվածի պահանջները, հետևաբար հայցվորը համարվել է պատշաճ ծանուցված: </w:t>
      </w:r>
      <w:r w:rsidR="004513C8" w:rsidRPr="004B04BF">
        <w:rPr>
          <w:rFonts w:ascii="GHEA Grapalat" w:hAnsi="GHEA Grapalat" w:cs="Arial"/>
          <w:color w:val="000000"/>
          <w:sz w:val="24"/>
          <w:szCs w:val="24"/>
          <w:lang w:val="hy-AM"/>
        </w:rPr>
        <w:t>Բացի այդ,</w:t>
      </w:r>
      <w:r w:rsidRPr="004B04BF">
        <w:rPr>
          <w:rFonts w:ascii="GHEA Grapalat" w:hAnsi="GHEA Grapalat" w:cs="Arial"/>
          <w:color w:val="000000"/>
          <w:sz w:val="24"/>
          <w:szCs w:val="24"/>
          <w:lang w:val="af-ZA"/>
        </w:rPr>
        <w:t xml:space="preserve"> </w:t>
      </w:r>
      <w:r w:rsidR="007A20E3" w:rsidRPr="004B04BF">
        <w:rPr>
          <w:rFonts w:ascii="GHEA Grapalat" w:hAnsi="GHEA Grapalat" w:cs="Arial"/>
          <w:color w:val="000000"/>
          <w:sz w:val="24"/>
          <w:szCs w:val="24"/>
          <w:lang w:val="hy-AM"/>
        </w:rPr>
        <w:t>Վերաքննիչ դատարանն անտեսել է, որ</w:t>
      </w:r>
      <w:r w:rsidRPr="004B04BF">
        <w:rPr>
          <w:rFonts w:ascii="GHEA Grapalat" w:hAnsi="GHEA Grapalat" w:cs="Arial"/>
          <w:color w:val="000000"/>
          <w:sz w:val="24"/>
          <w:szCs w:val="24"/>
          <w:lang w:val="af-ZA"/>
        </w:rPr>
        <w:t xml:space="preserve"> հասցեն տրվում է հենց տրանսպորտային միջոցների սեփականատերերի կողմից (օր. տրանսպորտային միջոցները հաշվառելիս), միաժամանակ</w:t>
      </w:r>
      <w:r w:rsidR="00D665CD" w:rsidRPr="004B04BF">
        <w:rPr>
          <w:rFonts w:ascii="GHEA Grapalat" w:hAnsi="GHEA Grapalat" w:cs="Arial"/>
          <w:color w:val="000000"/>
          <w:sz w:val="24"/>
          <w:szCs w:val="24"/>
          <w:lang w:val="hy-AM"/>
        </w:rPr>
        <w:t>,</w:t>
      </w:r>
      <w:r w:rsidRPr="004B04BF">
        <w:rPr>
          <w:rFonts w:ascii="GHEA Grapalat" w:hAnsi="GHEA Grapalat" w:cs="Arial"/>
          <w:color w:val="000000"/>
          <w:sz w:val="24"/>
          <w:szCs w:val="24"/>
          <w:lang w:val="af-ZA"/>
        </w:rPr>
        <w:t xml:space="preserve"> թիվ 2010876248 որոշման մեջ առկա է նշում գրանցման (հաշվառման) հասցեի վերաբերյալ:</w:t>
      </w:r>
      <w:r w:rsidRPr="004B04BF">
        <w:rPr>
          <w:rFonts w:cs="Calibri"/>
          <w:color w:val="000000"/>
          <w:sz w:val="24"/>
          <w:szCs w:val="24"/>
          <w:lang w:val="af-ZA"/>
        </w:rPr>
        <w:t> </w:t>
      </w:r>
      <w:r w:rsidRPr="004B04BF">
        <w:rPr>
          <w:rFonts w:ascii="GHEA Grapalat" w:hAnsi="GHEA Grapalat" w:cs="Arial"/>
          <w:color w:val="000000"/>
          <w:sz w:val="24"/>
          <w:szCs w:val="24"/>
          <w:lang w:val="af-ZA"/>
        </w:rPr>
        <w:t>Հետևաբար տվյալ իրավիճակում դատարանի մոտ նշվածի վերաբերյալ կասկած առաջանալու դեպքում, դատարանը կարող էր հայցվորի հասցեի հետ կապված տեղեկատվություն պահանջե</w:t>
      </w:r>
      <w:r w:rsidR="0071360D" w:rsidRPr="004B04BF">
        <w:rPr>
          <w:rFonts w:ascii="GHEA Grapalat" w:hAnsi="GHEA Grapalat" w:cs="Arial"/>
          <w:color w:val="000000"/>
          <w:sz w:val="24"/>
          <w:szCs w:val="24"/>
          <w:lang w:val="hy-AM"/>
        </w:rPr>
        <w:t>լ</w:t>
      </w:r>
      <w:r w:rsidRPr="004B04BF">
        <w:rPr>
          <w:rFonts w:ascii="GHEA Grapalat" w:hAnsi="GHEA Grapalat" w:cs="Arial"/>
          <w:color w:val="000000"/>
          <w:sz w:val="24"/>
          <w:szCs w:val="24"/>
          <w:lang w:val="af-ZA"/>
        </w:rPr>
        <w:t xml:space="preserve"> կողմերից:</w:t>
      </w:r>
      <w:r w:rsidRPr="004B04BF">
        <w:rPr>
          <w:rFonts w:cs="Calibri"/>
          <w:color w:val="000000"/>
          <w:sz w:val="24"/>
          <w:szCs w:val="24"/>
          <w:lang w:val="af-ZA"/>
        </w:rPr>
        <w:t> </w:t>
      </w:r>
      <w:r w:rsidRPr="004B04BF">
        <w:rPr>
          <w:rFonts w:ascii="GHEA Grapalat" w:hAnsi="GHEA Grapalat" w:cs="Arial"/>
          <w:color w:val="000000"/>
          <w:sz w:val="24"/>
          <w:szCs w:val="24"/>
          <w:lang w:val="af-ZA"/>
        </w:rPr>
        <w:t xml:space="preserve"> </w:t>
      </w:r>
      <w:r w:rsidRPr="004B04BF">
        <w:rPr>
          <w:rFonts w:cs="Calibri"/>
          <w:color w:val="000000"/>
          <w:sz w:val="24"/>
          <w:szCs w:val="24"/>
          <w:lang w:val="af-ZA"/>
        </w:rPr>
        <w:t> </w:t>
      </w:r>
    </w:p>
    <w:p w14:paraId="4FB2DAF5" w14:textId="5291F0E2" w:rsidR="00C4103C" w:rsidRPr="004B04BF" w:rsidRDefault="00EC228C" w:rsidP="00A87F14">
      <w:pPr>
        <w:pStyle w:val="ListParagraph"/>
        <w:shd w:val="clear" w:color="auto" w:fill="FFFFFF"/>
        <w:spacing w:after="0"/>
        <w:ind w:left="-142" w:right="-1" w:firstLine="568"/>
        <w:jc w:val="both"/>
        <w:rPr>
          <w:rFonts w:ascii="GHEA Grapalat" w:hAnsi="GHEA Grapalat" w:cs="Arial"/>
          <w:color w:val="000000"/>
          <w:sz w:val="24"/>
          <w:szCs w:val="24"/>
          <w:lang w:val="hy-AM"/>
        </w:rPr>
      </w:pPr>
      <w:r w:rsidRPr="004B04BF">
        <w:rPr>
          <w:rFonts w:ascii="GHEA Grapalat" w:hAnsi="GHEA Grapalat" w:cs="Arial"/>
          <w:color w:val="000000"/>
          <w:sz w:val="24"/>
          <w:szCs w:val="24"/>
          <w:lang w:val="hy-AM"/>
        </w:rPr>
        <w:t>Այսպիսով</w:t>
      </w:r>
      <w:r w:rsidR="00560F32" w:rsidRPr="004B04BF">
        <w:rPr>
          <w:rFonts w:ascii="GHEA Grapalat" w:hAnsi="GHEA Grapalat" w:cs="Arial"/>
          <w:color w:val="000000"/>
          <w:sz w:val="24"/>
          <w:szCs w:val="24"/>
          <w:lang w:val="hy-AM"/>
        </w:rPr>
        <w:t>, Վերաքննիչ դատարանը</w:t>
      </w:r>
      <w:r w:rsidR="003A6C3D" w:rsidRPr="004B04BF">
        <w:rPr>
          <w:rFonts w:ascii="GHEA Grapalat" w:hAnsi="GHEA Grapalat" w:cs="Arial"/>
          <w:color w:val="000000"/>
          <w:sz w:val="24"/>
          <w:szCs w:val="24"/>
          <w:lang w:val="af-ZA"/>
        </w:rPr>
        <w:t xml:space="preserve"> սխալ է հետազոտել և գնահատել գործում առկա ապացույցները, </w:t>
      </w:r>
      <w:r w:rsidR="003A6C3D" w:rsidRPr="004B04BF">
        <w:rPr>
          <w:rFonts w:ascii="GHEA Grapalat" w:hAnsi="GHEA Grapalat" w:cs="Arial"/>
          <w:color w:val="000000"/>
          <w:sz w:val="24"/>
          <w:szCs w:val="24"/>
          <w:lang w:val="hy-AM"/>
        </w:rPr>
        <w:t>ինչի արդյունքում կայացվել է սխալ դատական ակտ:</w:t>
      </w:r>
    </w:p>
    <w:p w14:paraId="1D0DDDEC" w14:textId="0CCB0546" w:rsidR="003A6C3D" w:rsidRPr="004B04BF" w:rsidRDefault="003A6C3D" w:rsidP="00A87F14">
      <w:pPr>
        <w:pStyle w:val="ListParagraph"/>
        <w:shd w:val="clear" w:color="auto" w:fill="FFFFFF"/>
        <w:spacing w:after="0"/>
        <w:ind w:left="-142" w:right="-1" w:firstLine="568"/>
        <w:jc w:val="both"/>
        <w:rPr>
          <w:rFonts w:ascii="GHEA Grapalat" w:eastAsia="Times New Roman" w:hAnsi="GHEA Grapalat" w:cs="Arial"/>
          <w:sz w:val="20"/>
          <w:szCs w:val="20"/>
          <w:lang w:val="hy-AM" w:eastAsia="ru-RU"/>
        </w:rPr>
      </w:pPr>
    </w:p>
    <w:p w14:paraId="6395F3AB" w14:textId="5DF70619" w:rsidR="00FB1921" w:rsidRPr="004B04BF" w:rsidRDefault="00F52097" w:rsidP="00A87F14">
      <w:pPr>
        <w:pStyle w:val="ListParagraph"/>
        <w:shd w:val="clear" w:color="auto" w:fill="FFFFFF"/>
        <w:spacing w:after="0"/>
        <w:ind w:left="-142" w:right="-1" w:firstLine="568"/>
        <w:jc w:val="both"/>
        <w:rPr>
          <w:rFonts w:ascii="GHEA Grapalat" w:eastAsia="Times New Roman" w:hAnsi="GHEA Grapalat" w:cs="Arial"/>
          <w:sz w:val="24"/>
          <w:szCs w:val="24"/>
          <w:lang w:val="hy-AM" w:eastAsia="ru-RU"/>
        </w:rPr>
      </w:pPr>
      <w:r w:rsidRPr="004B04BF">
        <w:rPr>
          <w:rFonts w:ascii="GHEA Grapalat" w:hAnsi="GHEA Grapalat" w:cs="Arial"/>
          <w:sz w:val="24"/>
          <w:szCs w:val="24"/>
          <w:lang w:val="hy-AM"/>
        </w:rPr>
        <w:t>Վերոգրյալի հիման վրա՝ բողոք բերած անձը</w:t>
      </w:r>
      <w:r w:rsidR="00873B1B" w:rsidRPr="004B04BF">
        <w:rPr>
          <w:rFonts w:ascii="GHEA Grapalat" w:hAnsi="GHEA Grapalat" w:cs="Arial"/>
          <w:sz w:val="24"/>
          <w:szCs w:val="24"/>
          <w:lang w:val="hy-AM"/>
        </w:rPr>
        <w:t xml:space="preserve"> </w:t>
      </w:r>
      <w:r w:rsidRPr="004B04BF">
        <w:rPr>
          <w:rFonts w:ascii="GHEA Grapalat" w:eastAsia="Times New Roman" w:hAnsi="GHEA Grapalat" w:cs="Arial"/>
          <w:sz w:val="24"/>
          <w:szCs w:val="24"/>
          <w:lang w:val="hy-AM" w:eastAsia="ru-RU"/>
        </w:rPr>
        <w:t>պահանջել է բեկանել Վերաքննիչ դատարանի 10</w:t>
      </w:r>
      <w:r w:rsidRPr="004B04BF">
        <w:rPr>
          <w:rFonts w:ascii="Cambria Math" w:eastAsia="Times New Roman" w:hAnsi="Cambria Math" w:cs="Cambria Math"/>
          <w:sz w:val="24"/>
          <w:szCs w:val="24"/>
          <w:lang w:val="hy-AM" w:eastAsia="ru-RU"/>
        </w:rPr>
        <w:t>․</w:t>
      </w:r>
      <w:r w:rsidRPr="004B04BF">
        <w:rPr>
          <w:rFonts w:ascii="GHEA Grapalat" w:eastAsia="Times New Roman" w:hAnsi="GHEA Grapalat" w:cs="Arial"/>
          <w:sz w:val="24"/>
          <w:szCs w:val="24"/>
          <w:lang w:val="hy-AM" w:eastAsia="ru-RU"/>
        </w:rPr>
        <w:t>05</w:t>
      </w:r>
      <w:r w:rsidRPr="004B04BF">
        <w:rPr>
          <w:rFonts w:ascii="Cambria Math" w:eastAsia="Times New Roman" w:hAnsi="Cambria Math" w:cs="Cambria Math"/>
          <w:sz w:val="24"/>
          <w:szCs w:val="24"/>
          <w:lang w:val="hy-AM" w:eastAsia="ru-RU"/>
        </w:rPr>
        <w:t>․</w:t>
      </w:r>
      <w:r w:rsidRPr="004B04BF">
        <w:rPr>
          <w:rFonts w:ascii="GHEA Grapalat" w:eastAsia="Times New Roman" w:hAnsi="GHEA Grapalat" w:cs="Arial"/>
          <w:sz w:val="24"/>
          <w:szCs w:val="24"/>
          <w:lang w:val="hy-AM" w:eastAsia="ru-RU"/>
        </w:rPr>
        <w:t>2022 թվականի որոշումը և փոփոխել այն՝ Դիանա Ջեյրանյանի հայցը մերժել, կամ գործն ուղարկել նոր քննության։</w:t>
      </w:r>
    </w:p>
    <w:p w14:paraId="5D50C153" w14:textId="77777777" w:rsidR="00F52097" w:rsidRPr="004B04BF" w:rsidRDefault="00F52097" w:rsidP="00A87F14">
      <w:pPr>
        <w:pStyle w:val="ListParagraph"/>
        <w:shd w:val="clear" w:color="auto" w:fill="FFFFFF"/>
        <w:spacing w:after="0"/>
        <w:ind w:left="-142" w:right="-1" w:firstLine="568"/>
        <w:jc w:val="both"/>
        <w:rPr>
          <w:rFonts w:ascii="GHEA Grapalat" w:eastAsia="Times New Roman" w:hAnsi="GHEA Grapalat" w:cs="Arial"/>
          <w:sz w:val="24"/>
          <w:szCs w:val="24"/>
          <w:lang w:val="hy-AM" w:eastAsia="ru-RU"/>
        </w:rPr>
      </w:pPr>
    </w:p>
    <w:p w14:paraId="74CDAE25" w14:textId="3C3E5D76" w:rsidR="007D2A77" w:rsidRPr="004B04BF" w:rsidRDefault="007D2A77" w:rsidP="00A87F14">
      <w:pPr>
        <w:pStyle w:val="NormalWeb"/>
        <w:shd w:val="clear" w:color="auto" w:fill="FFFFFF"/>
        <w:tabs>
          <w:tab w:val="left" w:pos="540"/>
        </w:tabs>
        <w:spacing w:before="0" w:beforeAutospacing="0" w:after="0" w:afterAutospacing="0"/>
        <w:ind w:left="-142" w:right="36" w:firstLine="568"/>
        <w:rPr>
          <w:rFonts w:ascii="GHEA Grapalat" w:hAnsi="GHEA Grapalat" w:cs="Arial"/>
          <w:noProof/>
          <w:lang w:val="hy-AM"/>
        </w:rPr>
      </w:pPr>
      <w:r w:rsidRPr="004B04BF">
        <w:rPr>
          <w:rFonts w:ascii="GHEA Grapalat" w:hAnsi="GHEA Grapalat" w:cs="Arial"/>
          <w:b/>
          <w:bCs/>
          <w:noProof/>
          <w:u w:val="single"/>
          <w:lang w:val="hy-AM"/>
        </w:rPr>
        <w:t xml:space="preserve">3. </w:t>
      </w:r>
      <w:r w:rsidRPr="004B04BF">
        <w:rPr>
          <w:rStyle w:val="Strong"/>
          <w:rFonts w:ascii="GHEA Grapalat" w:eastAsia="SimSun" w:hAnsi="GHEA Grapalat" w:cs="Arial"/>
          <w:noProof/>
          <w:u w:val="single"/>
          <w:lang w:val="hy-AM"/>
        </w:rPr>
        <w:t>Վճռաբեկ բողոք</w:t>
      </w:r>
      <w:r w:rsidR="002B554A" w:rsidRPr="004B04BF">
        <w:rPr>
          <w:rStyle w:val="Strong"/>
          <w:rFonts w:ascii="GHEA Grapalat" w:eastAsia="SimSun" w:hAnsi="GHEA Grapalat" w:cs="Arial"/>
          <w:noProof/>
          <w:u w:val="single"/>
          <w:lang w:val="hy-AM"/>
        </w:rPr>
        <w:t>ներ</w:t>
      </w:r>
      <w:r w:rsidRPr="004B04BF">
        <w:rPr>
          <w:rStyle w:val="Strong"/>
          <w:rFonts w:ascii="GHEA Grapalat" w:eastAsia="SimSun" w:hAnsi="GHEA Grapalat" w:cs="Arial"/>
          <w:noProof/>
          <w:u w:val="single"/>
          <w:lang w:val="hy-AM"/>
        </w:rPr>
        <w:t>ի քննության համար նշանակություն ունեցող փաստերը.</w:t>
      </w:r>
    </w:p>
    <w:p w14:paraId="6319CA91" w14:textId="2AA5413C" w:rsidR="004E10FC" w:rsidRPr="004B04BF" w:rsidRDefault="007D2A77" w:rsidP="00A87F14">
      <w:pPr>
        <w:tabs>
          <w:tab w:val="left" w:pos="540"/>
        </w:tabs>
        <w:spacing w:line="276" w:lineRule="auto"/>
        <w:ind w:left="-142" w:right="36" w:firstLine="568"/>
        <w:jc w:val="both"/>
        <w:rPr>
          <w:rFonts w:ascii="GHEA Grapalat" w:hAnsi="GHEA Grapalat" w:cs="Arial"/>
          <w:noProof/>
          <w:lang w:val="hy-AM"/>
        </w:rPr>
      </w:pPr>
      <w:r w:rsidRPr="004B04BF">
        <w:rPr>
          <w:rFonts w:ascii="GHEA Grapalat" w:hAnsi="GHEA Grapalat" w:cs="Arial"/>
          <w:noProof/>
          <w:lang w:val="hy-AM"/>
        </w:rPr>
        <w:t>Վճռաբեկ բողոք</w:t>
      </w:r>
      <w:r w:rsidR="009F0F4C" w:rsidRPr="004B04BF">
        <w:rPr>
          <w:rFonts w:ascii="GHEA Grapalat" w:hAnsi="GHEA Grapalat" w:cs="Arial"/>
          <w:noProof/>
          <w:lang w:val="hy-AM"/>
        </w:rPr>
        <w:t>ներ</w:t>
      </w:r>
      <w:r w:rsidRPr="004B04BF">
        <w:rPr>
          <w:rFonts w:ascii="GHEA Grapalat" w:hAnsi="GHEA Grapalat" w:cs="Arial"/>
          <w:noProof/>
          <w:lang w:val="hy-AM"/>
        </w:rPr>
        <w:t>ի քննության համար էական նշանակություն ունեն հետևյալ փաստերը.</w:t>
      </w:r>
    </w:p>
    <w:p w14:paraId="269101AA" w14:textId="32560CC9" w:rsidR="00183621" w:rsidRPr="004B04BF" w:rsidRDefault="00183621" w:rsidP="00A87F14">
      <w:pPr>
        <w:tabs>
          <w:tab w:val="left" w:pos="540"/>
        </w:tabs>
        <w:spacing w:line="276" w:lineRule="auto"/>
        <w:ind w:left="-142" w:firstLine="567"/>
        <w:jc w:val="both"/>
        <w:rPr>
          <w:rFonts w:ascii="GHEA Grapalat" w:hAnsi="GHEA Grapalat" w:cs="Arial"/>
          <w:b/>
          <w:bCs/>
          <w:color w:val="FF0000"/>
          <w:lang w:val="de-DE"/>
        </w:rPr>
      </w:pPr>
      <w:r w:rsidRPr="004B04BF">
        <w:rPr>
          <w:rFonts w:ascii="GHEA Grapalat" w:hAnsi="GHEA Grapalat" w:cs="Arial"/>
          <w:b/>
          <w:lang w:val="hy-AM"/>
        </w:rPr>
        <w:lastRenderedPageBreak/>
        <w:t>1</w:t>
      </w:r>
      <w:r w:rsidRPr="004B04BF">
        <w:rPr>
          <w:rFonts w:ascii="GHEA Grapalat" w:hAnsi="GHEA Grapalat" w:cs="Arial"/>
          <w:b/>
          <w:lang w:val="de-DE"/>
        </w:rPr>
        <w:t>)</w:t>
      </w:r>
      <w:r w:rsidRPr="004B04BF">
        <w:rPr>
          <w:rFonts w:ascii="GHEA Grapalat" w:hAnsi="GHEA Grapalat" w:cs="Arial"/>
          <w:bCs/>
          <w:lang w:val="de-DE"/>
        </w:rPr>
        <w:t xml:space="preserve"> </w:t>
      </w:r>
      <w:r w:rsidR="00CB439B" w:rsidRPr="00AB621E">
        <w:rPr>
          <w:rFonts w:ascii="GHEA Grapalat" w:hAnsi="GHEA Grapalat" w:cs="Arial"/>
          <w:bCs/>
          <w:lang w:val="de-DE"/>
        </w:rPr>
        <w:t>ՀՀ ոստիկանության «Ճանապարհային ոստիկանություն» ծառայո</w:t>
      </w:r>
      <w:r w:rsidR="00CB439B" w:rsidRPr="00AB621E">
        <w:rPr>
          <w:rFonts w:ascii="GHEA Grapalat" w:hAnsi="GHEA Grapalat" w:cs="Arial"/>
          <w:bCs/>
          <w:lang w:val="hy-AM"/>
        </w:rPr>
        <w:t>ւթյան</w:t>
      </w:r>
      <w:r w:rsidR="008D29BC" w:rsidRPr="00AB621E">
        <w:rPr>
          <w:rFonts w:ascii="GHEA Grapalat" w:hAnsi="GHEA Grapalat" w:cs="Arial"/>
          <w:bCs/>
          <w:lang w:val="hy-AM"/>
        </w:rPr>
        <w:t xml:space="preserve"> 24</w:t>
      </w:r>
      <w:r w:rsidR="008D29BC" w:rsidRPr="00AB621E">
        <w:rPr>
          <w:rFonts w:ascii="Cambria Math" w:hAnsi="Cambria Math" w:cs="Cambria Math"/>
          <w:bCs/>
          <w:lang w:val="hy-AM"/>
        </w:rPr>
        <w:t>․</w:t>
      </w:r>
      <w:r w:rsidR="008D29BC" w:rsidRPr="00AB621E">
        <w:rPr>
          <w:rFonts w:ascii="GHEA Grapalat" w:hAnsi="GHEA Grapalat" w:cs="Arial"/>
          <w:bCs/>
          <w:lang w:val="hy-AM"/>
        </w:rPr>
        <w:t>02</w:t>
      </w:r>
      <w:r w:rsidR="008D29BC" w:rsidRPr="00AB621E">
        <w:rPr>
          <w:rFonts w:ascii="Cambria Math" w:hAnsi="Cambria Math" w:cs="Cambria Math"/>
          <w:bCs/>
          <w:lang w:val="hy-AM"/>
        </w:rPr>
        <w:t>․</w:t>
      </w:r>
      <w:r w:rsidR="008D29BC" w:rsidRPr="00AB621E">
        <w:rPr>
          <w:rFonts w:ascii="GHEA Grapalat" w:hAnsi="GHEA Grapalat" w:cs="Arial"/>
          <w:bCs/>
          <w:lang w:val="hy-AM"/>
        </w:rPr>
        <w:t>2020 թվականի</w:t>
      </w:r>
      <w:r w:rsidR="00CB439B" w:rsidRPr="00AB621E">
        <w:rPr>
          <w:rFonts w:ascii="GHEA Grapalat" w:hAnsi="GHEA Grapalat" w:cs="Arial"/>
          <w:bCs/>
          <w:lang w:val="hy-AM"/>
        </w:rPr>
        <w:t xml:space="preserve"> </w:t>
      </w:r>
      <w:r w:rsidRPr="004B04BF">
        <w:rPr>
          <w:rFonts w:ascii="GHEA Grapalat" w:hAnsi="GHEA Grapalat" w:cs="Arial"/>
          <w:bCs/>
          <w:lang w:val="de-DE"/>
        </w:rPr>
        <w:t>«Վարչական տույժ նշանակելու մասին» թիվ 2010876248 որոշման համաձայն՝ Դիանա</w:t>
      </w:r>
      <w:r w:rsidR="00B618B8" w:rsidRPr="004B04BF">
        <w:rPr>
          <w:rFonts w:ascii="GHEA Grapalat" w:hAnsi="GHEA Grapalat" w:cs="Arial"/>
          <w:bCs/>
          <w:lang w:val="de-DE"/>
        </w:rPr>
        <w:t xml:space="preserve"> Ջեյրանյանը</w:t>
      </w:r>
      <w:r w:rsidRPr="004B04BF">
        <w:rPr>
          <w:rFonts w:ascii="GHEA Grapalat" w:hAnsi="GHEA Grapalat" w:cs="Arial"/>
          <w:bCs/>
          <w:lang w:val="de-DE"/>
        </w:rPr>
        <w:t xml:space="preserve"> կատարված իրավախախտմ</w:t>
      </w:r>
      <w:r w:rsidR="009510DB" w:rsidRPr="004B04BF">
        <w:rPr>
          <w:rFonts w:ascii="GHEA Grapalat" w:hAnsi="GHEA Grapalat" w:cs="Arial"/>
          <w:bCs/>
          <w:lang w:val="hy-AM"/>
        </w:rPr>
        <w:t>ա</w:t>
      </w:r>
      <w:r w:rsidRPr="004B04BF">
        <w:rPr>
          <w:rFonts w:ascii="GHEA Grapalat" w:hAnsi="GHEA Grapalat" w:cs="Arial"/>
          <w:bCs/>
          <w:lang w:val="de-DE"/>
        </w:rPr>
        <w:t>ն համար ենթարկվել է վարչական պատասխանատվությ</w:t>
      </w:r>
      <w:r w:rsidRPr="004B04BF">
        <w:rPr>
          <w:rFonts w:ascii="GHEA Grapalat" w:hAnsi="GHEA Grapalat" w:cs="Arial"/>
          <w:bCs/>
          <w:lang w:val="hy-AM"/>
        </w:rPr>
        <w:t>ա</w:t>
      </w:r>
      <w:r w:rsidRPr="004B04BF">
        <w:rPr>
          <w:rFonts w:ascii="GHEA Grapalat" w:hAnsi="GHEA Grapalat" w:cs="Arial"/>
          <w:bCs/>
          <w:lang w:val="de-DE"/>
        </w:rPr>
        <w:t xml:space="preserve">ն </w:t>
      </w:r>
      <w:r w:rsidRPr="004B04BF">
        <w:rPr>
          <w:rFonts w:ascii="GHEA Grapalat" w:hAnsi="GHEA Grapalat" w:cs="Arial"/>
          <w:b/>
          <w:bCs/>
          <w:lang w:val="de-DE"/>
        </w:rPr>
        <w:t>(հատոր 1</w:t>
      </w:r>
      <w:r w:rsidRPr="004B04BF">
        <w:rPr>
          <w:rFonts w:ascii="GHEA Grapalat" w:hAnsi="GHEA Grapalat" w:cs="Arial"/>
          <w:b/>
          <w:bCs/>
          <w:lang w:val="hy-AM"/>
        </w:rPr>
        <w:t>-ին</w:t>
      </w:r>
      <w:r w:rsidRPr="004B04BF">
        <w:rPr>
          <w:rFonts w:ascii="GHEA Grapalat" w:hAnsi="GHEA Grapalat" w:cs="Arial"/>
          <w:b/>
          <w:bCs/>
          <w:lang w:val="de-DE"/>
        </w:rPr>
        <w:t>, գ.թ.</w:t>
      </w:r>
      <w:r w:rsidR="00C71E0E" w:rsidRPr="004B04BF">
        <w:rPr>
          <w:rFonts w:ascii="GHEA Grapalat" w:hAnsi="GHEA Grapalat" w:cs="Arial"/>
          <w:b/>
          <w:bCs/>
          <w:lang w:val="de-DE"/>
        </w:rPr>
        <w:t xml:space="preserve"> </w:t>
      </w:r>
      <w:r w:rsidR="00C71E0E" w:rsidRPr="004B04BF">
        <w:rPr>
          <w:rFonts w:ascii="GHEA Grapalat" w:hAnsi="GHEA Grapalat" w:cs="Arial"/>
          <w:b/>
          <w:bCs/>
          <w:lang w:val="hy-AM"/>
        </w:rPr>
        <w:t>2</w:t>
      </w:r>
      <w:r w:rsidR="00F46303" w:rsidRPr="004B04BF">
        <w:rPr>
          <w:rFonts w:ascii="GHEA Grapalat" w:hAnsi="GHEA Grapalat" w:cs="Arial"/>
          <w:b/>
          <w:bCs/>
          <w:lang w:val="hy-AM"/>
        </w:rPr>
        <w:t>9</w:t>
      </w:r>
      <w:r w:rsidR="00C71E0E" w:rsidRPr="004B04BF">
        <w:rPr>
          <w:rFonts w:ascii="GHEA Grapalat" w:hAnsi="GHEA Grapalat" w:cs="Arial"/>
          <w:b/>
          <w:bCs/>
          <w:lang w:val="hy-AM"/>
        </w:rPr>
        <w:t xml:space="preserve">, </w:t>
      </w:r>
      <w:hyperlink r:id="rId10" w:history="1">
        <w:r w:rsidR="00C71E0E" w:rsidRPr="004B04BF">
          <w:rPr>
            <w:rStyle w:val="Hyperlink"/>
            <w:rFonts w:ascii="GHEA Grapalat" w:hAnsi="GHEA Grapalat" w:cs="Arial"/>
            <w:b/>
            <w:bCs/>
            <w:color w:val="auto"/>
            <w:lang w:val="hy-AM"/>
          </w:rPr>
          <w:t>http://https://office.roadpolice.am/public//roadpolicepoints</w:t>
        </w:r>
      </w:hyperlink>
      <w:r w:rsidR="00C71E0E" w:rsidRPr="004B04BF">
        <w:rPr>
          <w:rFonts w:ascii="GHEA Grapalat" w:hAnsi="GHEA Grapalat" w:cs="Arial"/>
          <w:b/>
          <w:bCs/>
          <w:lang w:val="hy-AM"/>
        </w:rPr>
        <w:t>)</w:t>
      </w:r>
      <w:r w:rsidRPr="004B04BF">
        <w:rPr>
          <w:rFonts w:ascii="GHEA Grapalat" w:hAnsi="GHEA Grapalat" w:cs="Arial"/>
          <w:b/>
          <w:bCs/>
          <w:lang w:val="de-DE"/>
        </w:rPr>
        <w:t>:</w:t>
      </w:r>
    </w:p>
    <w:p w14:paraId="23F999F9" w14:textId="39246A44" w:rsidR="00183621" w:rsidRPr="004B04BF" w:rsidRDefault="00183621" w:rsidP="00A87F14">
      <w:pPr>
        <w:tabs>
          <w:tab w:val="left" w:pos="540"/>
        </w:tabs>
        <w:spacing w:line="276" w:lineRule="auto"/>
        <w:ind w:left="-142" w:firstLine="567"/>
        <w:jc w:val="both"/>
        <w:rPr>
          <w:rFonts w:ascii="GHEA Grapalat" w:hAnsi="GHEA Grapalat" w:cs="Arial"/>
          <w:bCs/>
          <w:lang w:val="de-DE"/>
        </w:rPr>
      </w:pPr>
      <w:r w:rsidRPr="004B04BF">
        <w:rPr>
          <w:rFonts w:ascii="GHEA Grapalat" w:hAnsi="GHEA Grapalat" w:cs="Arial"/>
          <w:b/>
          <w:lang w:val="de-DE"/>
        </w:rPr>
        <w:t>2)</w:t>
      </w:r>
      <w:r w:rsidRPr="004B04BF">
        <w:rPr>
          <w:rFonts w:ascii="GHEA Grapalat" w:hAnsi="GHEA Grapalat" w:cs="Arial"/>
          <w:bCs/>
          <w:lang w:val="de-DE"/>
        </w:rPr>
        <w:t xml:space="preserve"> Թիվ RD</w:t>
      </w:r>
      <w:r w:rsidR="00136812" w:rsidRPr="004B04BF">
        <w:rPr>
          <w:rFonts w:ascii="GHEA Grapalat" w:hAnsi="GHEA Grapalat" w:cs="Arial"/>
          <w:bCs/>
          <w:lang w:val="hy-AM"/>
        </w:rPr>
        <w:t>107279809</w:t>
      </w:r>
      <w:r w:rsidRPr="004B04BF">
        <w:rPr>
          <w:rFonts w:ascii="GHEA Grapalat" w:hAnsi="GHEA Grapalat" w:cs="Arial"/>
          <w:bCs/>
          <w:lang w:val="de-DE"/>
        </w:rPr>
        <w:t xml:space="preserve">AM («Վարչական տույժ նշանակելու մասին» թիվ </w:t>
      </w:r>
      <w:r w:rsidR="00136812" w:rsidRPr="004B04BF">
        <w:rPr>
          <w:rFonts w:ascii="GHEA Grapalat" w:hAnsi="GHEA Grapalat" w:cs="Arial"/>
          <w:bCs/>
          <w:lang w:val="hy-AM"/>
        </w:rPr>
        <w:t>2010876248</w:t>
      </w:r>
      <w:r w:rsidRPr="004B04BF">
        <w:rPr>
          <w:rFonts w:ascii="GHEA Grapalat" w:hAnsi="GHEA Grapalat" w:cs="Arial"/>
          <w:bCs/>
          <w:lang w:val="hy-AM"/>
        </w:rPr>
        <w:t xml:space="preserve"> </w:t>
      </w:r>
      <w:r w:rsidRPr="004B04BF">
        <w:rPr>
          <w:rFonts w:ascii="GHEA Grapalat" w:hAnsi="GHEA Grapalat" w:cs="Arial"/>
          <w:bCs/>
          <w:lang w:val="de-DE"/>
        </w:rPr>
        <w:t>որոշում)</w:t>
      </w:r>
      <w:r w:rsidRPr="004B04BF">
        <w:rPr>
          <w:rFonts w:ascii="GHEA Grapalat" w:hAnsi="GHEA Grapalat" w:cs="Arial"/>
          <w:bCs/>
          <w:lang w:val="hy-AM"/>
        </w:rPr>
        <w:t xml:space="preserve"> </w:t>
      </w:r>
      <w:r w:rsidRPr="004B04BF">
        <w:rPr>
          <w:rFonts w:ascii="GHEA Grapalat" w:hAnsi="GHEA Grapalat" w:cs="Arial"/>
          <w:bCs/>
          <w:lang w:val="de-DE"/>
        </w:rPr>
        <w:t xml:space="preserve">բեռնային համարով </w:t>
      </w:r>
      <w:r w:rsidRPr="004B04BF">
        <w:rPr>
          <w:rFonts w:ascii="GHEA Grapalat" w:hAnsi="GHEA Grapalat" w:cs="Arial"/>
          <w:bCs/>
          <w:lang w:val="hy-AM"/>
        </w:rPr>
        <w:t xml:space="preserve">փոստայի </w:t>
      </w:r>
      <w:r w:rsidRPr="004B04BF">
        <w:rPr>
          <w:rFonts w:ascii="GHEA Grapalat" w:hAnsi="GHEA Grapalat" w:cs="Arial"/>
          <w:bCs/>
          <w:lang w:val="de-DE"/>
        </w:rPr>
        <w:t xml:space="preserve">ծրարի համաձայն՝ </w:t>
      </w:r>
      <w:r w:rsidR="00136812" w:rsidRPr="004B04BF">
        <w:rPr>
          <w:rFonts w:ascii="GHEA Grapalat" w:hAnsi="GHEA Grapalat" w:cs="Arial"/>
          <w:bCs/>
          <w:lang w:val="hy-AM"/>
        </w:rPr>
        <w:t>Դիանա Ջեյրանյանի</w:t>
      </w:r>
      <w:r w:rsidRPr="004B04BF">
        <w:rPr>
          <w:rFonts w:ascii="GHEA Grapalat" w:hAnsi="GHEA Grapalat" w:cs="Arial"/>
          <w:bCs/>
          <w:lang w:val="hy-AM"/>
        </w:rPr>
        <w:t>ն</w:t>
      </w:r>
      <w:r w:rsidRPr="004B04BF">
        <w:rPr>
          <w:rFonts w:ascii="GHEA Grapalat" w:hAnsi="GHEA Grapalat" w:cs="Arial"/>
          <w:bCs/>
          <w:lang w:val="de-DE"/>
        </w:rPr>
        <w:t xml:space="preserve"> ուղղված փոստային առաքանին </w:t>
      </w:r>
      <w:r w:rsidR="000A79B0" w:rsidRPr="00AB621E">
        <w:rPr>
          <w:rFonts w:ascii="GHEA Grapalat" w:hAnsi="GHEA Grapalat" w:cs="Arial"/>
          <w:bCs/>
          <w:lang w:val="hy-AM"/>
        </w:rPr>
        <w:t>14</w:t>
      </w:r>
      <w:r w:rsidR="000A79B0" w:rsidRPr="00AB621E">
        <w:rPr>
          <w:rFonts w:ascii="Cambria Math" w:hAnsi="Cambria Math" w:cs="Cambria Math"/>
          <w:bCs/>
          <w:lang w:val="hy-AM"/>
        </w:rPr>
        <w:t>․</w:t>
      </w:r>
      <w:r w:rsidR="000A79B0" w:rsidRPr="00AB621E">
        <w:rPr>
          <w:rFonts w:ascii="GHEA Grapalat" w:hAnsi="GHEA Grapalat" w:cs="Arial"/>
          <w:bCs/>
          <w:lang w:val="hy-AM"/>
        </w:rPr>
        <w:t>03</w:t>
      </w:r>
      <w:r w:rsidR="000A79B0" w:rsidRPr="00AB621E">
        <w:rPr>
          <w:rFonts w:ascii="Cambria Math" w:hAnsi="Cambria Math" w:cs="Cambria Math"/>
          <w:bCs/>
          <w:lang w:val="hy-AM"/>
        </w:rPr>
        <w:t>․</w:t>
      </w:r>
      <w:r w:rsidR="000A79B0" w:rsidRPr="00AB621E">
        <w:rPr>
          <w:rFonts w:ascii="GHEA Grapalat" w:hAnsi="GHEA Grapalat" w:cs="Arial"/>
          <w:bCs/>
          <w:lang w:val="hy-AM"/>
        </w:rPr>
        <w:t>2020 թվականին</w:t>
      </w:r>
      <w:r w:rsidR="00380533" w:rsidRPr="00AB621E">
        <w:rPr>
          <w:rFonts w:ascii="GHEA Grapalat" w:hAnsi="GHEA Grapalat" w:cs="Arial"/>
          <w:bCs/>
          <w:lang w:val="hy-AM"/>
        </w:rPr>
        <w:t xml:space="preserve"> </w:t>
      </w:r>
      <w:r w:rsidR="00380533" w:rsidRPr="00AB621E">
        <w:rPr>
          <w:rFonts w:ascii="GHEA Grapalat" w:hAnsi="GHEA Grapalat" w:cs="Arial"/>
          <w:bCs/>
          <w:lang w:val="de-DE"/>
        </w:rPr>
        <w:t>ՀՀ ոստիկանության «Ճանապարհային ոստիկանություն» ծառայո</w:t>
      </w:r>
      <w:r w:rsidR="00380533" w:rsidRPr="00AB621E">
        <w:rPr>
          <w:rFonts w:ascii="GHEA Grapalat" w:hAnsi="GHEA Grapalat" w:cs="Arial"/>
          <w:bCs/>
          <w:lang w:val="hy-AM"/>
        </w:rPr>
        <w:t>ւթյուն է</w:t>
      </w:r>
      <w:r w:rsidR="000A79B0" w:rsidRPr="00AB621E">
        <w:rPr>
          <w:rFonts w:ascii="GHEA Grapalat" w:hAnsi="GHEA Grapalat" w:cs="Arial"/>
          <w:bCs/>
          <w:lang w:val="hy-AM"/>
        </w:rPr>
        <w:t xml:space="preserve"> </w:t>
      </w:r>
      <w:r w:rsidRPr="004B04BF">
        <w:rPr>
          <w:rFonts w:ascii="GHEA Grapalat" w:hAnsi="GHEA Grapalat" w:cs="Arial"/>
          <w:bCs/>
          <w:lang w:val="de-DE"/>
        </w:rPr>
        <w:t>վերադարձվել «</w:t>
      </w:r>
      <w:r w:rsidR="00D75C7E">
        <w:rPr>
          <w:rFonts w:ascii="GHEA Grapalat" w:hAnsi="GHEA Grapalat" w:cs="Arial"/>
          <w:bCs/>
          <w:lang w:val="hy-AM"/>
        </w:rPr>
        <w:t>չ</w:t>
      </w:r>
      <w:r w:rsidR="00136812" w:rsidRPr="004B04BF">
        <w:rPr>
          <w:rFonts w:ascii="GHEA Grapalat" w:hAnsi="GHEA Grapalat" w:cs="Arial"/>
          <w:bCs/>
          <w:lang w:val="hy-AM"/>
        </w:rPr>
        <w:t>պահանջված</w:t>
      </w:r>
      <w:r w:rsidRPr="004B04BF">
        <w:rPr>
          <w:rFonts w:ascii="GHEA Grapalat" w:hAnsi="GHEA Grapalat" w:cs="Arial"/>
          <w:bCs/>
          <w:lang w:val="de-DE"/>
        </w:rPr>
        <w:t xml:space="preserve">» նշումով </w:t>
      </w:r>
      <w:r w:rsidRPr="004B04BF">
        <w:rPr>
          <w:rFonts w:ascii="GHEA Grapalat" w:hAnsi="GHEA Grapalat" w:cs="Arial"/>
          <w:b/>
          <w:bCs/>
          <w:lang w:val="de-DE"/>
        </w:rPr>
        <w:t>(հատոր</w:t>
      </w:r>
      <w:r w:rsidRPr="004B04BF">
        <w:rPr>
          <w:rFonts w:ascii="GHEA Grapalat" w:hAnsi="GHEA Grapalat" w:cs="Arial"/>
          <w:b/>
          <w:bCs/>
          <w:lang w:val="hy-AM"/>
        </w:rPr>
        <w:t xml:space="preserve"> </w:t>
      </w:r>
      <w:r w:rsidRPr="004B04BF">
        <w:rPr>
          <w:rFonts w:ascii="GHEA Grapalat" w:hAnsi="GHEA Grapalat" w:cs="Arial"/>
          <w:b/>
          <w:bCs/>
          <w:lang w:val="de-DE"/>
        </w:rPr>
        <w:t>1</w:t>
      </w:r>
      <w:r w:rsidRPr="004B04BF">
        <w:rPr>
          <w:rFonts w:ascii="GHEA Grapalat" w:hAnsi="GHEA Grapalat" w:cs="Arial"/>
          <w:b/>
          <w:bCs/>
          <w:lang w:val="hy-AM"/>
        </w:rPr>
        <w:t>-ին</w:t>
      </w:r>
      <w:r w:rsidRPr="004B04BF">
        <w:rPr>
          <w:rFonts w:ascii="GHEA Grapalat" w:hAnsi="GHEA Grapalat" w:cs="Arial"/>
          <w:b/>
          <w:bCs/>
          <w:lang w:val="de-DE"/>
        </w:rPr>
        <w:t>, գ.թ</w:t>
      </w:r>
      <w:r w:rsidRPr="004B04BF">
        <w:rPr>
          <w:rFonts w:ascii="Cambria Math" w:hAnsi="Cambria Math" w:cs="Cambria Math"/>
          <w:b/>
          <w:bCs/>
          <w:lang w:val="hy-AM"/>
        </w:rPr>
        <w:t>․</w:t>
      </w:r>
      <w:r w:rsidRPr="004B04BF">
        <w:rPr>
          <w:rFonts w:ascii="GHEA Grapalat" w:hAnsi="GHEA Grapalat" w:cs="Arial"/>
          <w:b/>
          <w:bCs/>
          <w:lang w:val="hy-AM"/>
        </w:rPr>
        <w:t xml:space="preserve"> </w:t>
      </w:r>
      <w:r w:rsidR="00136812" w:rsidRPr="004B04BF">
        <w:rPr>
          <w:rFonts w:ascii="GHEA Grapalat" w:hAnsi="GHEA Grapalat" w:cs="Arial"/>
          <w:b/>
          <w:bCs/>
          <w:lang w:val="hy-AM"/>
        </w:rPr>
        <w:t>34</w:t>
      </w:r>
      <w:r w:rsidRPr="004B04BF">
        <w:rPr>
          <w:rFonts w:ascii="GHEA Grapalat" w:hAnsi="GHEA Grapalat" w:cs="Arial"/>
          <w:b/>
          <w:bCs/>
          <w:lang w:val="de-DE"/>
        </w:rPr>
        <w:t>):</w:t>
      </w:r>
    </w:p>
    <w:p w14:paraId="3994AD50" w14:textId="571C962A" w:rsidR="00183621" w:rsidRPr="004B04BF" w:rsidRDefault="00183621" w:rsidP="00A87F14">
      <w:pPr>
        <w:tabs>
          <w:tab w:val="left" w:pos="540"/>
        </w:tabs>
        <w:spacing w:line="276" w:lineRule="auto"/>
        <w:ind w:left="-142" w:firstLine="567"/>
        <w:jc w:val="both"/>
        <w:rPr>
          <w:rFonts w:ascii="GHEA Grapalat" w:hAnsi="GHEA Grapalat" w:cs="Arial"/>
          <w:b/>
          <w:bCs/>
          <w:lang w:val="de-DE"/>
        </w:rPr>
      </w:pPr>
      <w:r w:rsidRPr="004B04BF">
        <w:rPr>
          <w:rFonts w:ascii="GHEA Grapalat" w:hAnsi="GHEA Grapalat" w:cs="Arial"/>
          <w:b/>
          <w:lang w:val="de-DE"/>
        </w:rPr>
        <w:t>3)</w:t>
      </w:r>
      <w:r w:rsidRPr="004B04BF">
        <w:rPr>
          <w:rFonts w:ascii="GHEA Grapalat" w:hAnsi="GHEA Grapalat" w:cs="Arial"/>
          <w:bCs/>
          <w:lang w:val="de-DE"/>
        </w:rPr>
        <w:t xml:space="preserve"> </w:t>
      </w:r>
      <w:r w:rsidRPr="004B04BF">
        <w:rPr>
          <w:rFonts w:ascii="GHEA Grapalat" w:hAnsi="GHEA Grapalat" w:cs="Arial"/>
          <w:lang w:val="hy-AM"/>
        </w:rPr>
        <w:t>Հայաստանի Հանրապետության հրապարակային ծանուցումների պաշտոնական ինտերնետային կայքից</w:t>
      </w:r>
      <w:r w:rsidRPr="004B04BF">
        <w:rPr>
          <w:rFonts w:ascii="GHEA Grapalat" w:hAnsi="GHEA Grapalat" w:cs="Arial"/>
          <w:bCs/>
          <w:lang w:val="de-DE"/>
        </w:rPr>
        <w:t xml:space="preserve"> արված քաղվածքի համաձայն՝ «Վարչական տույժ նշանակելու մասին» թիվ </w:t>
      </w:r>
      <w:r w:rsidR="00136812" w:rsidRPr="004B04BF">
        <w:rPr>
          <w:rFonts w:ascii="GHEA Grapalat" w:hAnsi="GHEA Grapalat" w:cs="Arial"/>
          <w:bCs/>
          <w:lang w:val="hy-AM"/>
        </w:rPr>
        <w:t xml:space="preserve">2010876248 </w:t>
      </w:r>
      <w:r w:rsidRPr="004B04BF">
        <w:rPr>
          <w:rFonts w:ascii="GHEA Grapalat" w:hAnsi="GHEA Grapalat" w:cs="Arial"/>
          <w:bCs/>
          <w:lang w:val="de-DE"/>
        </w:rPr>
        <w:t xml:space="preserve">որոշումը տեղադրվել </w:t>
      </w:r>
      <w:r w:rsidRPr="004B04BF">
        <w:rPr>
          <w:rFonts w:ascii="GHEA Grapalat" w:hAnsi="GHEA Grapalat" w:cs="Arial"/>
          <w:bCs/>
          <w:lang w:val="hy-AM"/>
        </w:rPr>
        <w:t>է</w:t>
      </w:r>
      <w:r w:rsidRPr="004B04BF">
        <w:rPr>
          <w:rFonts w:ascii="GHEA Grapalat" w:hAnsi="GHEA Grapalat" w:cs="Arial"/>
          <w:bCs/>
          <w:lang w:val="de-DE"/>
        </w:rPr>
        <w:t xml:space="preserve"> կայքում</w:t>
      </w:r>
      <w:r w:rsidR="00F21E0A" w:rsidRPr="004B04BF">
        <w:rPr>
          <w:rFonts w:ascii="GHEA Grapalat" w:hAnsi="GHEA Grapalat" w:cs="Arial"/>
          <w:bCs/>
          <w:lang w:val="hy-AM"/>
        </w:rPr>
        <w:t xml:space="preserve"> </w:t>
      </w:r>
      <w:r w:rsidR="00F21E0A" w:rsidRPr="00AB621E">
        <w:rPr>
          <w:rFonts w:ascii="GHEA Grapalat" w:hAnsi="GHEA Grapalat" w:cs="Arial"/>
          <w:bCs/>
          <w:lang w:val="hy-AM"/>
        </w:rPr>
        <w:t>14</w:t>
      </w:r>
      <w:r w:rsidR="00F21E0A" w:rsidRPr="00AB621E">
        <w:rPr>
          <w:rFonts w:ascii="Cambria Math" w:hAnsi="Cambria Math" w:cs="Cambria Math"/>
          <w:bCs/>
          <w:lang w:val="hy-AM"/>
        </w:rPr>
        <w:t>․</w:t>
      </w:r>
      <w:r w:rsidR="00F21E0A" w:rsidRPr="00AB621E">
        <w:rPr>
          <w:rFonts w:ascii="GHEA Grapalat" w:hAnsi="GHEA Grapalat" w:cs="Arial"/>
          <w:bCs/>
          <w:lang w:val="hy-AM"/>
        </w:rPr>
        <w:t>03</w:t>
      </w:r>
      <w:r w:rsidR="00F21E0A" w:rsidRPr="00AB621E">
        <w:rPr>
          <w:rFonts w:ascii="Cambria Math" w:hAnsi="Cambria Math" w:cs="Cambria Math"/>
          <w:bCs/>
          <w:lang w:val="hy-AM"/>
        </w:rPr>
        <w:t>․</w:t>
      </w:r>
      <w:r w:rsidR="00F21E0A" w:rsidRPr="00AB621E">
        <w:rPr>
          <w:rFonts w:ascii="GHEA Grapalat" w:hAnsi="GHEA Grapalat" w:cs="Arial"/>
          <w:bCs/>
          <w:lang w:val="hy-AM"/>
        </w:rPr>
        <w:t>2020 թվականին</w:t>
      </w:r>
      <w:r w:rsidRPr="00AB621E">
        <w:rPr>
          <w:rFonts w:ascii="GHEA Grapalat" w:hAnsi="GHEA Grapalat" w:cs="Arial"/>
          <w:bCs/>
          <w:lang w:val="de-DE"/>
        </w:rPr>
        <w:t xml:space="preserve"> </w:t>
      </w:r>
      <w:r w:rsidRPr="004B04BF">
        <w:rPr>
          <w:rFonts w:ascii="GHEA Grapalat" w:hAnsi="GHEA Grapalat" w:cs="Arial"/>
          <w:b/>
          <w:bCs/>
          <w:lang w:val="de-DE"/>
        </w:rPr>
        <w:t xml:space="preserve">(հատոր </w:t>
      </w:r>
      <w:r w:rsidR="00E679A6" w:rsidRPr="004B04BF">
        <w:rPr>
          <w:rFonts w:ascii="GHEA Grapalat" w:hAnsi="GHEA Grapalat" w:cs="Arial"/>
          <w:b/>
          <w:bCs/>
          <w:lang w:val="hy-AM"/>
        </w:rPr>
        <w:t xml:space="preserve">                 </w:t>
      </w:r>
      <w:r w:rsidRPr="004B04BF">
        <w:rPr>
          <w:rFonts w:ascii="GHEA Grapalat" w:hAnsi="GHEA Grapalat" w:cs="Arial"/>
          <w:b/>
          <w:bCs/>
          <w:lang w:val="de-DE"/>
        </w:rPr>
        <w:t>1</w:t>
      </w:r>
      <w:r w:rsidRPr="004B04BF">
        <w:rPr>
          <w:rFonts w:ascii="GHEA Grapalat" w:hAnsi="GHEA Grapalat" w:cs="Arial"/>
          <w:b/>
          <w:bCs/>
          <w:lang w:val="hy-AM"/>
        </w:rPr>
        <w:t>-ին</w:t>
      </w:r>
      <w:r w:rsidRPr="004B04BF">
        <w:rPr>
          <w:rFonts w:ascii="GHEA Grapalat" w:hAnsi="GHEA Grapalat" w:cs="Arial"/>
          <w:b/>
          <w:bCs/>
          <w:lang w:val="de-DE"/>
        </w:rPr>
        <w:t xml:space="preserve">, գ.թ. </w:t>
      </w:r>
      <w:r w:rsidR="00DC7595" w:rsidRPr="004B04BF">
        <w:rPr>
          <w:rFonts w:ascii="GHEA Grapalat" w:hAnsi="GHEA Grapalat" w:cs="Arial"/>
          <w:b/>
          <w:bCs/>
          <w:lang w:val="hy-AM"/>
        </w:rPr>
        <w:t>33</w:t>
      </w:r>
      <w:r w:rsidRPr="004B04BF">
        <w:rPr>
          <w:rFonts w:ascii="GHEA Grapalat" w:hAnsi="GHEA Grapalat" w:cs="Arial"/>
          <w:b/>
          <w:bCs/>
          <w:lang w:val="de-DE"/>
        </w:rPr>
        <w:t>):</w:t>
      </w:r>
    </w:p>
    <w:p w14:paraId="17C9B752" w14:textId="5D1C0D04" w:rsidR="00183621" w:rsidRPr="004B04BF" w:rsidRDefault="00183621" w:rsidP="00A87F14">
      <w:pPr>
        <w:tabs>
          <w:tab w:val="left" w:pos="540"/>
        </w:tabs>
        <w:spacing w:line="276" w:lineRule="auto"/>
        <w:ind w:left="-142" w:firstLine="567"/>
        <w:jc w:val="both"/>
        <w:rPr>
          <w:rFonts w:ascii="GHEA Grapalat" w:hAnsi="GHEA Grapalat" w:cs="Arial"/>
          <w:bCs/>
          <w:lang w:val="de-DE"/>
        </w:rPr>
      </w:pPr>
      <w:r w:rsidRPr="004B04BF">
        <w:rPr>
          <w:rFonts w:ascii="GHEA Grapalat" w:hAnsi="GHEA Grapalat" w:cs="Arial"/>
          <w:b/>
          <w:bCs/>
          <w:lang w:val="de-DE"/>
        </w:rPr>
        <w:t>4)</w:t>
      </w:r>
      <w:r w:rsidRPr="004B04BF">
        <w:rPr>
          <w:rFonts w:ascii="GHEA Grapalat" w:hAnsi="GHEA Grapalat" w:cs="Arial"/>
          <w:bCs/>
          <w:lang w:val="de-DE"/>
        </w:rPr>
        <w:t xml:space="preserve"> ՀՀ ոստիկանության «Ճանապարհային ոստիկանություն» ծառայությունը թիվ </w:t>
      </w:r>
      <w:r w:rsidR="00E679A6" w:rsidRPr="004B04BF">
        <w:rPr>
          <w:rFonts w:ascii="GHEA Grapalat" w:hAnsi="GHEA Grapalat" w:cs="Arial"/>
          <w:bCs/>
          <w:lang w:val="hy-AM"/>
        </w:rPr>
        <w:t>114464</w:t>
      </w:r>
      <w:r w:rsidRPr="004B04BF">
        <w:rPr>
          <w:rFonts w:ascii="GHEA Grapalat" w:hAnsi="GHEA Grapalat" w:cs="Arial"/>
          <w:bCs/>
          <w:lang w:val="de-DE"/>
        </w:rPr>
        <w:t xml:space="preserve"> գրությ</w:t>
      </w:r>
      <w:r w:rsidRPr="004B04BF">
        <w:rPr>
          <w:rFonts w:ascii="GHEA Grapalat" w:hAnsi="GHEA Grapalat" w:cs="Arial"/>
          <w:bCs/>
          <w:lang w:val="hy-AM"/>
        </w:rPr>
        <w:t>ամբ</w:t>
      </w:r>
      <w:r w:rsidRPr="004B04BF">
        <w:rPr>
          <w:rFonts w:ascii="GHEA Grapalat" w:hAnsi="GHEA Grapalat" w:cs="Arial"/>
          <w:bCs/>
          <w:lang w:val="de-DE"/>
        </w:rPr>
        <w:t xml:space="preserve"> դիմել է ՀՀ հարկադիր կատարումն ապահովող ծառայությ</w:t>
      </w:r>
      <w:r w:rsidRPr="004B04BF">
        <w:rPr>
          <w:rFonts w:ascii="GHEA Grapalat" w:hAnsi="GHEA Grapalat" w:cs="Arial"/>
          <w:bCs/>
          <w:lang w:val="hy-AM"/>
        </w:rPr>
        <w:t>ու</w:t>
      </w:r>
      <w:r w:rsidRPr="004B04BF">
        <w:rPr>
          <w:rFonts w:ascii="GHEA Grapalat" w:hAnsi="GHEA Grapalat" w:cs="Arial"/>
          <w:bCs/>
          <w:lang w:val="de-DE"/>
        </w:rPr>
        <w:t xml:space="preserve">ն` «Վարչական տույժ նշանակելու մասին» թիվ </w:t>
      </w:r>
      <w:r w:rsidR="00136812" w:rsidRPr="004B04BF">
        <w:rPr>
          <w:rFonts w:ascii="GHEA Grapalat" w:hAnsi="GHEA Grapalat" w:cs="Arial"/>
          <w:bCs/>
          <w:lang w:val="hy-AM"/>
        </w:rPr>
        <w:t>2010876248</w:t>
      </w:r>
      <w:r w:rsidRPr="004B04BF">
        <w:rPr>
          <w:rFonts w:ascii="GHEA Grapalat" w:hAnsi="GHEA Grapalat" w:cs="Arial"/>
          <w:bCs/>
          <w:lang w:val="hy-AM"/>
        </w:rPr>
        <w:t xml:space="preserve"> </w:t>
      </w:r>
      <w:r w:rsidRPr="004B04BF">
        <w:rPr>
          <w:rFonts w:ascii="GHEA Grapalat" w:hAnsi="GHEA Grapalat" w:cs="Arial"/>
          <w:bCs/>
          <w:lang w:val="de-DE"/>
        </w:rPr>
        <w:t>որոշ</w:t>
      </w:r>
      <w:r w:rsidRPr="004B04BF">
        <w:rPr>
          <w:rFonts w:ascii="GHEA Grapalat" w:hAnsi="GHEA Grapalat" w:cs="Arial"/>
          <w:bCs/>
          <w:lang w:val="hy-AM"/>
        </w:rPr>
        <w:t>մամբ</w:t>
      </w:r>
      <w:r w:rsidRPr="004B04BF">
        <w:rPr>
          <w:rFonts w:ascii="GHEA Grapalat" w:hAnsi="GHEA Grapalat" w:cs="Arial"/>
          <w:bCs/>
          <w:lang w:val="de-DE"/>
        </w:rPr>
        <w:t xml:space="preserve"> նշված դրամական պահան</w:t>
      </w:r>
      <w:r w:rsidR="00E31E0D" w:rsidRPr="004B04BF">
        <w:rPr>
          <w:rFonts w:ascii="GHEA Grapalat" w:hAnsi="GHEA Grapalat" w:cs="Arial"/>
          <w:bCs/>
          <w:lang w:val="hy-AM"/>
        </w:rPr>
        <w:t>ջ</w:t>
      </w:r>
      <w:r w:rsidRPr="004B04BF">
        <w:rPr>
          <w:rFonts w:ascii="GHEA Grapalat" w:hAnsi="GHEA Grapalat" w:cs="Arial"/>
          <w:bCs/>
          <w:lang w:val="de-DE"/>
        </w:rPr>
        <w:t xml:space="preserve">ի կատարումն ապահովելու խնդրանքով </w:t>
      </w:r>
      <w:r w:rsidRPr="004B04BF">
        <w:rPr>
          <w:rFonts w:ascii="GHEA Grapalat" w:hAnsi="GHEA Grapalat" w:cs="Arial"/>
          <w:b/>
          <w:bCs/>
          <w:lang w:val="de-DE"/>
        </w:rPr>
        <w:t>(հատոր 1</w:t>
      </w:r>
      <w:r w:rsidRPr="004B04BF">
        <w:rPr>
          <w:rFonts w:ascii="GHEA Grapalat" w:hAnsi="GHEA Grapalat" w:cs="Arial"/>
          <w:b/>
          <w:bCs/>
          <w:lang w:val="hy-AM"/>
        </w:rPr>
        <w:t>-ին, գ</w:t>
      </w:r>
      <w:r w:rsidRPr="004B04BF">
        <w:rPr>
          <w:rFonts w:ascii="Cambria Math" w:hAnsi="Cambria Math" w:cs="Cambria Math"/>
          <w:b/>
          <w:bCs/>
          <w:lang w:val="hy-AM"/>
        </w:rPr>
        <w:t>․</w:t>
      </w:r>
      <w:r w:rsidRPr="004B04BF">
        <w:rPr>
          <w:rFonts w:ascii="GHEA Grapalat" w:hAnsi="GHEA Grapalat" w:cs="Arial"/>
          <w:b/>
          <w:bCs/>
          <w:lang w:val="hy-AM"/>
        </w:rPr>
        <w:t>թ</w:t>
      </w:r>
      <w:r w:rsidRPr="004B04BF">
        <w:rPr>
          <w:rFonts w:ascii="Cambria Math" w:hAnsi="Cambria Math" w:cs="Cambria Math"/>
          <w:b/>
          <w:bCs/>
          <w:lang w:val="hy-AM"/>
        </w:rPr>
        <w:t>․</w:t>
      </w:r>
      <w:r w:rsidRPr="004B04BF">
        <w:rPr>
          <w:rFonts w:ascii="GHEA Grapalat" w:hAnsi="GHEA Grapalat" w:cs="Arial"/>
          <w:b/>
          <w:bCs/>
          <w:lang w:val="hy-AM"/>
        </w:rPr>
        <w:t xml:space="preserve"> </w:t>
      </w:r>
      <w:r w:rsidR="00142F97" w:rsidRPr="004B04BF">
        <w:rPr>
          <w:rFonts w:ascii="GHEA Grapalat" w:hAnsi="GHEA Grapalat" w:cs="Arial"/>
          <w:b/>
          <w:bCs/>
          <w:lang w:val="de-DE"/>
        </w:rPr>
        <w:t>2</w:t>
      </w:r>
      <w:r w:rsidRPr="004B04BF">
        <w:rPr>
          <w:rFonts w:ascii="GHEA Grapalat" w:hAnsi="GHEA Grapalat" w:cs="Arial"/>
          <w:b/>
          <w:bCs/>
          <w:lang w:val="hy-AM"/>
        </w:rPr>
        <w:t>9</w:t>
      </w:r>
      <w:r w:rsidRPr="004B04BF">
        <w:rPr>
          <w:rFonts w:ascii="GHEA Grapalat" w:hAnsi="GHEA Grapalat" w:cs="Arial"/>
          <w:b/>
          <w:bCs/>
          <w:lang w:val="de-DE"/>
        </w:rPr>
        <w:t>):</w:t>
      </w:r>
    </w:p>
    <w:p w14:paraId="308A95CA" w14:textId="055CD37F" w:rsidR="00183621" w:rsidRPr="004B04BF" w:rsidRDefault="00183621" w:rsidP="00A87F14">
      <w:pPr>
        <w:tabs>
          <w:tab w:val="left" w:pos="540"/>
        </w:tabs>
        <w:spacing w:line="276" w:lineRule="auto"/>
        <w:ind w:left="-142" w:firstLine="567"/>
        <w:jc w:val="both"/>
        <w:rPr>
          <w:rFonts w:ascii="GHEA Grapalat" w:hAnsi="GHEA Grapalat" w:cs="Arial"/>
          <w:b/>
          <w:bCs/>
          <w:lang w:val="de-DE"/>
        </w:rPr>
      </w:pPr>
      <w:r w:rsidRPr="004B04BF">
        <w:rPr>
          <w:rFonts w:ascii="GHEA Grapalat" w:hAnsi="GHEA Grapalat" w:cs="Arial"/>
          <w:b/>
          <w:bCs/>
          <w:lang w:val="de-DE"/>
        </w:rPr>
        <w:t>5)</w:t>
      </w:r>
      <w:r w:rsidRPr="004B04BF">
        <w:rPr>
          <w:rFonts w:ascii="GHEA Grapalat" w:hAnsi="GHEA Grapalat" w:cs="Arial"/>
          <w:bCs/>
          <w:lang w:val="de-DE"/>
        </w:rPr>
        <w:t xml:space="preserve"> ՀՀ հարկադիր կատարումն ապահովող ծառայության</w:t>
      </w:r>
      <w:r w:rsidR="0063677F" w:rsidRPr="004B04BF">
        <w:rPr>
          <w:rFonts w:ascii="GHEA Grapalat" w:hAnsi="GHEA Grapalat" w:cs="Arial"/>
          <w:bCs/>
          <w:lang w:val="hy-AM"/>
        </w:rPr>
        <w:t xml:space="preserve"> </w:t>
      </w:r>
      <w:r w:rsidR="0063677F" w:rsidRPr="006363B5">
        <w:rPr>
          <w:rFonts w:ascii="GHEA Grapalat" w:hAnsi="GHEA Grapalat" w:cs="Arial"/>
          <w:bCs/>
          <w:lang w:val="hy-AM"/>
        </w:rPr>
        <w:t>21</w:t>
      </w:r>
      <w:r w:rsidR="0063677F" w:rsidRPr="006363B5">
        <w:rPr>
          <w:rFonts w:ascii="Cambria Math" w:hAnsi="Cambria Math" w:cs="Cambria Math"/>
          <w:bCs/>
          <w:lang w:val="hy-AM"/>
        </w:rPr>
        <w:t>․</w:t>
      </w:r>
      <w:r w:rsidR="0063677F" w:rsidRPr="006363B5">
        <w:rPr>
          <w:rFonts w:ascii="GHEA Grapalat" w:hAnsi="GHEA Grapalat" w:cs="Arial"/>
          <w:bCs/>
          <w:lang w:val="hy-AM"/>
        </w:rPr>
        <w:t>08</w:t>
      </w:r>
      <w:r w:rsidR="0063677F" w:rsidRPr="006363B5">
        <w:rPr>
          <w:rFonts w:ascii="Cambria Math" w:hAnsi="Cambria Math" w:cs="Cambria Math"/>
          <w:bCs/>
          <w:lang w:val="hy-AM"/>
        </w:rPr>
        <w:t>․</w:t>
      </w:r>
      <w:r w:rsidR="0063677F" w:rsidRPr="006363B5">
        <w:rPr>
          <w:rFonts w:ascii="GHEA Grapalat" w:hAnsi="GHEA Grapalat" w:cs="Arial"/>
          <w:bCs/>
          <w:lang w:val="hy-AM"/>
        </w:rPr>
        <w:t>2020 թվականի</w:t>
      </w:r>
      <w:r w:rsidRPr="006363B5">
        <w:rPr>
          <w:rFonts w:ascii="GHEA Grapalat" w:hAnsi="GHEA Grapalat" w:cs="Arial"/>
          <w:bCs/>
          <w:lang w:val="de-DE"/>
        </w:rPr>
        <w:t xml:space="preserve"> </w:t>
      </w:r>
      <w:r w:rsidRPr="004B04BF">
        <w:rPr>
          <w:rFonts w:ascii="GHEA Grapalat" w:hAnsi="GHEA Grapalat" w:cs="Arial"/>
          <w:bCs/>
          <w:lang w:val="de-DE"/>
        </w:rPr>
        <w:t>որոշ</w:t>
      </w:r>
      <w:r w:rsidRPr="004B04BF">
        <w:rPr>
          <w:rFonts w:ascii="GHEA Grapalat" w:hAnsi="GHEA Grapalat" w:cs="Arial"/>
          <w:bCs/>
          <w:lang w:val="hy-AM"/>
        </w:rPr>
        <w:t>մամբ</w:t>
      </w:r>
      <w:r w:rsidRPr="004B04BF">
        <w:rPr>
          <w:rFonts w:ascii="GHEA Grapalat" w:hAnsi="GHEA Grapalat" w:cs="Arial"/>
          <w:bCs/>
          <w:lang w:val="de-DE"/>
        </w:rPr>
        <w:t xml:space="preserve"> հարուցվել </w:t>
      </w:r>
      <w:r w:rsidRPr="004B04BF">
        <w:rPr>
          <w:rFonts w:ascii="GHEA Grapalat" w:hAnsi="GHEA Grapalat" w:cs="Arial"/>
          <w:bCs/>
          <w:lang w:val="hy-AM"/>
        </w:rPr>
        <w:t>է</w:t>
      </w:r>
      <w:r w:rsidRPr="004B04BF">
        <w:rPr>
          <w:rFonts w:ascii="GHEA Grapalat" w:hAnsi="GHEA Grapalat" w:cs="Arial"/>
          <w:bCs/>
          <w:lang w:val="de-DE"/>
        </w:rPr>
        <w:t xml:space="preserve"> թիվ </w:t>
      </w:r>
      <w:r w:rsidR="000A424B" w:rsidRPr="004B04BF">
        <w:rPr>
          <w:rFonts w:ascii="GHEA Grapalat" w:hAnsi="GHEA Grapalat" w:cs="Arial"/>
          <w:bCs/>
          <w:lang w:val="hy-AM"/>
        </w:rPr>
        <w:t>06366343</w:t>
      </w:r>
      <w:r w:rsidRPr="004B04BF">
        <w:rPr>
          <w:rFonts w:ascii="GHEA Grapalat" w:hAnsi="GHEA Grapalat" w:cs="Arial"/>
          <w:bCs/>
          <w:lang w:val="hy-AM"/>
        </w:rPr>
        <w:t xml:space="preserve"> </w:t>
      </w:r>
      <w:r w:rsidRPr="004B04BF">
        <w:rPr>
          <w:rFonts w:ascii="GHEA Grapalat" w:hAnsi="GHEA Grapalat" w:cs="Arial"/>
          <w:bCs/>
          <w:lang w:val="de-DE"/>
        </w:rPr>
        <w:t xml:space="preserve">կատարողական վարույթը` </w:t>
      </w:r>
      <w:r w:rsidR="000A424B" w:rsidRPr="004B04BF">
        <w:rPr>
          <w:rFonts w:ascii="GHEA Grapalat" w:hAnsi="GHEA Grapalat" w:cs="Arial"/>
          <w:bCs/>
          <w:lang w:val="hy-AM"/>
        </w:rPr>
        <w:t>Դիանա Ջեյրանյան</w:t>
      </w:r>
      <w:r w:rsidRPr="004B04BF">
        <w:rPr>
          <w:rFonts w:ascii="GHEA Grapalat" w:hAnsi="GHEA Grapalat" w:cs="Arial"/>
          <w:bCs/>
          <w:lang w:val="hy-AM"/>
        </w:rPr>
        <w:t>ից</w:t>
      </w:r>
      <w:r w:rsidRPr="004B04BF">
        <w:rPr>
          <w:rFonts w:ascii="GHEA Grapalat" w:hAnsi="GHEA Grapalat" w:cs="Arial"/>
          <w:bCs/>
          <w:lang w:val="de-DE"/>
        </w:rPr>
        <w:t xml:space="preserve"> հօգուտ պետական բյուջեի վարչական տույժ նշանակելու մասին որոշ</w:t>
      </w:r>
      <w:r w:rsidRPr="004B04BF">
        <w:rPr>
          <w:rFonts w:ascii="GHEA Grapalat" w:hAnsi="GHEA Grapalat" w:cs="Arial"/>
          <w:bCs/>
          <w:lang w:val="hy-AM"/>
        </w:rPr>
        <w:t xml:space="preserve">մամբ </w:t>
      </w:r>
      <w:r w:rsidRPr="004B04BF">
        <w:rPr>
          <w:rFonts w:ascii="GHEA Grapalat" w:hAnsi="GHEA Grapalat" w:cs="Arial"/>
          <w:bCs/>
          <w:lang w:val="de-DE"/>
        </w:rPr>
        <w:t xml:space="preserve">նշված գումարը, ինչպես նաև կատարողական գործողությունների կատարման ծախսերը բռնագանձելու մասին: Նշված գումարների չափով արգելանք է դրվել </w:t>
      </w:r>
      <w:r w:rsidR="004B21D8" w:rsidRPr="004B04BF">
        <w:rPr>
          <w:rFonts w:ascii="GHEA Grapalat" w:hAnsi="GHEA Grapalat" w:cs="Arial"/>
          <w:bCs/>
          <w:lang w:val="hy-AM"/>
        </w:rPr>
        <w:t>Դիանա Ջեյրանյան</w:t>
      </w:r>
      <w:r w:rsidRPr="004B04BF">
        <w:rPr>
          <w:rFonts w:ascii="GHEA Grapalat" w:hAnsi="GHEA Grapalat" w:cs="Arial"/>
          <w:bCs/>
          <w:lang w:val="de-DE"/>
        </w:rPr>
        <w:t>ին պատկանող գույքի և դրամական միջոցների վրա</w:t>
      </w:r>
      <w:r w:rsidRPr="004B04BF">
        <w:rPr>
          <w:rFonts w:ascii="GHEA Grapalat" w:hAnsi="GHEA Grapalat" w:cs="Arial"/>
          <w:bCs/>
          <w:lang w:val="hy-AM"/>
        </w:rPr>
        <w:t xml:space="preserve"> </w:t>
      </w:r>
      <w:r w:rsidRPr="004B04BF">
        <w:rPr>
          <w:rFonts w:ascii="GHEA Grapalat" w:hAnsi="GHEA Grapalat" w:cs="Arial"/>
          <w:b/>
          <w:bCs/>
          <w:lang w:val="de-DE"/>
        </w:rPr>
        <w:t>(հատոր 1</w:t>
      </w:r>
      <w:r w:rsidRPr="004B04BF">
        <w:rPr>
          <w:rFonts w:ascii="GHEA Grapalat" w:hAnsi="GHEA Grapalat" w:cs="Arial"/>
          <w:b/>
          <w:bCs/>
          <w:lang w:val="hy-AM"/>
        </w:rPr>
        <w:t>-ին</w:t>
      </w:r>
      <w:r w:rsidRPr="004B04BF">
        <w:rPr>
          <w:rFonts w:ascii="GHEA Grapalat" w:hAnsi="GHEA Grapalat" w:cs="Arial"/>
          <w:b/>
          <w:bCs/>
          <w:lang w:val="de-DE"/>
        </w:rPr>
        <w:t xml:space="preserve">, գ.թ. </w:t>
      </w:r>
      <w:r w:rsidR="009C4015" w:rsidRPr="004B04BF">
        <w:rPr>
          <w:rFonts w:ascii="GHEA Grapalat" w:hAnsi="GHEA Grapalat" w:cs="Arial"/>
          <w:b/>
          <w:bCs/>
          <w:lang w:val="hy-AM"/>
        </w:rPr>
        <w:t>30</w:t>
      </w:r>
      <w:r w:rsidRPr="004B04BF">
        <w:rPr>
          <w:rFonts w:ascii="GHEA Grapalat" w:hAnsi="GHEA Grapalat" w:cs="Arial"/>
          <w:b/>
          <w:bCs/>
          <w:lang w:val="de-DE"/>
        </w:rPr>
        <w:t>):</w:t>
      </w:r>
    </w:p>
    <w:p w14:paraId="0A0327E1" w14:textId="77777777" w:rsidR="00D55F82" w:rsidRPr="004B04BF" w:rsidRDefault="00D55F82" w:rsidP="00A87F14">
      <w:pPr>
        <w:pStyle w:val="NormalWeb"/>
        <w:shd w:val="clear" w:color="auto" w:fill="FFFFFF"/>
        <w:tabs>
          <w:tab w:val="left" w:pos="540"/>
        </w:tabs>
        <w:spacing w:before="0" w:beforeAutospacing="0" w:after="0" w:afterAutospacing="0"/>
        <w:ind w:left="-142" w:right="36" w:firstLine="568"/>
        <w:rPr>
          <w:rFonts w:ascii="GHEA Grapalat" w:hAnsi="GHEA Grapalat" w:cs="Arial"/>
          <w:b/>
          <w:bCs/>
          <w:noProof/>
          <w:u w:val="single"/>
          <w:lang w:val="hy-AM"/>
        </w:rPr>
      </w:pPr>
    </w:p>
    <w:p w14:paraId="35F3326C" w14:textId="6374919D" w:rsidR="007D2A77" w:rsidRPr="004B04BF" w:rsidRDefault="007D2A77" w:rsidP="00A87F14">
      <w:pPr>
        <w:pStyle w:val="NormalWeb"/>
        <w:shd w:val="clear" w:color="auto" w:fill="FFFFFF"/>
        <w:tabs>
          <w:tab w:val="left" w:pos="540"/>
        </w:tabs>
        <w:spacing w:before="0" w:beforeAutospacing="0" w:after="0" w:afterAutospacing="0"/>
        <w:ind w:left="-142" w:right="36" w:firstLine="568"/>
        <w:rPr>
          <w:rFonts w:ascii="GHEA Grapalat" w:hAnsi="GHEA Grapalat" w:cs="Arial"/>
          <w:lang w:val="hy-AM"/>
        </w:rPr>
      </w:pPr>
      <w:r w:rsidRPr="004B04BF">
        <w:rPr>
          <w:rFonts w:ascii="GHEA Grapalat" w:hAnsi="GHEA Grapalat" w:cs="Arial"/>
          <w:b/>
          <w:bCs/>
          <w:noProof/>
          <w:u w:val="single"/>
          <w:lang w:val="hy-AM"/>
        </w:rPr>
        <w:t>4. Վճռաբեկ դատարանի պատճառաբանությունները և եզրահանգումը.</w:t>
      </w:r>
    </w:p>
    <w:p w14:paraId="212B78D9" w14:textId="506EA1A2" w:rsidR="00B21354" w:rsidRPr="004B04BF" w:rsidRDefault="00B21354" w:rsidP="00A87F14">
      <w:pPr>
        <w:tabs>
          <w:tab w:val="left" w:pos="540"/>
        </w:tabs>
        <w:spacing w:line="276" w:lineRule="auto"/>
        <w:ind w:left="-142" w:right="36" w:firstLine="568"/>
        <w:jc w:val="both"/>
        <w:rPr>
          <w:rFonts w:ascii="GHEA Grapalat" w:hAnsi="GHEA Grapalat" w:cs="Arial"/>
          <w:color w:val="C00000"/>
          <w:lang w:val="de-DE" w:eastAsia="ru-RU"/>
        </w:rPr>
      </w:pPr>
      <w:r w:rsidRPr="004B04BF">
        <w:rPr>
          <w:rFonts w:ascii="GHEA Grapalat" w:hAnsi="GHEA Grapalat" w:cs="Arial"/>
          <w:lang w:val="de-DE"/>
        </w:rPr>
        <w:t xml:space="preserve">Վճռաբեկ դատարանն արձանագրում է, որ սույն </w:t>
      </w:r>
      <w:r w:rsidR="00504573" w:rsidRPr="004B04BF">
        <w:rPr>
          <w:rFonts w:ascii="GHEA Grapalat" w:hAnsi="GHEA Grapalat" w:cs="Arial"/>
          <w:lang w:val="de-DE"/>
        </w:rPr>
        <w:t xml:space="preserve">գործով </w:t>
      </w:r>
      <w:r w:rsidRPr="004B04BF">
        <w:rPr>
          <w:rFonts w:ascii="GHEA Grapalat" w:hAnsi="GHEA Grapalat" w:cs="Arial"/>
          <w:lang w:val="de-DE"/>
        </w:rPr>
        <w:t>վճռաբեկ բողոք</w:t>
      </w:r>
      <w:r w:rsidR="009C4015" w:rsidRPr="004B04BF">
        <w:rPr>
          <w:rFonts w:ascii="GHEA Grapalat" w:hAnsi="GHEA Grapalat" w:cs="Arial"/>
          <w:lang w:val="hy-AM"/>
        </w:rPr>
        <w:t>ներ</w:t>
      </w:r>
      <w:r w:rsidRPr="004B04BF">
        <w:rPr>
          <w:rFonts w:ascii="GHEA Grapalat" w:hAnsi="GHEA Grapalat" w:cs="Arial"/>
          <w:lang w:val="de-DE"/>
        </w:rPr>
        <w:t xml:space="preserve">ը վարույթ ընդունելը պայմանավորված է </w:t>
      </w:r>
      <w:r w:rsidR="0090620B" w:rsidRPr="004B04BF">
        <w:rPr>
          <w:rFonts w:ascii="GHEA Grapalat" w:hAnsi="GHEA Grapalat" w:cs="Arial"/>
          <w:lang w:val="de-DE"/>
        </w:rPr>
        <w:t>ՀՀ վարչական դատավարության օրենսգրքի 161-րդ հոդվածի 1-ին մասի 1-ին կետով նախատեսված հիմքի առկայությամբ՝ նույն հոդվածի 2-րդ մասի 1-ին կետի իմաստով, այն է՝ ՀՀ վարչական դատարանի թիվ ՎԴ/6612/05/21 վարչական գործով 15</w:t>
      </w:r>
      <w:r w:rsidR="0090620B" w:rsidRPr="004B04BF">
        <w:rPr>
          <w:rFonts w:ascii="Cambria Math" w:hAnsi="Cambria Math" w:cs="Cambria Math"/>
          <w:lang w:val="de-DE"/>
        </w:rPr>
        <w:t>․</w:t>
      </w:r>
      <w:r w:rsidR="0090620B" w:rsidRPr="004B04BF">
        <w:rPr>
          <w:rFonts w:ascii="GHEA Grapalat" w:hAnsi="GHEA Grapalat" w:cs="Arial"/>
          <w:lang w:val="de-DE"/>
        </w:rPr>
        <w:t>12</w:t>
      </w:r>
      <w:r w:rsidR="0090620B" w:rsidRPr="004B04BF">
        <w:rPr>
          <w:rFonts w:ascii="Cambria Math" w:hAnsi="Cambria Math" w:cs="Cambria Math"/>
          <w:lang w:val="de-DE"/>
        </w:rPr>
        <w:t>․</w:t>
      </w:r>
      <w:r w:rsidR="0090620B" w:rsidRPr="004B04BF">
        <w:rPr>
          <w:rFonts w:ascii="GHEA Grapalat" w:hAnsi="GHEA Grapalat" w:cs="Arial"/>
          <w:lang w:val="de-DE"/>
        </w:rPr>
        <w:t>2021 թվականի, թիվ ՎԴ/1140/05/21 վարչական գործով 22</w:t>
      </w:r>
      <w:r w:rsidR="0090620B" w:rsidRPr="004B04BF">
        <w:rPr>
          <w:rFonts w:ascii="Cambria Math" w:hAnsi="Cambria Math" w:cs="Cambria Math"/>
          <w:lang w:val="de-DE"/>
        </w:rPr>
        <w:t>․</w:t>
      </w:r>
      <w:r w:rsidR="0090620B" w:rsidRPr="004B04BF">
        <w:rPr>
          <w:rFonts w:ascii="GHEA Grapalat" w:hAnsi="GHEA Grapalat" w:cs="Arial"/>
          <w:lang w:val="de-DE"/>
        </w:rPr>
        <w:t>07</w:t>
      </w:r>
      <w:r w:rsidR="0090620B" w:rsidRPr="004B04BF">
        <w:rPr>
          <w:rFonts w:ascii="Cambria Math" w:hAnsi="Cambria Math" w:cs="Cambria Math"/>
          <w:lang w:val="de-DE"/>
        </w:rPr>
        <w:t>․</w:t>
      </w:r>
      <w:r w:rsidR="0090620B" w:rsidRPr="004B04BF">
        <w:rPr>
          <w:rFonts w:ascii="GHEA Grapalat" w:hAnsi="GHEA Grapalat" w:cs="Arial"/>
          <w:lang w:val="de-DE"/>
        </w:rPr>
        <w:t>2021 թվականի, թիվ ՎԴ/3227/05/21 վարչական գործով 16</w:t>
      </w:r>
      <w:r w:rsidR="0090620B" w:rsidRPr="004B04BF">
        <w:rPr>
          <w:rFonts w:ascii="Cambria Math" w:hAnsi="Cambria Math" w:cs="Cambria Math"/>
          <w:lang w:val="de-DE"/>
        </w:rPr>
        <w:t>․</w:t>
      </w:r>
      <w:r w:rsidR="0090620B" w:rsidRPr="004B04BF">
        <w:rPr>
          <w:rFonts w:ascii="GHEA Grapalat" w:hAnsi="GHEA Grapalat" w:cs="Arial"/>
          <w:lang w:val="de-DE"/>
        </w:rPr>
        <w:t>03</w:t>
      </w:r>
      <w:r w:rsidR="0090620B" w:rsidRPr="004B04BF">
        <w:rPr>
          <w:rFonts w:ascii="Cambria Math" w:hAnsi="Cambria Math" w:cs="Cambria Math"/>
          <w:lang w:val="de-DE"/>
        </w:rPr>
        <w:t>․</w:t>
      </w:r>
      <w:r w:rsidR="0090620B" w:rsidRPr="004B04BF">
        <w:rPr>
          <w:rFonts w:ascii="GHEA Grapalat" w:hAnsi="GHEA Grapalat" w:cs="Arial"/>
          <w:lang w:val="de-DE"/>
        </w:rPr>
        <w:t>2022 թվականի, թիվ ՎԴ/9969/05/21 վարչական գործով 11</w:t>
      </w:r>
      <w:r w:rsidR="0090620B" w:rsidRPr="004B04BF">
        <w:rPr>
          <w:rFonts w:ascii="Cambria Math" w:hAnsi="Cambria Math" w:cs="Cambria Math"/>
          <w:lang w:val="de-DE"/>
        </w:rPr>
        <w:t>․</w:t>
      </w:r>
      <w:r w:rsidR="0090620B" w:rsidRPr="004B04BF">
        <w:rPr>
          <w:rFonts w:ascii="GHEA Grapalat" w:hAnsi="GHEA Grapalat" w:cs="Arial"/>
          <w:lang w:val="de-DE"/>
        </w:rPr>
        <w:t>03</w:t>
      </w:r>
      <w:r w:rsidR="0090620B" w:rsidRPr="004B04BF">
        <w:rPr>
          <w:rFonts w:ascii="Cambria Math" w:hAnsi="Cambria Math" w:cs="Cambria Math"/>
          <w:lang w:val="de-DE"/>
        </w:rPr>
        <w:t>․</w:t>
      </w:r>
      <w:r w:rsidR="0090620B" w:rsidRPr="004B04BF">
        <w:rPr>
          <w:rFonts w:ascii="GHEA Grapalat" w:hAnsi="GHEA Grapalat" w:cs="Arial"/>
          <w:lang w:val="de-DE"/>
        </w:rPr>
        <w:t>2022 թվականի, թիվ ՎԴ/9963/05/21 վարչական գործով 24</w:t>
      </w:r>
      <w:r w:rsidR="0090620B" w:rsidRPr="004B04BF">
        <w:rPr>
          <w:rFonts w:ascii="Cambria Math" w:hAnsi="Cambria Math" w:cs="Cambria Math"/>
          <w:lang w:val="de-DE"/>
        </w:rPr>
        <w:t>․</w:t>
      </w:r>
      <w:r w:rsidR="0090620B" w:rsidRPr="004B04BF">
        <w:rPr>
          <w:rFonts w:ascii="GHEA Grapalat" w:hAnsi="GHEA Grapalat" w:cs="Arial"/>
          <w:lang w:val="de-DE"/>
        </w:rPr>
        <w:t>03</w:t>
      </w:r>
      <w:r w:rsidR="0090620B" w:rsidRPr="004B04BF">
        <w:rPr>
          <w:rFonts w:ascii="Cambria Math" w:hAnsi="Cambria Math" w:cs="Cambria Math"/>
          <w:lang w:val="de-DE"/>
        </w:rPr>
        <w:t>․</w:t>
      </w:r>
      <w:r w:rsidR="0090620B" w:rsidRPr="004B04BF">
        <w:rPr>
          <w:rFonts w:ascii="GHEA Grapalat" w:hAnsi="GHEA Grapalat" w:cs="Arial"/>
          <w:lang w:val="de-DE"/>
        </w:rPr>
        <w:t>2022 թվականի, թիվ ՎԴ/9501/05/21 վարչական գործով 17</w:t>
      </w:r>
      <w:r w:rsidR="0090620B" w:rsidRPr="004B04BF">
        <w:rPr>
          <w:rFonts w:ascii="Cambria Math" w:hAnsi="Cambria Math" w:cs="Cambria Math"/>
          <w:lang w:val="de-DE"/>
        </w:rPr>
        <w:t>․</w:t>
      </w:r>
      <w:r w:rsidR="0090620B" w:rsidRPr="004B04BF">
        <w:rPr>
          <w:rFonts w:ascii="GHEA Grapalat" w:hAnsi="GHEA Grapalat" w:cs="Arial"/>
          <w:lang w:val="de-DE"/>
        </w:rPr>
        <w:t>11</w:t>
      </w:r>
      <w:r w:rsidR="0090620B" w:rsidRPr="004B04BF">
        <w:rPr>
          <w:rFonts w:ascii="Cambria Math" w:hAnsi="Cambria Math" w:cs="Cambria Math"/>
          <w:lang w:val="de-DE"/>
        </w:rPr>
        <w:t>․</w:t>
      </w:r>
      <w:r w:rsidR="0090620B" w:rsidRPr="004B04BF">
        <w:rPr>
          <w:rFonts w:ascii="GHEA Grapalat" w:hAnsi="GHEA Grapalat" w:cs="Arial"/>
          <w:lang w:val="de-DE"/>
        </w:rPr>
        <w:t>2021 թվականի, թիվ ՎԴ/9515/05/21 վարչական գործով 17</w:t>
      </w:r>
      <w:r w:rsidR="0090620B" w:rsidRPr="004B04BF">
        <w:rPr>
          <w:rFonts w:ascii="Cambria Math" w:hAnsi="Cambria Math" w:cs="Cambria Math"/>
          <w:lang w:val="de-DE"/>
        </w:rPr>
        <w:t>․</w:t>
      </w:r>
      <w:r w:rsidR="0090620B" w:rsidRPr="004B04BF">
        <w:rPr>
          <w:rFonts w:ascii="GHEA Grapalat" w:hAnsi="GHEA Grapalat" w:cs="Arial"/>
          <w:lang w:val="de-DE"/>
        </w:rPr>
        <w:t>02</w:t>
      </w:r>
      <w:r w:rsidR="0090620B" w:rsidRPr="004B04BF">
        <w:rPr>
          <w:rFonts w:ascii="Cambria Math" w:hAnsi="Cambria Math" w:cs="Cambria Math"/>
          <w:lang w:val="de-DE"/>
        </w:rPr>
        <w:t>․</w:t>
      </w:r>
      <w:r w:rsidR="0090620B" w:rsidRPr="004B04BF">
        <w:rPr>
          <w:rFonts w:ascii="GHEA Grapalat" w:hAnsi="GHEA Grapalat" w:cs="Arial"/>
          <w:lang w:val="de-DE"/>
        </w:rPr>
        <w:t>2022 թվականի, թիվ ՎԴ/9522/05/21 վարչական գործով 17</w:t>
      </w:r>
      <w:r w:rsidR="0090620B" w:rsidRPr="004B04BF">
        <w:rPr>
          <w:rFonts w:ascii="Cambria Math" w:hAnsi="Cambria Math" w:cs="Cambria Math"/>
          <w:lang w:val="de-DE"/>
        </w:rPr>
        <w:t>․</w:t>
      </w:r>
      <w:r w:rsidR="0090620B" w:rsidRPr="004B04BF">
        <w:rPr>
          <w:rFonts w:ascii="GHEA Grapalat" w:hAnsi="GHEA Grapalat" w:cs="Arial"/>
          <w:lang w:val="de-DE"/>
        </w:rPr>
        <w:t>11</w:t>
      </w:r>
      <w:r w:rsidR="0090620B" w:rsidRPr="004B04BF">
        <w:rPr>
          <w:rFonts w:ascii="Cambria Math" w:hAnsi="Cambria Math" w:cs="Cambria Math"/>
          <w:lang w:val="de-DE"/>
        </w:rPr>
        <w:t>․</w:t>
      </w:r>
      <w:r w:rsidR="0090620B" w:rsidRPr="004B04BF">
        <w:rPr>
          <w:rFonts w:ascii="GHEA Grapalat" w:hAnsi="GHEA Grapalat" w:cs="Arial"/>
          <w:lang w:val="de-DE"/>
        </w:rPr>
        <w:t>2021 թվականի օրինական ուժի մեջ մտած վճիռներում Վարչական իրավախախտումների վերաբերյալ ՀՀ օրենսգրքի 283-րդ հոդվածը կիրառվել է հակասող մեկնաբանությամբ</w:t>
      </w:r>
      <w:r w:rsidR="00682FBB" w:rsidRPr="004B04BF">
        <w:rPr>
          <w:rFonts w:ascii="GHEA Grapalat" w:hAnsi="GHEA Grapalat" w:cs="Arial"/>
          <w:lang w:val="de-DE"/>
        </w:rPr>
        <w:t>, ինչպես նաև</w:t>
      </w:r>
      <w:r w:rsidR="00432E09" w:rsidRPr="004B04BF">
        <w:rPr>
          <w:rFonts w:ascii="GHEA Grapalat" w:hAnsi="GHEA Grapalat" w:cs="Arial"/>
          <w:lang w:val="de-DE"/>
        </w:rPr>
        <w:t xml:space="preserve"> </w:t>
      </w:r>
      <w:r w:rsidR="00707D58" w:rsidRPr="004B04BF">
        <w:rPr>
          <w:rFonts w:ascii="GHEA Grapalat" w:hAnsi="GHEA Grapalat" w:cs="Arial"/>
          <w:lang w:val="de-DE"/>
        </w:rPr>
        <w:t xml:space="preserve">ՀՀ վարչական դատավարության օրենսգրքի 161-րդ հոդվածի 1-ին մասի 2-րդ կետով նախատեսված հիմքի առկայությամբ՝ նույն հոդվածի 3-րդ մասի 1-ին կետի իմաստով, այն է` Վերաքննիչ դատարանը խախտել է </w:t>
      </w:r>
      <w:r w:rsidR="00042C4F" w:rsidRPr="004B04BF">
        <w:rPr>
          <w:rFonts w:ascii="GHEA Grapalat" w:hAnsi="GHEA Grapalat" w:cs="Arial"/>
          <w:lang w:val="de-DE"/>
        </w:rPr>
        <w:t>ՀՀ վարչական դատավարության</w:t>
      </w:r>
      <w:r w:rsidR="00D20A80" w:rsidRPr="004B04BF">
        <w:rPr>
          <w:rFonts w:ascii="GHEA Grapalat" w:hAnsi="GHEA Grapalat" w:cs="Arial"/>
          <w:lang w:val="de-DE"/>
        </w:rPr>
        <w:t xml:space="preserve"> օրենսգրքի </w:t>
      </w:r>
      <w:r w:rsidR="001E729F" w:rsidRPr="004B04BF">
        <w:rPr>
          <w:rFonts w:ascii="GHEA Grapalat" w:hAnsi="GHEA Grapalat" w:cs="Arial"/>
          <w:lang w:val="de-DE"/>
        </w:rPr>
        <w:t xml:space="preserve">25-րդ, </w:t>
      </w:r>
      <w:r w:rsidR="00293274" w:rsidRPr="004B04BF">
        <w:rPr>
          <w:rFonts w:ascii="GHEA Grapalat" w:hAnsi="GHEA Grapalat" w:cs="Arial"/>
          <w:lang w:val="de-DE"/>
        </w:rPr>
        <w:t xml:space="preserve">             </w:t>
      </w:r>
      <w:r w:rsidR="001E729F" w:rsidRPr="004B04BF">
        <w:rPr>
          <w:rFonts w:ascii="GHEA Grapalat" w:hAnsi="GHEA Grapalat" w:cs="Arial"/>
          <w:lang w:val="de-DE"/>
        </w:rPr>
        <w:t>26-րդ և 27-րդ հոդվածները</w:t>
      </w:r>
      <w:r w:rsidR="00293274" w:rsidRPr="004B04BF">
        <w:rPr>
          <w:rFonts w:ascii="GHEA Grapalat" w:hAnsi="GHEA Grapalat" w:cs="Arial"/>
          <w:lang w:val="hy-AM"/>
        </w:rPr>
        <w:t xml:space="preserve">, </w:t>
      </w:r>
      <w:r w:rsidR="00707D58" w:rsidRPr="004B04BF">
        <w:rPr>
          <w:rFonts w:ascii="GHEA Grapalat" w:hAnsi="GHEA Grapalat" w:cs="Arial"/>
          <w:lang w:val="de-DE"/>
        </w:rPr>
        <w:t>որը խաթարել է արդարադատության բուն էությունը, և որի առկայությունը հիմնավորվում է ստորև ներկայացված պատճառաբանություններով</w:t>
      </w:r>
    </w:p>
    <w:p w14:paraId="57C5D8DE" w14:textId="77777777" w:rsidR="00EE4AD4" w:rsidRPr="004B04BF" w:rsidRDefault="00EE4AD4" w:rsidP="005425F4">
      <w:pPr>
        <w:tabs>
          <w:tab w:val="left" w:pos="540"/>
        </w:tabs>
        <w:spacing w:line="276" w:lineRule="auto"/>
        <w:ind w:left="-142" w:right="36" w:firstLine="568"/>
        <w:jc w:val="both"/>
        <w:rPr>
          <w:rFonts w:ascii="GHEA Grapalat" w:hAnsi="GHEA Grapalat" w:cs="Arial"/>
          <w:sz w:val="20"/>
          <w:szCs w:val="20"/>
          <w:lang w:val="hy-AM" w:eastAsia="ru-RU"/>
        </w:rPr>
      </w:pPr>
    </w:p>
    <w:p w14:paraId="4464FF5D" w14:textId="166B7633" w:rsidR="0090620B" w:rsidRPr="004B04BF" w:rsidRDefault="0090620B" w:rsidP="00F94A44">
      <w:pPr>
        <w:spacing w:line="276" w:lineRule="auto"/>
        <w:ind w:left="-142" w:firstLine="540"/>
        <w:jc w:val="both"/>
        <w:rPr>
          <w:rFonts w:ascii="GHEA Grapalat" w:hAnsi="GHEA Grapalat" w:cs="Arial"/>
          <w:i/>
          <w:iCs/>
          <w:lang w:val="hy-AM"/>
        </w:rPr>
      </w:pPr>
      <w:r w:rsidRPr="004B04BF">
        <w:rPr>
          <w:rFonts w:ascii="GHEA Grapalat" w:hAnsi="GHEA Grapalat" w:cs="Arial"/>
          <w:i/>
          <w:iCs/>
          <w:lang w:val="de-DE"/>
        </w:rPr>
        <w:t>Սույն վճռաբեկ բողոք</w:t>
      </w:r>
      <w:r w:rsidR="00C7090F">
        <w:rPr>
          <w:rFonts w:ascii="GHEA Grapalat" w:hAnsi="GHEA Grapalat" w:cs="Arial"/>
          <w:i/>
          <w:iCs/>
          <w:lang w:val="hy-AM"/>
        </w:rPr>
        <w:t>ներ</w:t>
      </w:r>
      <w:r w:rsidRPr="004B04BF">
        <w:rPr>
          <w:rFonts w:ascii="GHEA Grapalat" w:hAnsi="GHEA Grapalat" w:cs="Arial"/>
          <w:i/>
          <w:iCs/>
          <w:lang w:val="de-DE"/>
        </w:rPr>
        <w:t xml:space="preserve">ի քննության շրջանակներում Վճռաբեկ դատարանն անհրաժեշտ է համարում անդրադառնալ </w:t>
      </w:r>
      <w:bookmarkStart w:id="1" w:name="_Hlk155707715"/>
      <w:r w:rsidRPr="004B04BF">
        <w:rPr>
          <w:rFonts w:ascii="GHEA Grapalat" w:hAnsi="GHEA Grapalat" w:cs="Arial"/>
          <w:i/>
          <w:iCs/>
          <w:lang w:val="hy-AM"/>
        </w:rPr>
        <w:t>վարչական իրավախախտման վերաբերյալ որոշմամբ</w:t>
      </w:r>
      <w:r w:rsidRPr="004B04BF">
        <w:rPr>
          <w:rFonts w:ascii="GHEA Grapalat" w:hAnsi="GHEA Grapalat" w:cs="Arial"/>
          <w:i/>
          <w:iCs/>
          <w:lang w:val="de-DE"/>
        </w:rPr>
        <w:t xml:space="preserve"> նախատեսված հանրային իրավական դրամական պահանջի հարկադիր կատարման </w:t>
      </w:r>
      <w:bookmarkEnd w:id="1"/>
      <w:r w:rsidRPr="004B04BF">
        <w:rPr>
          <w:rFonts w:ascii="GHEA Grapalat" w:hAnsi="GHEA Grapalat" w:cs="Arial"/>
          <w:i/>
          <w:iCs/>
          <w:lang w:val="hy-AM"/>
        </w:rPr>
        <w:t>առանձնահատկություններին</w:t>
      </w:r>
      <w:r w:rsidR="00610DEB" w:rsidRPr="004B04BF">
        <w:rPr>
          <w:rFonts w:ascii="GHEA Grapalat" w:hAnsi="GHEA Grapalat" w:cs="Arial"/>
          <w:i/>
          <w:iCs/>
          <w:lang w:val="hy-AM"/>
        </w:rPr>
        <w:t>՝ վերահաստատելով նախկինում արտահայտած իրավական դիրքորոշում</w:t>
      </w:r>
      <w:r w:rsidR="0071360D" w:rsidRPr="004B04BF">
        <w:rPr>
          <w:rFonts w:ascii="GHEA Grapalat" w:hAnsi="GHEA Grapalat" w:cs="Arial"/>
          <w:i/>
          <w:iCs/>
          <w:lang w:val="hy-AM"/>
        </w:rPr>
        <w:t>ներ</w:t>
      </w:r>
      <w:r w:rsidR="00610DEB" w:rsidRPr="004B04BF">
        <w:rPr>
          <w:rFonts w:ascii="GHEA Grapalat" w:hAnsi="GHEA Grapalat" w:cs="Arial"/>
          <w:i/>
          <w:iCs/>
          <w:lang w:val="hy-AM"/>
        </w:rPr>
        <w:t>ը</w:t>
      </w:r>
      <w:r w:rsidRPr="004B04BF">
        <w:rPr>
          <w:rFonts w:ascii="GHEA Grapalat" w:hAnsi="GHEA Grapalat" w:cs="Arial"/>
          <w:i/>
          <w:iCs/>
          <w:lang w:val="hy-AM"/>
        </w:rPr>
        <w:t>։</w:t>
      </w:r>
    </w:p>
    <w:p w14:paraId="4D4E4AD7" w14:textId="77777777" w:rsidR="00E06C1F" w:rsidRPr="004B04BF" w:rsidRDefault="00E06C1F" w:rsidP="00E06C1F">
      <w:pPr>
        <w:spacing w:line="276" w:lineRule="auto"/>
        <w:ind w:left="-142" w:firstLine="540"/>
        <w:jc w:val="both"/>
        <w:rPr>
          <w:rFonts w:ascii="GHEA Grapalat" w:hAnsi="GHEA Grapalat" w:cs="Arial"/>
          <w:i/>
          <w:iCs/>
          <w:lang w:val="de-DE"/>
        </w:rPr>
      </w:pPr>
      <w:r w:rsidRPr="004B04BF">
        <w:rPr>
          <w:rFonts w:ascii="GHEA Grapalat" w:hAnsi="GHEA Grapalat" w:cs="Arial"/>
          <w:i/>
          <w:iCs/>
          <w:lang w:val="de-DE"/>
        </w:rPr>
        <w:t>Միաժամանակ, նկատի ունենալով, որ ՀՀ հարկադիր կատարումն ապահովող ծառայության և երրորդ անձ ՀՀ ոստիկանության «Ճանապարհային ոստիկանություն» ծառայության վճռաբեկ բողոքները ներկայացվել են ըստ էության նույնաբովանդակ հիմքերով ու հիմնավորումներով, Վճռաբեկ դատարանը նպատակահարմար է գտնում դրանք քննության առնել համատեղ:</w:t>
      </w:r>
    </w:p>
    <w:p w14:paraId="3A7A4AF7" w14:textId="36ECAD76" w:rsidR="009E5E34" w:rsidRPr="004B04BF" w:rsidRDefault="00EF0F70"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 </w:t>
      </w:r>
      <w:r w:rsidR="009E5E34" w:rsidRPr="004B04BF">
        <w:rPr>
          <w:rFonts w:ascii="GHEA Grapalat" w:hAnsi="GHEA Grapalat" w:cs="Arial"/>
          <w:sz w:val="24"/>
          <w:szCs w:val="24"/>
          <w:lang w:val="hy-AM"/>
        </w:rPr>
        <w:t>«Դատական ակտերի հարկադիր կատարման մասին» ՀՀ օրենքի 2-րդ հոդվածը սահմանում է հարկադիր կատարման ենթակա ակտերի շրջանակը: Նշված հոդվածի 7-րդ կետի համաձայն՝ հարկադիր կատարման ենթակա են անբողոքարկելի վարչական ակտերը` «Վարչարարության հիմունքների և վարչական վարույթի մասին» ՀՀ օրենքի</w:t>
      </w:r>
      <w:r w:rsidR="00EB6421" w:rsidRPr="004B04BF">
        <w:rPr>
          <w:rFonts w:ascii="GHEA Grapalat" w:hAnsi="GHEA Grapalat" w:cs="Arial"/>
          <w:sz w:val="24"/>
          <w:szCs w:val="24"/>
          <w:lang w:val="hy-AM"/>
        </w:rPr>
        <w:t xml:space="preserve"> </w:t>
      </w:r>
      <w:r w:rsidR="009E5E34" w:rsidRPr="004B04BF">
        <w:rPr>
          <w:rFonts w:ascii="GHEA Grapalat" w:hAnsi="GHEA Grapalat" w:cs="Arial"/>
          <w:sz w:val="24"/>
          <w:szCs w:val="24"/>
          <w:lang w:val="hy-AM"/>
        </w:rPr>
        <w:t>13-րդ գլխով սահմանված կարգով:</w:t>
      </w:r>
    </w:p>
    <w:p w14:paraId="009AC80A"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«Դատական ակտերի հարկադիր կատարման մասին» ՀՀ օրենքի 4-րդ հոդվածի համաձայն՝ հարկադիր կատարման միջոցների կիրառման հիմքը նույն օրենքով սահմանված կարգով տրված կատարողական թերթն է և կատարողական մակագրության թերթը, ինչպես նաև «Վարչարարության հիմունքների և վարչական վարույթի մասին» ՀՀ օրենքի 88-րդ հոդվածի 4-րդ մասի պահանջների պահպանմամբ ներկայացված դիմումը (</w:t>
      </w:r>
      <w:r w:rsidRPr="004B04BF">
        <w:rPr>
          <w:rFonts w:ascii="Cambria Math" w:hAnsi="Cambria Math" w:cs="Cambria Math"/>
          <w:sz w:val="24"/>
          <w:szCs w:val="24"/>
          <w:lang w:val="hy-AM"/>
        </w:rPr>
        <w:t>․․․</w:t>
      </w:r>
      <w:r w:rsidRPr="004B04BF">
        <w:rPr>
          <w:rFonts w:ascii="GHEA Grapalat" w:hAnsi="GHEA Grapalat" w:cs="Arial"/>
          <w:sz w:val="24"/>
          <w:szCs w:val="24"/>
          <w:lang w:val="hy-AM"/>
        </w:rPr>
        <w:t>):</w:t>
      </w:r>
      <w:r w:rsidRPr="004B04BF">
        <w:rPr>
          <w:rFonts w:ascii="GHEA Grapalat" w:hAnsi="GHEA Grapalat" w:cs="Arial"/>
          <w:b/>
          <w:bCs/>
          <w:sz w:val="24"/>
          <w:szCs w:val="24"/>
          <w:lang w:val="hy-AM"/>
        </w:rPr>
        <w:t xml:space="preserve"> </w:t>
      </w:r>
    </w:p>
    <w:p w14:paraId="4CF8E719" w14:textId="7FFA258E"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«Դատական ակտերի հարկադիր կատարման մասին» ՀՀ օրենքի 31.1-րդ հոդվածի համաձայն՝ «Վարչարարության հիմունքների և վարչական վարույթի մասին» ՀՀ օրենքի </w:t>
      </w:r>
      <w:r w:rsidR="00843692" w:rsidRPr="004B04BF">
        <w:rPr>
          <w:rFonts w:ascii="GHEA Grapalat" w:hAnsi="GHEA Grapalat" w:cs="Arial"/>
          <w:sz w:val="24"/>
          <w:szCs w:val="24"/>
          <w:lang w:val="hy-AM"/>
        </w:rPr>
        <w:t xml:space="preserve"> </w:t>
      </w:r>
      <w:r w:rsidR="00EB6421" w:rsidRPr="004B04BF">
        <w:rPr>
          <w:rFonts w:ascii="GHEA Grapalat" w:hAnsi="GHEA Grapalat" w:cs="Arial"/>
          <w:sz w:val="24"/>
          <w:szCs w:val="24"/>
          <w:lang w:val="hy-AM"/>
        </w:rPr>
        <w:t xml:space="preserve">              </w:t>
      </w:r>
      <w:r w:rsidRPr="004B04BF">
        <w:rPr>
          <w:rFonts w:ascii="GHEA Grapalat" w:hAnsi="GHEA Grapalat" w:cs="Arial"/>
          <w:sz w:val="24"/>
          <w:szCs w:val="24"/>
          <w:lang w:val="hy-AM"/>
        </w:rPr>
        <w:t>88-րդ հոդվածի 4-րդ մասով նախատեսված պահանջներին չհամապատասխանող (</w:t>
      </w:r>
      <w:r w:rsidRPr="004B04BF">
        <w:rPr>
          <w:rFonts w:ascii="Cambria Math" w:hAnsi="Cambria Math" w:cs="Cambria Math"/>
          <w:sz w:val="24"/>
          <w:szCs w:val="24"/>
          <w:lang w:val="hy-AM"/>
        </w:rPr>
        <w:t>․․․</w:t>
      </w:r>
      <w:r w:rsidRPr="004B04BF">
        <w:rPr>
          <w:rFonts w:ascii="GHEA Grapalat" w:hAnsi="GHEA Grapalat" w:cs="Arial"/>
          <w:sz w:val="24"/>
          <w:szCs w:val="24"/>
          <w:lang w:val="hy-AM"/>
        </w:rPr>
        <w:t>) փաստաթղթերը հարկադիր կատարողը վերադարձնում է վարչական մարմին:</w:t>
      </w:r>
    </w:p>
    <w:p w14:paraId="03C67E28"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«Վարչարարության հիմունքների և վարչական վարույթի մասին» ՀՀ օրենքի (այսուհետ նաև՝ Օրենք) 88-րդ հոդվածի 1-ին մասի համաձայն՝ դրամական պահանջները ենթակա են կատարման անբողոքարկելի վարչական ակտերի հիման վրա` «Դատական ակտերի հարկադիր կատարման մասին» ՀՀ օրենքով սահմանված կարգով:</w:t>
      </w:r>
    </w:p>
    <w:p w14:paraId="70E27BD3"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Նույն հոդվածի 3-րդ մասի համաձայն՝ դրամական պահանջները ներկայացվում են հարկադիր կատարման նույն օրենքին համապատասխան` վարչական ակտն անբողոքարկելի դառնալուց, իսկ վարչական ակտի կատարումը հետաձգելու կամ տարաժամկետելու դեպքում՝ հետաձգելու կամ տարաժամկետելու ժամկետի ավարտից հետո՝ եռամսյա ժամկետում:</w:t>
      </w:r>
    </w:p>
    <w:p w14:paraId="3BB54FCE"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Նույն հոդվածի 4-րդ մասի համաձայն՝ դրամական պահանջները նույն հոդվածի 1-ին մասով սահմանված կարգով հարկադիր կատարման ներկայացնելիս վարչական մարմինը ներկայացնում է դրամական պահանջները հավաստող համապատասխան վարչական ակտը, այդ ակտի մասին նույն օրենքով սահմանված կարգով իրազեկելը կամ այլ օրենքներով սահմանված կարգով հասցեատիրոջը հանձնելը կամ այլ կերպ պատշաճ ծանուցելը, ինչպես նաև ուժի մեջ մտնելը և անբողոքարկելի դառնալը հավաստող ապացույցները և կատարման վերաբերյալ գրություն, որում նշվում են`</w:t>
      </w:r>
    </w:p>
    <w:p w14:paraId="35C358F2"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lastRenderedPageBreak/>
        <w:t>1) դրամական պահանջը հարկադիր կատարման ներկայացրած վարչական մարմնի անվանումը.</w:t>
      </w:r>
    </w:p>
    <w:p w14:paraId="2237FDDA"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2) դրամական պահանջը հարկադիր կատարման ներկայացնելու տարին, ամիսը և ամսաթիվը.</w:t>
      </w:r>
    </w:p>
    <w:p w14:paraId="5912680A"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3) վարչական ակտի համարը, որի հիման վրա դրամական պահանջը ներկայացվել է կատարման, և գանձման ենթակա գումարի չափը.</w:t>
      </w:r>
    </w:p>
    <w:p w14:paraId="322E2B4A"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4) վարչական ակտն ընդունելու տարին, ամիսը և ամսաթիվը.</w:t>
      </w:r>
    </w:p>
    <w:p w14:paraId="303F7FB0"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5) վարչական ակտն անբողոքարկելի դառնալու տարին, ամիսը և ամսաթիվը.</w:t>
      </w:r>
    </w:p>
    <w:p w14:paraId="0F12598F"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6) պարտավոր անձի անունը, հայրանունը, ազգանունը, իրավաբանական անձի անվանումը, նրանց բնակության (գտնվելու վայրի) հասցեները, անձի անձնագրային տվյալները կամ հանրային ծառայությունների համարանիշը, իրավաբանական անձի` հարկ վճարողի հաշվառման համարը և պետական գրանցման կամ պետական հաշվառման համարը.</w:t>
      </w:r>
    </w:p>
    <w:p w14:paraId="4E027586"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7) վարչական մարմնի գանձապետական հաշվեհամարը:</w:t>
      </w:r>
    </w:p>
    <w:p w14:paraId="4F6386D2" w14:textId="5BBC45B2"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Վերոգրյալ իրավանորմերի վերլուծության արդյունքում </w:t>
      </w:r>
      <w:r w:rsidR="000351DB" w:rsidRPr="004B04BF">
        <w:rPr>
          <w:rFonts w:ascii="GHEA Grapalat" w:hAnsi="GHEA Grapalat" w:cs="Arial"/>
          <w:sz w:val="24"/>
          <w:szCs w:val="24"/>
          <w:lang w:val="hy-AM"/>
        </w:rPr>
        <w:t>ՀՀ վ</w:t>
      </w:r>
      <w:r w:rsidRPr="004B04BF">
        <w:rPr>
          <w:rFonts w:ascii="GHEA Grapalat" w:hAnsi="GHEA Grapalat" w:cs="Arial"/>
          <w:sz w:val="24"/>
          <w:szCs w:val="24"/>
          <w:lang w:val="hy-AM"/>
        </w:rPr>
        <w:t>ճռաբեկ դատարանը եզրահանգ</w:t>
      </w:r>
      <w:r w:rsidR="000351DB" w:rsidRPr="004B04BF">
        <w:rPr>
          <w:rFonts w:ascii="GHEA Grapalat" w:hAnsi="GHEA Grapalat" w:cs="Arial"/>
          <w:sz w:val="24"/>
          <w:szCs w:val="24"/>
          <w:lang w:val="hy-AM"/>
        </w:rPr>
        <w:t>ել</w:t>
      </w:r>
      <w:r w:rsidRPr="004B04BF">
        <w:rPr>
          <w:rFonts w:ascii="GHEA Grapalat" w:hAnsi="GHEA Grapalat" w:cs="Arial"/>
          <w:sz w:val="24"/>
          <w:szCs w:val="24"/>
          <w:lang w:val="hy-AM"/>
        </w:rPr>
        <w:t xml:space="preserve"> է, որ վարչական ակտերի հարկադիր կատարման վարույթի մեկնարկի, այսինքն՝ վարչական ակտի հարկադիր կատարման իրավահարաբերության ծագման և ըստ այդմ՝ հարկադիր կատարման միջոցների կիրառման համար անհրաժեշտ է Օրենքի 88-րդ հոդվածի 3-րդ մասով սահմանված ժամկետում և նույն հոդվածի 4-րդ մասի պահանջների պահպանմամբ ներկայացված գրության ու դրան կից ապացույցների առկայությունը: Այսինքն՝ հանրային իրավական դրամական պահանջի հարկադիր կատարումն ապահովելու նպատակով </w:t>
      </w:r>
      <w:r w:rsidR="00E1377A" w:rsidRPr="004B04BF">
        <w:rPr>
          <w:rFonts w:ascii="GHEA Grapalat" w:hAnsi="GHEA Grapalat" w:cs="Arial"/>
          <w:sz w:val="24"/>
          <w:szCs w:val="24"/>
          <w:shd w:val="clear" w:color="auto" w:fill="FFFFFF"/>
          <w:lang w:val="hy-AM"/>
        </w:rPr>
        <w:t>ՀՀ հարկադիր կատարումն ապահովող ծ</w:t>
      </w:r>
      <w:r w:rsidRPr="004B04BF">
        <w:rPr>
          <w:rFonts w:ascii="GHEA Grapalat" w:hAnsi="GHEA Grapalat" w:cs="Arial"/>
          <w:sz w:val="24"/>
          <w:szCs w:val="24"/>
          <w:lang w:val="hy-AM"/>
        </w:rPr>
        <w:t>առայությունն իրավասու է հարուցել կատարողական վարույթ, իսկ վարչական ակտով նախատեսված հանրային իրավական դրամական պահանջի հարկադիր կատարման իրավահարաբերությունը ծագում է հետևյալ փաստական հիմքերի համակցությամբ.</w:t>
      </w:r>
    </w:p>
    <w:p w14:paraId="38380AC5" w14:textId="72DF98C4"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 վարչական ակտն ընդունած վարչական մարմնի կողմից </w:t>
      </w:r>
      <w:r w:rsidR="00E1377A" w:rsidRPr="004B04BF">
        <w:rPr>
          <w:rFonts w:ascii="GHEA Grapalat" w:hAnsi="GHEA Grapalat" w:cs="Arial"/>
          <w:sz w:val="24"/>
          <w:szCs w:val="24"/>
          <w:shd w:val="clear" w:color="auto" w:fill="FFFFFF"/>
          <w:lang w:val="hy-AM"/>
        </w:rPr>
        <w:t>ՀՀ հարկադիր կատարումն ապահովող ծ</w:t>
      </w:r>
      <w:r w:rsidRPr="004B04BF">
        <w:rPr>
          <w:rFonts w:ascii="GHEA Grapalat" w:hAnsi="GHEA Grapalat" w:cs="Arial"/>
          <w:sz w:val="24"/>
          <w:szCs w:val="24"/>
          <w:lang w:val="hy-AM"/>
        </w:rPr>
        <w:t>առայություն է ներկայացվել Օրենքի 88-րդ հոդվածի 4-րդ մասի պահանջները բավարարող կատարման վերաբերյալ գրություն,</w:t>
      </w:r>
    </w:p>
    <w:p w14:paraId="5901F14B" w14:textId="443AB732"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 վերը նշված գրությունը ներկայացվել է </w:t>
      </w:r>
      <w:r w:rsidR="00E1377A" w:rsidRPr="004B04BF">
        <w:rPr>
          <w:rFonts w:ascii="GHEA Grapalat" w:hAnsi="GHEA Grapalat" w:cs="Arial"/>
          <w:sz w:val="24"/>
          <w:szCs w:val="24"/>
          <w:lang w:val="hy-AM"/>
        </w:rPr>
        <w:t>ՀՀ հարկադիր կատարումն ապահովող ծառայութ</w:t>
      </w:r>
      <w:r w:rsidRPr="004B04BF">
        <w:rPr>
          <w:rFonts w:ascii="GHEA Grapalat" w:hAnsi="GHEA Grapalat" w:cs="Arial"/>
          <w:sz w:val="24"/>
          <w:szCs w:val="24"/>
          <w:lang w:val="hy-AM"/>
        </w:rPr>
        <w:t>յուն՝ վարչական ակտն անբողոքարկելի դառնալուց, իսկ վարչական ակտի կատարումը հետաձգելու կամ տարաժամկետելու դեպքում՝ հետաձգելու կամ տարաժամկետելու ժամկետի ավարտից հետո՝ եռամսյա ժամկետում,</w:t>
      </w:r>
    </w:p>
    <w:p w14:paraId="3A92C042" w14:textId="7DFB056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 վարչական ակտն ընդունած վարչական մարմնի կողմից </w:t>
      </w:r>
      <w:r w:rsidR="00D2198F" w:rsidRPr="004B04BF">
        <w:rPr>
          <w:rFonts w:ascii="GHEA Grapalat" w:hAnsi="GHEA Grapalat" w:cs="Arial"/>
          <w:sz w:val="24"/>
          <w:szCs w:val="24"/>
          <w:lang w:val="hy-AM"/>
        </w:rPr>
        <w:t>ՀՀ հարկադիր կատարումն ապահովող ծառայության</w:t>
      </w:r>
      <w:r w:rsidRPr="004B04BF">
        <w:rPr>
          <w:rFonts w:ascii="GHEA Grapalat" w:hAnsi="GHEA Grapalat" w:cs="Arial"/>
          <w:sz w:val="24"/>
          <w:szCs w:val="24"/>
          <w:lang w:val="hy-AM"/>
        </w:rPr>
        <w:t>ն ուղղված գրությանը կցվել է հարկադիր կատարման ենթակա վարչական ակտը,</w:t>
      </w:r>
    </w:p>
    <w:p w14:paraId="2AE6810A" w14:textId="0B6F773C"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 վարչական ակտն ընդունած վարչական մարմնի կողմից </w:t>
      </w:r>
      <w:r w:rsidR="00D2198F" w:rsidRPr="004B04BF">
        <w:rPr>
          <w:rFonts w:ascii="GHEA Grapalat" w:hAnsi="GHEA Grapalat" w:cs="Arial"/>
          <w:sz w:val="24"/>
          <w:szCs w:val="24"/>
          <w:lang w:val="hy-AM"/>
        </w:rPr>
        <w:t>ՀՀ հարկադիր կատարումն ապահովող ծառայության</w:t>
      </w:r>
      <w:r w:rsidRPr="004B04BF">
        <w:rPr>
          <w:rFonts w:ascii="GHEA Grapalat" w:hAnsi="GHEA Grapalat" w:cs="Arial"/>
          <w:sz w:val="24"/>
          <w:szCs w:val="24"/>
          <w:lang w:val="hy-AM"/>
        </w:rPr>
        <w:t>ն ուղղված գրությանը կցվել են այդ ակտի մասին Օրենքով սահմանված կարգով իրազեկելը կամ այլ օրենքներով սահմանված կարգով հասցեատիրոջը հանձնելը կամ այլ կերպ պատշաճ ծանուցելը, ինչպես նաև ուժի մեջ մտնելը և անբողոքարկելի դառնալը հավաստող ապացույցները:</w:t>
      </w:r>
    </w:p>
    <w:p w14:paraId="67F12709"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Վերը նշված պահանջներից որևէ մեկի պահպանված չլինելու դեպքում հարկադիր կատարողը պետք է իրացնի «Դատական ակտերի հարկադիր կատարման մասին» ՀՀ </w:t>
      </w:r>
      <w:r w:rsidRPr="004B04BF">
        <w:rPr>
          <w:rFonts w:ascii="GHEA Grapalat" w:hAnsi="GHEA Grapalat" w:cs="Arial"/>
          <w:sz w:val="24"/>
          <w:szCs w:val="24"/>
          <w:lang w:val="hy-AM"/>
        </w:rPr>
        <w:lastRenderedPageBreak/>
        <w:t xml:space="preserve">օրենքի 31.1-րդ հոդվածով սահմանված՝ Օրենքի 88-րդ հոդվածի 4-րդ մասով նախատեսված պահանջներին չհամապատասխանող փաստաթղթերը վերադարձնելու լիազորությունը: Հետևում է, որ անբողոքարկելի վարչական ակտով նախատեսված հանրային իրավական դրամական պահանջի հարկադիր կատարման իրավահարաբերությունը կարող է ծագել միայն </w:t>
      </w:r>
      <w:bookmarkStart w:id="2" w:name="_Hlk156913536"/>
      <w:r w:rsidRPr="004B04BF">
        <w:rPr>
          <w:rFonts w:ascii="GHEA Grapalat" w:hAnsi="GHEA Grapalat" w:cs="Arial"/>
          <w:sz w:val="24"/>
          <w:szCs w:val="24"/>
          <w:lang w:val="hy-AM"/>
        </w:rPr>
        <w:t>«Դատական ակտերի հարկադիր կատարման մասին» ՀՀ օրենքի 31.1-րդ հոդվածով նշված վերադարձի հիմքերի բացակայության</w:t>
      </w:r>
      <w:bookmarkEnd w:id="2"/>
      <w:r w:rsidRPr="004B04BF">
        <w:rPr>
          <w:rFonts w:ascii="GHEA Grapalat" w:hAnsi="GHEA Grapalat" w:cs="Arial"/>
          <w:sz w:val="24"/>
          <w:szCs w:val="24"/>
          <w:lang w:val="hy-AM"/>
        </w:rPr>
        <w:t xml:space="preserve"> դեպքում։ </w:t>
      </w:r>
    </w:p>
    <w:p w14:paraId="29736C46" w14:textId="3391B9F3"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 </w:t>
      </w:r>
      <w:r w:rsidR="007655A5" w:rsidRPr="004B04BF">
        <w:rPr>
          <w:rFonts w:ascii="GHEA Grapalat" w:hAnsi="GHEA Grapalat" w:cs="Arial"/>
          <w:sz w:val="24"/>
          <w:szCs w:val="24"/>
          <w:lang w:val="hy-AM"/>
        </w:rPr>
        <w:t>ՀՀ վ</w:t>
      </w:r>
      <w:r w:rsidRPr="004B04BF">
        <w:rPr>
          <w:rFonts w:ascii="GHEA Grapalat" w:hAnsi="GHEA Grapalat" w:cs="Arial"/>
          <w:sz w:val="24"/>
          <w:szCs w:val="24"/>
          <w:lang w:val="hy-AM"/>
        </w:rPr>
        <w:t>ճռաբեկ դատարան</w:t>
      </w:r>
      <w:r w:rsidR="001B2A82">
        <w:rPr>
          <w:rFonts w:ascii="GHEA Grapalat" w:hAnsi="GHEA Grapalat" w:cs="Arial"/>
          <w:sz w:val="24"/>
          <w:szCs w:val="24"/>
          <w:lang w:val="hy-AM"/>
        </w:rPr>
        <w:t>ն</w:t>
      </w:r>
      <w:r w:rsidRPr="004B04BF">
        <w:rPr>
          <w:rFonts w:ascii="GHEA Grapalat" w:hAnsi="GHEA Grapalat" w:cs="Arial"/>
          <w:sz w:val="24"/>
          <w:szCs w:val="24"/>
          <w:lang w:val="hy-AM"/>
        </w:rPr>
        <w:t xml:space="preserve"> անհրաժեշտ է համար</w:t>
      </w:r>
      <w:r w:rsidR="007655A5" w:rsidRPr="004B04BF">
        <w:rPr>
          <w:rFonts w:ascii="GHEA Grapalat" w:hAnsi="GHEA Grapalat" w:cs="Arial"/>
          <w:sz w:val="24"/>
          <w:szCs w:val="24"/>
          <w:lang w:val="hy-AM"/>
        </w:rPr>
        <w:t>ել</w:t>
      </w:r>
      <w:r w:rsidRPr="004B04BF">
        <w:rPr>
          <w:rFonts w:ascii="GHEA Grapalat" w:hAnsi="GHEA Grapalat" w:cs="Arial"/>
          <w:sz w:val="24"/>
          <w:szCs w:val="24"/>
          <w:lang w:val="hy-AM"/>
        </w:rPr>
        <w:t xml:space="preserve"> անդրադառնալ հարկադիր կատարման ենթակա վարչական իրավախախտման վերաբերյալ որոշման մասին հասցեատիրոջը պատշաճ իրազեկելու և ըստ այդմ՝ ուժի մեջ մտնելու և անբողոքարկելի դարձած լինելու փաստերը հավաստող անհրաժեշտ ապացույցների շրջանակին:</w:t>
      </w:r>
    </w:p>
    <w:p w14:paraId="4C0D7167" w14:textId="7F64A1D4" w:rsidR="009E5E34" w:rsidRPr="004B04BF" w:rsidRDefault="009E5E34" w:rsidP="00F94A44">
      <w:pPr>
        <w:spacing w:line="276" w:lineRule="auto"/>
        <w:ind w:left="-142" w:right="15" w:firstLine="567"/>
        <w:jc w:val="both"/>
        <w:rPr>
          <w:rFonts w:ascii="GHEA Grapalat" w:hAnsi="GHEA Grapalat" w:cs="Arial"/>
          <w:lang w:val="hy-AM"/>
        </w:rPr>
      </w:pPr>
      <w:r w:rsidRPr="004B04BF">
        <w:rPr>
          <w:rFonts w:ascii="GHEA Grapalat" w:hAnsi="GHEA Grapalat" w:cs="Arial"/>
          <w:lang w:val="hy-AM"/>
        </w:rPr>
        <w:t xml:space="preserve">Վարչական ակտի ուժի մեջ մտնելու հետ կապված հարաբերությունները կարգավորվում են «Վարչարարության հիմունքների և վարչական վարույթի մասին» ՀՀ օրենքով։ Վերջինիս 60-րդ հոդվածի 1-ին մասի համաձայն՝ գրավոր վարչական ակտն ուժի մեջ է մտնում այդ ակտի ընդունման մասին` նույն օրենքի 59-րդ հոդվածով սահմանված կարգով իրազեկելուն հաջորդող օրվանից, եթե օրենքով կամ այդ ակտով այլ բան նախատեսված չէ: Օրենքի </w:t>
      </w:r>
      <w:r w:rsidR="00C87ADA">
        <w:rPr>
          <w:rFonts w:ascii="GHEA Grapalat" w:hAnsi="GHEA Grapalat" w:cs="Arial"/>
          <w:lang w:val="hy-AM"/>
        </w:rPr>
        <w:t xml:space="preserve">                 </w:t>
      </w:r>
      <w:r w:rsidRPr="004B04BF">
        <w:rPr>
          <w:rFonts w:ascii="GHEA Grapalat" w:hAnsi="GHEA Grapalat" w:cs="Arial"/>
          <w:lang w:val="hy-AM"/>
        </w:rPr>
        <w:t xml:space="preserve">59-րդ հոդվածի 1-ին մասի համաձայն՝ վարչական մարմինը վարույթի մասնակիցներին վարչական ակտի ընդունման մասին իրազեկում է նույն հոդվածով նախատեսված հանձնման կամ հրապարակման եղանակով: Օրենքի 60-րդ հոդվածի 1-ին մասի նորմը, որպես ընդհանուր կանոն, վարչական ակտի ուժի մեջ մտնելը պայմանավորելով տվյալ ակտի մասին վարույթի մասնակիցներին իրազեկելու հանգամանքով, միաժամանակ թույլատրում է օրենքով կամ տվյալ վարչական ակտով սահմանել վերջինիս ուժի մեջ մտնելու այլ կարգ։ </w:t>
      </w:r>
    </w:p>
    <w:p w14:paraId="3AC44A32"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Վարչական իրավախախտման վերաբերյալ որոշման մասին հասցեատիրոջն իրազեկելու հատուկ կանոններ են սահմանված Վարչական իրավախախտումների վերաբերյալ ՀՀ օրենսգրքի 283-րդ հոդվածով։</w:t>
      </w:r>
    </w:p>
    <w:p w14:paraId="175F2879"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Իրավահարաբերությունների ծագման պահին գործող խմբագրությամբ Վարչական իրավախախտումների վերաբերյալ ՀՀ օրենսգրքի (այսուհետ՝ Օրենսգիրք) 283-րդ հոդվածը սահմանում է</w:t>
      </w:r>
      <w:r w:rsidRPr="004B04BF">
        <w:rPr>
          <w:rFonts w:ascii="Cambria Math" w:hAnsi="Cambria Math" w:cs="Cambria Math"/>
          <w:lang w:val="hy-AM"/>
        </w:rPr>
        <w:t>․</w:t>
      </w:r>
      <w:r w:rsidRPr="004B04BF">
        <w:rPr>
          <w:rFonts w:ascii="GHEA Grapalat" w:hAnsi="GHEA Grapalat" w:cs="Arial"/>
          <w:lang w:val="hy-AM"/>
        </w:rPr>
        <w:t xml:space="preserve"> «(</w:t>
      </w:r>
      <w:r w:rsidRPr="004B04BF">
        <w:rPr>
          <w:rFonts w:ascii="Cambria Math" w:hAnsi="Cambria Math" w:cs="Cambria Math"/>
          <w:lang w:val="hy-AM"/>
        </w:rPr>
        <w:t>․․․</w:t>
      </w:r>
      <w:r w:rsidRPr="004B04BF">
        <w:rPr>
          <w:rFonts w:ascii="GHEA Grapalat" w:hAnsi="GHEA Grapalat" w:cs="Arial"/>
          <w:lang w:val="hy-AM"/>
        </w:rPr>
        <w:t xml:space="preserve">) Որոշման պատճենը երեք աշխատանքային օրվա ընթացքում անձամբ հանձնվում է այն անձին, որի վերաբերյալ այն ընդունվել է, ինչպես նաև տուժողին` նրա խնդրանքով: Որոշումը համարվում է անձամբ հանձնված, եթե՝ 1) այն ստորագրությամբ առձեռն հանձնվել է հասցեատիրոջը, կամ հասցեատերը հրաժարվել է որոշումն ստանալուց, և առկա է որոշումը հանձնողի նշումն այդ մասին. 2) այն ուղարկվել է հասցեատիրոջ պաշտոնական էլեկտրոնային փոստի հասցեով՝ «Ինտերնետով հրապարակային և անհատական ծանուցման մասին» ՀՀ օրենքով սահմանված կարգով, և այդ օրենքով համարվում է պատշաճ ծանուցված. 3) պաշտոնական էլեկտրոնային փոստ չունեցող հասցեատիրոջ գրավոր դիմումի հիման վրա այն ուղարկվել է էլեկտրոնային փոստով կամ հեռահաղորդակցության այլ (այդ թվում` բջջային հեռախոսահամարին կարճ հաղորդագրություն ուղարկելու) միջոցով, և դրանք հավաստում են պարտավոր անձի կողմից վարչական ակտի մասին ծանուցումն ստացած լինելու փաստը. 4) հասցեատերը դիմել է տուգանքի վճարումը տարաժամկետելու խնդրանքով կամ բողոքարկել է վարչական իրավախախտման վերաբերյալ գործի որոշումը, որոնց դեպքում որոշումը հանձնելու օր է համարվում տարաժամկետելու խնդրանքով դիմելու կամ բողոքարկելու օրը: </w:t>
      </w:r>
    </w:p>
    <w:p w14:paraId="38A0684C"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lastRenderedPageBreak/>
        <w:t xml:space="preserve">      Եթե հնարավոր չէ որոշումը հանձնել առձեռն, կամ հասցեատերը չունի պաշտոնական էլեկտրոնային փոստ (բնակչության պետական ռեգիստրի տվյալների համաձայն՝ անձը չունի նույնականացման քարտ, կամ պետական ռեգիստրի գրանցամատյանում չկա տեղեկատվություն իրավաբանական անձի էլեկտրոնային փոստի վերաբերյալ) և գրավոր չի դիմել որոշման մասին իր հայտնած հեռահաղորդակցության միջոցով ծանուցելու խնդրանքով, կամ սույն հոդվածի 2-րդ մասի 3-րդ կետով սահմանված կարգով որոշումը հանձնելուց հետո՝ հնգօրյա ժամկետում, չի ստացվել հավաստում պարտավոր անձի կողմից վարչական ակտի մասին ծանուցումն ստացած լինելու փաստի մասին, ապա որոշումն ուղարկվում է պատվիրված նամակով՝ հետադարձ ծանուցմամբ տվյալ վարչական վարույթի ընթացքում անձի հայտնած հասցեով, իսկ դրա բացակայության դեպքում՝ անձի հաշվառման հասցեով: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առկա է որոշումը հանձնողի նշումն այդ մասին, ապա որոշումը տեղադրվում է Հայաստանի Հանրապետության հրապարակային ծանուցումների պաշտոնական ինտերնետային կայքում: Այն դեպքերում, երբ որոշումը տեղադրվում է Հայաստանի Հանրապետության հրապարակային ծանուցումների պաշտոնական ինտերնետային կայքում, ապա որոշումը համարվում է հանձնված (պատշաճ ծանուցված) որոշման մասին ծանուցումն ինտերնետային կայքում տեղադրելու օրվան հաջորդող հինգերորդ օրը: Սույն հոդվածի 2-րդ մասի 3-րդ կետով նախատեսված դիմումի առկայության դեպքում Հայաստանի Հանրապետության հրապարակային ծանուցումների պաշտոնական ինտերնետային կայքում տեղադրվելու հետ մեկտեղ որոշումը ևս մեկ անգամ ուղարկվում է դիմումում մատնանշված հեռահաղորդակցության միջոցով: Որոշումը հասցեատիրոջ էլեկտրոնային, այդ թվում՝ պաշտոնական էլեկտրոնային փոստի հասցեով ուղարկվելու դեպքում անձն ստանում է ծանուցում որոշման առկայության մասին, ինչպես նաև համապատասխան էլեկտրոնային հղումը, որի միջոցով կայացված որոշումը հնարավոր կլինի ներբեռնել կամ տեսանելի լինել ինտերնետային կայքի միջոցով, իսկ դրա անհնարինության դեպքում առնվազն ծանուցման մեջ արտացոլվում է որոշման եզրափակիչ մասը: Բջջային հեռախոսահամարին հաղորդագրությամբ ծանուցման դեպքում անձը ստանում է կարճ հաղորդագրություն որոշման առկայության մասին՝ որոշման համարի կամ այլ տվյալի նշումով, որի օգտագործմամբ անձը ինտերնետային կայքի միջոցով հնարավորություն կունենա դիտելու կամ ներբեռնելու որոշումը (...)»:</w:t>
      </w:r>
    </w:p>
    <w:p w14:paraId="7CCE0A3E" w14:textId="33A252ED"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Այսպես</w:t>
      </w:r>
      <w:r w:rsidR="00776E23" w:rsidRPr="004B04BF">
        <w:rPr>
          <w:rFonts w:ascii="GHEA Grapalat" w:hAnsi="GHEA Grapalat" w:cs="Arial"/>
          <w:lang w:val="hy-AM"/>
        </w:rPr>
        <w:t>,</w:t>
      </w:r>
      <w:r w:rsidRPr="004B04BF">
        <w:rPr>
          <w:rFonts w:ascii="GHEA Grapalat" w:hAnsi="GHEA Grapalat" w:cs="Arial"/>
          <w:lang w:val="hy-AM"/>
        </w:rPr>
        <w:t xml:space="preserve"> օրենսդրի կողմից, որպես վարչական իրավախախտման վերաբերյալ որոշման մասին հասցեատիրոջն իրազեկելու առաջնային եղանակ</w:t>
      </w:r>
      <w:r w:rsidR="00C7090F">
        <w:rPr>
          <w:rFonts w:ascii="GHEA Grapalat" w:hAnsi="GHEA Grapalat" w:cs="Arial"/>
          <w:lang w:val="hy-AM"/>
        </w:rPr>
        <w:t>,</w:t>
      </w:r>
      <w:r w:rsidRPr="004B04BF">
        <w:rPr>
          <w:rFonts w:ascii="GHEA Grapalat" w:hAnsi="GHEA Grapalat" w:cs="Arial"/>
          <w:lang w:val="hy-AM"/>
        </w:rPr>
        <w:t xml:space="preserve"> նախատեսվել է որոշումն անձամբ հանձնելը</w:t>
      </w:r>
      <w:r w:rsidRPr="004B04BF">
        <w:rPr>
          <w:rFonts w:ascii="Cambria Math" w:hAnsi="Cambria Math" w:cs="Cambria Math"/>
          <w:lang w:val="hy-AM"/>
        </w:rPr>
        <w:t>․</w:t>
      </w:r>
      <w:r w:rsidRPr="004B04BF">
        <w:rPr>
          <w:rFonts w:ascii="GHEA Grapalat" w:hAnsi="GHEA Grapalat" w:cs="Arial"/>
          <w:lang w:val="hy-AM"/>
        </w:rPr>
        <w:t xml:space="preserve"> վարչական ակտի մասին իրազեկելու մյուս եղանակները կիրառելի են այն դեպքում, երբ բացակայում է այն հասցեատիրոջն անձամբ հանձնելու եղանակը կիրառելու հնարավորությունը։ Այս եղանակով վարչական ակտը հանձնելու դեպքում իրազեկման փաստը հաստատող պատշաճ ապացույցներ են</w:t>
      </w:r>
      <w:r w:rsidRPr="004B04BF">
        <w:rPr>
          <w:rFonts w:ascii="Cambria Math" w:hAnsi="Cambria Math" w:cs="Cambria Math"/>
          <w:lang w:val="hy-AM"/>
        </w:rPr>
        <w:t>․</w:t>
      </w:r>
    </w:p>
    <w:p w14:paraId="076BD62D" w14:textId="468C92DB"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w:t>
      </w:r>
      <w:r w:rsidR="00776E23" w:rsidRPr="004B04BF">
        <w:rPr>
          <w:rFonts w:ascii="GHEA Grapalat" w:hAnsi="GHEA Grapalat" w:cs="Arial"/>
          <w:lang w:val="hy-AM"/>
        </w:rPr>
        <w:t xml:space="preserve"> </w:t>
      </w:r>
      <w:r w:rsidRPr="004B04BF">
        <w:rPr>
          <w:rFonts w:ascii="GHEA Grapalat" w:hAnsi="GHEA Grapalat" w:cs="Arial"/>
          <w:lang w:val="hy-AM"/>
        </w:rPr>
        <w:t>հասցեատիրոջ ստորագրությամբ փաստաթուղթը, որով հավաստվում է տվյալ որոշումը հասցեատիրոջն անձամբ հանձնելու փաստը,</w:t>
      </w:r>
    </w:p>
    <w:p w14:paraId="4F043452" w14:textId="19EAA55E"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w:t>
      </w:r>
      <w:r w:rsidR="00776E23" w:rsidRPr="004B04BF">
        <w:rPr>
          <w:rFonts w:ascii="GHEA Grapalat" w:hAnsi="GHEA Grapalat" w:cs="Arial"/>
          <w:lang w:val="hy-AM"/>
        </w:rPr>
        <w:t xml:space="preserve"> </w:t>
      </w:r>
      <w:r w:rsidRPr="004B04BF">
        <w:rPr>
          <w:rFonts w:ascii="GHEA Grapalat" w:hAnsi="GHEA Grapalat" w:cs="Arial"/>
          <w:lang w:val="hy-AM"/>
        </w:rPr>
        <w:t>եթե հասցեատերը հրաժարվել է ստանալ որոշումը, ապա փաստաթուղթ, որի վրա առկա է հանձնողի նշումն առ այն, որ հասցեատերը հրաժարվել է որոշումն ստանալուց,</w:t>
      </w:r>
    </w:p>
    <w:p w14:paraId="6F57FB90" w14:textId="59D6B767" w:rsidR="009E5E34" w:rsidRPr="004B04BF" w:rsidRDefault="009E5E34" w:rsidP="00F94A44">
      <w:pPr>
        <w:pStyle w:val="ListParagraph"/>
        <w:spacing w:after="0"/>
        <w:ind w:left="-142"/>
        <w:jc w:val="both"/>
        <w:rPr>
          <w:rFonts w:ascii="GHEA Grapalat" w:hAnsi="GHEA Grapalat" w:cs="Arial"/>
          <w:sz w:val="24"/>
          <w:szCs w:val="24"/>
          <w:lang w:val="hy-AM"/>
        </w:rPr>
      </w:pPr>
      <w:r w:rsidRPr="004B04BF">
        <w:rPr>
          <w:rFonts w:ascii="GHEA Grapalat" w:hAnsi="GHEA Grapalat" w:cs="Arial"/>
          <w:sz w:val="24"/>
          <w:szCs w:val="24"/>
          <w:lang w:val="hy-AM"/>
        </w:rPr>
        <w:lastRenderedPageBreak/>
        <w:t xml:space="preserve">      -</w:t>
      </w:r>
      <w:r w:rsidR="00776E23" w:rsidRPr="004B04BF">
        <w:rPr>
          <w:rFonts w:ascii="GHEA Grapalat" w:hAnsi="GHEA Grapalat" w:cs="Arial"/>
          <w:sz w:val="24"/>
          <w:szCs w:val="24"/>
          <w:lang w:val="hy-AM"/>
        </w:rPr>
        <w:t xml:space="preserve"> </w:t>
      </w:r>
      <w:r w:rsidRPr="004B04BF">
        <w:rPr>
          <w:rFonts w:ascii="GHEA Grapalat" w:hAnsi="GHEA Grapalat" w:cs="Arial"/>
          <w:sz w:val="24"/>
          <w:szCs w:val="24"/>
          <w:lang w:val="hy-AM"/>
        </w:rPr>
        <w:t xml:space="preserve">եթե որոշումն ուղարկվել է հասցեատիրոջ պաշտոնական էլեկտրոնային փոստի հասցեին (պաշտոնական էլեկտրոնային փոստի հասկացությունը բացահայտված է «Ինտերնետով հրապարակային և անհատական ծանուցման մասին» ՀՀ օրենքի 2-րդ հոդվածի 1-ին մասի 7-րդ կետում), ապա  ապացույցներ առ այն, որ վարչական ակտն ուղարկվել է հասցեատիրոջ պաշտոնական էլեկտրոնային փոստի հասցեով, և հասցեատերը կարդացել է տվյալ տեղեկատվությունը («Ինտերնետով հրապարակային և անհատական ծանուցման մասին» ՀՀ օրենքի 10-րդ հոդվածի 1-ին մաս), իսկ եթե առկա է կողմերի համաձայնությունը՝ ապա միայն ապացույց հասցեատիրոջ պաշտոնական էլեկտրոնային փոստի հասցեին ուղարկելու վերաբերյալ </w:t>
      </w:r>
      <w:r w:rsidRPr="004B04BF">
        <w:rPr>
          <w:rFonts w:ascii="GHEA Grapalat" w:hAnsi="GHEA Grapalat" w:cs="Arial"/>
          <w:color w:val="000000"/>
          <w:sz w:val="24"/>
          <w:szCs w:val="24"/>
          <w:shd w:val="clear" w:color="auto" w:fill="FFFFFF"/>
          <w:lang w:val="hy-AM"/>
        </w:rPr>
        <w:t>(</w:t>
      </w:r>
      <w:r w:rsidRPr="004B04BF">
        <w:rPr>
          <w:rFonts w:ascii="GHEA Grapalat" w:hAnsi="GHEA Grapalat" w:cs="Arial"/>
          <w:sz w:val="24"/>
          <w:szCs w:val="24"/>
          <w:lang w:val="hy-AM"/>
        </w:rPr>
        <w:t>«Ինտերնետով հրապարակային և անհատական ծանուցման մասին» ՀՀ օրենքի 10-րդ հոդվածի 2-րդ մաս),</w:t>
      </w:r>
    </w:p>
    <w:p w14:paraId="1D5AB1FC" w14:textId="1D46C35C"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w:t>
      </w:r>
      <w:r w:rsidR="00776E23" w:rsidRPr="004B04BF">
        <w:rPr>
          <w:rFonts w:ascii="GHEA Grapalat" w:hAnsi="GHEA Grapalat" w:cs="Arial"/>
          <w:lang w:val="hy-AM"/>
        </w:rPr>
        <w:t xml:space="preserve"> </w:t>
      </w:r>
      <w:r w:rsidRPr="004B04BF">
        <w:rPr>
          <w:rFonts w:ascii="GHEA Grapalat" w:hAnsi="GHEA Grapalat" w:cs="Arial"/>
          <w:lang w:val="hy-AM"/>
        </w:rPr>
        <w:t>եթե հասցեատերը չունի պաշտոնական էլեկտրոնային փոստ և ներկայացրել է գրավոր դիմում ծանուցումն իր էլեկտրոնային փոստին կամ հեռահաղորդակցության այլ (այդ թվում` բջջային հեռախոսահամարին կարճ հաղորդագրություն ուղարկելու) միջոցով ուղարկելու վերաբերյալ, ապա ապացույցներ առ այն, որ որոշումն ուղարկվել է հասցեատիրոջն այդ միջոցով և ստացվել է վերջինիս կողմից։</w:t>
      </w:r>
    </w:p>
    <w:p w14:paraId="3B6ACEF6" w14:textId="77777777" w:rsidR="009E5E34" w:rsidRPr="004B04BF" w:rsidRDefault="009E5E34" w:rsidP="00F94A44">
      <w:pPr>
        <w:spacing w:line="276" w:lineRule="auto"/>
        <w:ind w:left="-142"/>
        <w:jc w:val="both"/>
        <w:rPr>
          <w:rFonts w:ascii="GHEA Grapalat" w:hAnsi="GHEA Grapalat" w:cs="Arial"/>
          <w:bCs/>
          <w:lang w:val="hy-AM"/>
        </w:rPr>
      </w:pPr>
      <w:r w:rsidRPr="004B04BF">
        <w:rPr>
          <w:rFonts w:ascii="GHEA Grapalat" w:hAnsi="GHEA Grapalat" w:cs="Arial"/>
          <w:lang w:val="hy-AM"/>
        </w:rPr>
        <w:t xml:space="preserve">      Վերը նշված միջոցներից որևէ մեկով վարչական իրավախախտման վերաբերյալ որոշման մասին հասեցատիրոջն իրազեկելու հնարավորության բացակայության դեպքում, վարչական մարմնի կողմից պետք է իրականացվեն Օրենսգրքի 283-րդ հոդվածի 3-րդ մասով սահմանված բոլոր </w:t>
      </w:r>
      <w:r w:rsidRPr="004B04BF">
        <w:rPr>
          <w:rFonts w:ascii="GHEA Grapalat" w:hAnsi="GHEA Grapalat" w:cs="Arial"/>
          <w:bCs/>
          <w:lang w:val="hy-AM"/>
        </w:rPr>
        <w:t>գործողությունները՝ հետևյալ հերթականությամբ.</w:t>
      </w:r>
    </w:p>
    <w:p w14:paraId="0B9298F9" w14:textId="12C45C12" w:rsidR="009E5E34" w:rsidRPr="004B04BF" w:rsidRDefault="009E5E34" w:rsidP="00F94A44">
      <w:pPr>
        <w:spacing w:line="276" w:lineRule="auto"/>
        <w:ind w:left="-142"/>
        <w:jc w:val="both"/>
        <w:rPr>
          <w:rFonts w:ascii="GHEA Grapalat" w:hAnsi="GHEA Grapalat" w:cs="Arial"/>
          <w:bCs/>
          <w:lang w:val="hy-AM"/>
        </w:rPr>
      </w:pPr>
      <w:r w:rsidRPr="004B04BF">
        <w:rPr>
          <w:rFonts w:ascii="GHEA Grapalat" w:hAnsi="GHEA Grapalat" w:cs="Arial"/>
          <w:bCs/>
          <w:lang w:val="hy-AM"/>
        </w:rPr>
        <w:t xml:space="preserve">      1) Նախ որոշումն ուղարկվում է պատվիրված նամակով՝ հետադարձ ծանուցմամբ տվյալ վարչական վարույթի ընթացքում անձի հայտնած հասցեով, իսկ դրա բացակայության դեպքում՝ անձի հաշվառման հասցեով</w:t>
      </w:r>
      <w:r w:rsidRPr="004B04BF">
        <w:rPr>
          <w:rFonts w:ascii="Cambria Math" w:hAnsi="Cambria Math" w:cs="Cambria Math"/>
          <w:bCs/>
          <w:lang w:val="hy-AM"/>
        </w:rPr>
        <w:t>․</w:t>
      </w:r>
      <w:r w:rsidRPr="004B04BF">
        <w:rPr>
          <w:rFonts w:ascii="GHEA Grapalat" w:hAnsi="GHEA Grapalat" w:cs="Arial"/>
          <w:bCs/>
          <w:lang w:val="hy-AM"/>
        </w:rPr>
        <w:t xml:space="preserve"> </w:t>
      </w:r>
      <w:r w:rsidR="00251E22" w:rsidRPr="004B04BF">
        <w:rPr>
          <w:rFonts w:ascii="GHEA Grapalat" w:hAnsi="GHEA Grapalat" w:cs="Arial"/>
          <w:bCs/>
          <w:lang w:val="hy-AM"/>
        </w:rPr>
        <w:t>ՀՀ վ</w:t>
      </w:r>
      <w:r w:rsidRPr="004B04BF">
        <w:rPr>
          <w:rFonts w:ascii="GHEA Grapalat" w:hAnsi="GHEA Grapalat" w:cs="Arial"/>
          <w:bCs/>
          <w:lang w:val="hy-AM"/>
        </w:rPr>
        <w:t>ճռաբեկ դատարանը հարկ է համար</w:t>
      </w:r>
      <w:r w:rsidR="00251E22" w:rsidRPr="004B04BF">
        <w:rPr>
          <w:rFonts w:ascii="GHEA Grapalat" w:hAnsi="GHEA Grapalat" w:cs="Arial"/>
          <w:bCs/>
          <w:lang w:val="hy-AM"/>
        </w:rPr>
        <w:t>ել</w:t>
      </w:r>
      <w:r w:rsidRPr="004B04BF">
        <w:rPr>
          <w:rFonts w:ascii="GHEA Grapalat" w:hAnsi="GHEA Grapalat" w:cs="Arial"/>
          <w:bCs/>
          <w:lang w:val="hy-AM"/>
        </w:rPr>
        <w:t xml:space="preserve"> նկատել, որ անձի հաշվառման հասցեն հանդիսանում է պատշաճ ծանուցման հասցե այն բոլոր դեպքերում, երբ վարչական վարույթի նյութերում առկա չէ այնպիսի ապացույց, որով հիմնավորվում է, որ ակտի հասցեատերը հայտնել է ծանուցման այլ հասցե, իսկ վարչական վարույթի նյութերում այդպիսի ապացույցի առկայության դեպքում անձի հաշվառման հասցեով որոշումն ուղարկելը չի կարող դիտարկվել որպես պատշաճ իրազեկում: </w:t>
      </w:r>
    </w:p>
    <w:p w14:paraId="120347A0" w14:textId="77777777" w:rsidR="009E5E34" w:rsidRPr="004B04BF" w:rsidRDefault="009E5E34" w:rsidP="00F94A44">
      <w:pPr>
        <w:pStyle w:val="NormalWeb"/>
        <w:shd w:val="clear" w:color="auto" w:fill="FFFFFF"/>
        <w:spacing w:before="0" w:beforeAutospacing="0" w:after="0" w:afterAutospacing="0" w:line="276" w:lineRule="auto"/>
        <w:ind w:left="-142" w:firstLine="375"/>
        <w:jc w:val="both"/>
        <w:rPr>
          <w:rFonts w:ascii="GHEA Grapalat" w:eastAsia="Calibri" w:hAnsi="GHEA Grapalat" w:cs="Arial"/>
          <w:bCs/>
          <w:szCs w:val="22"/>
          <w:lang w:val="hy-AM" w:eastAsia="en-US"/>
        </w:rPr>
      </w:pPr>
      <w:r w:rsidRPr="004B04BF">
        <w:rPr>
          <w:rFonts w:ascii="GHEA Grapalat" w:eastAsia="Calibri" w:hAnsi="GHEA Grapalat" w:cs="Arial"/>
          <w:bCs/>
          <w:szCs w:val="22"/>
          <w:lang w:val="hy-AM" w:eastAsia="en-US"/>
        </w:rPr>
        <w:t>Վարչական իրավախախտման վերաբերյալ որոշումը պատվիրված նամակով ակտի հասցեատիրոջը հանձնելու դեպքում իրազեկման փաստի վերաբերյալ պատշաճ ապացույց է հետադարձ ծանուցումը՝ հասցեատիրոջ ստորագրությամբ։</w:t>
      </w:r>
    </w:p>
    <w:p w14:paraId="22DF7D53" w14:textId="68ADFAC1"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2) Այնուհետև</w:t>
      </w:r>
      <w:r w:rsidR="001848BD" w:rsidRPr="004B04BF">
        <w:rPr>
          <w:rFonts w:ascii="GHEA Grapalat" w:hAnsi="GHEA Grapalat" w:cs="Arial"/>
          <w:lang w:val="hy-AM"/>
        </w:rPr>
        <w:t>,</w:t>
      </w:r>
      <w:r w:rsidRPr="004B04BF">
        <w:rPr>
          <w:rFonts w:ascii="GHEA Grapalat" w:hAnsi="GHEA Grapalat" w:cs="Arial"/>
          <w:lang w:val="hy-AM"/>
        </w:rPr>
        <w:t xml:space="preserve">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առկա է որոշումը հանձնողի նշումն այդ մասին, ապա որոշումը տեղադրվում է Հայաստանի Հանրապետության հրապարակային ծանուցումների պաշտոնական ինտերնետային կայքում: Այն դեպքերում, երբ որոշումը տեղադրվում է Հայաստանի Հանրապետության հրապարակային ծանուցումների պաշտոնական ինտերնետային կայքում, ապա որոշումը համարվում է հանձնված (պատշաճ ծանուցված) որոշման մասին ծանուցումն ինտերնետային կայքում տեղադրելու օրվան հաջորդող հինգերորդ օրը: </w:t>
      </w:r>
    </w:p>
    <w:p w14:paraId="72D79578"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Այս դեպքում վարչական իրավախախտման վերաբերյալ որոշման իրազեկման փաստը հավաստվում է հետևյալ ապացույցների միաժամանակյա առկայությամբ</w:t>
      </w:r>
      <w:r w:rsidRPr="004B04BF">
        <w:rPr>
          <w:rFonts w:ascii="Cambria Math" w:hAnsi="Cambria Math" w:cs="Cambria Math"/>
          <w:lang w:val="hy-AM"/>
        </w:rPr>
        <w:t>․</w:t>
      </w:r>
      <w:r w:rsidRPr="004B04BF">
        <w:rPr>
          <w:rFonts w:ascii="GHEA Grapalat" w:hAnsi="GHEA Grapalat" w:cs="Arial"/>
          <w:lang w:val="hy-AM"/>
        </w:rPr>
        <w:t xml:space="preserve"> </w:t>
      </w:r>
    </w:p>
    <w:p w14:paraId="538DFEE6"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lastRenderedPageBreak/>
        <w:t xml:space="preserve">        - ՀՀ տրանսպորտի և կապի նախարարի 30</w:t>
      </w:r>
      <w:r w:rsidRPr="004B04BF">
        <w:rPr>
          <w:rFonts w:ascii="Cambria Math" w:hAnsi="Cambria Math" w:cs="Cambria Math"/>
          <w:lang w:val="hy-AM"/>
        </w:rPr>
        <w:t>․</w:t>
      </w:r>
      <w:r w:rsidRPr="004B04BF">
        <w:rPr>
          <w:rFonts w:ascii="GHEA Grapalat" w:hAnsi="GHEA Grapalat" w:cs="Arial"/>
          <w:lang w:val="hy-AM"/>
        </w:rPr>
        <w:t>08</w:t>
      </w:r>
      <w:r w:rsidRPr="004B04BF">
        <w:rPr>
          <w:rFonts w:ascii="Cambria Math" w:hAnsi="Cambria Math" w:cs="Cambria Math"/>
          <w:lang w:val="hy-AM"/>
        </w:rPr>
        <w:t>․</w:t>
      </w:r>
      <w:r w:rsidRPr="004B04BF">
        <w:rPr>
          <w:rFonts w:ascii="GHEA Grapalat" w:hAnsi="GHEA Grapalat" w:cs="Arial"/>
          <w:lang w:val="hy-AM"/>
        </w:rPr>
        <w:t>2006 թվականի «Փոստային կապի ազգային օպերատորի կողմից Հայաստանի Հանրապետության տարածքում գրանցվող՝ այդ թվում նաև պատվիրված նամակների ընդունման ընթացակարգը հաստատելու մասին» թիվ 224-Ն հրամանով հաստատված CN 15 բլանկը, որում նշվում են առաքանու վերադարձման պատճառները (անհայտ, տեղափոխված, թերի հասցե, մերժված կամ չի պահանջվել) և վերադարձման ամսաթիվը, և</w:t>
      </w:r>
    </w:p>
    <w:p w14:paraId="0978A363" w14:textId="77777777" w:rsidR="009E5E34" w:rsidRPr="004B04BF" w:rsidRDefault="009E5E34" w:rsidP="00F94A44">
      <w:pPr>
        <w:spacing w:line="276" w:lineRule="auto"/>
        <w:ind w:left="-142"/>
        <w:jc w:val="both"/>
        <w:rPr>
          <w:rFonts w:ascii="GHEA Grapalat" w:eastAsia="Calibri" w:hAnsi="GHEA Grapalat" w:cs="Arial"/>
          <w:szCs w:val="22"/>
          <w:lang w:val="hy-AM"/>
        </w:rPr>
      </w:pPr>
      <w:r w:rsidRPr="004B04BF">
        <w:rPr>
          <w:rFonts w:ascii="GHEA Grapalat" w:hAnsi="GHEA Grapalat" w:cs="Arial"/>
          <w:lang w:val="hy-AM"/>
        </w:rPr>
        <w:t xml:space="preserve">      - </w:t>
      </w:r>
      <w:r w:rsidRPr="004B04BF">
        <w:rPr>
          <w:rFonts w:ascii="GHEA Grapalat" w:eastAsia="Calibri" w:hAnsi="GHEA Grapalat" w:cs="Arial"/>
          <w:szCs w:val="22"/>
          <w:lang w:val="hy-AM"/>
        </w:rPr>
        <w:t>որոշումը ՀՀ հրապարակային ծանուցումների պաշտոնական ինտերնետային կայքում` համացանցի http://www.azdarar.am/ հասցեում գտնվող կայքում («Ինտերնետով հրապարակային և անհատական ծանուցման մասին» ՀՀ օրենքի 2-րդ հոդվածի 1-ին մասի 4-րդ կետ) տեղադրված լինելու փաստը հավաստող ապացույցը։</w:t>
      </w:r>
    </w:p>
    <w:p w14:paraId="7420BAAB" w14:textId="69010739"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Ընդ որում</w:t>
      </w:r>
      <w:r w:rsidR="00572968" w:rsidRPr="004B04BF">
        <w:rPr>
          <w:rFonts w:ascii="GHEA Grapalat" w:hAnsi="GHEA Grapalat" w:cs="Arial"/>
          <w:lang w:val="hy-AM"/>
        </w:rPr>
        <w:t>,</w:t>
      </w:r>
      <w:r w:rsidRPr="004B04BF">
        <w:rPr>
          <w:rFonts w:ascii="GHEA Grapalat" w:hAnsi="GHEA Grapalat" w:cs="Arial"/>
          <w:lang w:val="hy-AM"/>
        </w:rPr>
        <w:t xml:space="preserve"> նշված ապացույցները պետք է ժամանակագրական առումով միմյանց հաջորդեն, այսինքն</w:t>
      </w:r>
      <w:r w:rsidR="00572968" w:rsidRPr="004B04BF">
        <w:rPr>
          <w:rFonts w:ascii="GHEA Grapalat" w:hAnsi="GHEA Grapalat" w:cs="Arial"/>
          <w:lang w:val="hy-AM"/>
        </w:rPr>
        <w:t>,</w:t>
      </w:r>
      <w:r w:rsidRPr="004B04BF">
        <w:rPr>
          <w:rFonts w:ascii="GHEA Grapalat" w:hAnsi="GHEA Grapalat" w:cs="Arial"/>
          <w:lang w:val="hy-AM"/>
        </w:rPr>
        <w:t xml:space="preserve"> </w:t>
      </w:r>
      <w:r w:rsidRPr="004B04BF">
        <w:rPr>
          <w:rFonts w:ascii="GHEA Grapalat" w:eastAsia="Calibri" w:hAnsi="GHEA Grapalat" w:cs="Arial"/>
          <w:szCs w:val="22"/>
          <w:lang w:val="hy-AM"/>
        </w:rPr>
        <w:t>որոշումը Հայաստանի Հանրապետության հրապարակային ծանուցումների պաշտոնական ինտերնետային կայքում</w:t>
      </w:r>
      <w:r w:rsidRPr="004B04BF">
        <w:rPr>
          <w:rFonts w:ascii="GHEA Grapalat" w:hAnsi="GHEA Grapalat" w:cs="Arial"/>
          <w:lang w:val="hy-AM"/>
        </w:rPr>
        <w:t xml:space="preserve"> կարող է տեղադրվել միայն առաքանին՝ CN 15 բլանկի հետ միասին վարչական ակտը կայացրած վարչական մարմին վերադարձվելուց հետո</w:t>
      </w:r>
      <w:r w:rsidRPr="004B04BF">
        <w:rPr>
          <w:rFonts w:ascii="Cambria Math" w:hAnsi="Cambria Math" w:cs="Cambria Math"/>
          <w:lang w:val="hy-AM"/>
        </w:rPr>
        <w:t>․</w:t>
      </w:r>
      <w:r w:rsidRPr="004B04BF">
        <w:rPr>
          <w:rFonts w:ascii="GHEA Grapalat" w:hAnsi="GHEA Grapalat" w:cs="Arial"/>
          <w:lang w:val="hy-AM"/>
        </w:rPr>
        <w:t xml:space="preserve"> այլ կերպ՝ CN 15 բլանկի վրա նշված՝ առաքանու վերադարձման ամսաթիվը պետք է նախորդի որոշումը </w:t>
      </w:r>
      <w:r w:rsidRPr="004B04BF">
        <w:rPr>
          <w:rFonts w:ascii="GHEA Grapalat" w:eastAsia="Calibri" w:hAnsi="GHEA Grapalat" w:cs="Arial"/>
          <w:szCs w:val="22"/>
          <w:lang w:val="hy-AM"/>
        </w:rPr>
        <w:t>ՀՀ հրապարակային ծանուցումների պաշտոնական ինտերնետային կայքում</w:t>
      </w:r>
      <w:r w:rsidRPr="004B04BF">
        <w:rPr>
          <w:rFonts w:ascii="GHEA Grapalat" w:hAnsi="GHEA Grapalat" w:cs="Arial"/>
          <w:lang w:val="hy-AM"/>
        </w:rPr>
        <w:t xml:space="preserve"> տեղադրելու ամսաթվին։ Այլապես, օրենքով սահմանված իրազեկման կարգը համարվում է խախտված, որպիսի պայմաններում տվյալ ծանուցումը չի կարող համարվել պատշաճ ծանուցում, հետևաբար նաև տվյալ որոշումը չի կարող համարվել ուժի մեջ մտած։ </w:t>
      </w:r>
    </w:p>
    <w:p w14:paraId="26A62AAF" w14:textId="44B1F56F"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Ելնելով վերոգրյալից` </w:t>
      </w:r>
      <w:r w:rsidR="009C597A" w:rsidRPr="004B04BF">
        <w:rPr>
          <w:rFonts w:ascii="GHEA Grapalat" w:hAnsi="GHEA Grapalat" w:cs="Arial"/>
          <w:lang w:val="hy-AM"/>
        </w:rPr>
        <w:t>ՀՀ վ</w:t>
      </w:r>
      <w:r w:rsidRPr="004B04BF">
        <w:rPr>
          <w:rFonts w:ascii="GHEA Grapalat" w:hAnsi="GHEA Grapalat" w:cs="Arial"/>
          <w:lang w:val="hy-AM"/>
        </w:rPr>
        <w:t>ճռաբեկ դատարանն արձանագր</w:t>
      </w:r>
      <w:r w:rsidR="009C597A" w:rsidRPr="004B04BF">
        <w:rPr>
          <w:rFonts w:ascii="GHEA Grapalat" w:hAnsi="GHEA Grapalat" w:cs="Arial"/>
          <w:lang w:val="hy-AM"/>
        </w:rPr>
        <w:t>ել</w:t>
      </w:r>
      <w:r w:rsidRPr="004B04BF">
        <w:rPr>
          <w:rFonts w:ascii="GHEA Grapalat" w:hAnsi="GHEA Grapalat" w:cs="Arial"/>
          <w:lang w:val="hy-AM"/>
        </w:rPr>
        <w:t xml:space="preserve"> է, որ վարչական իրավախախտման վերաբերյալ որոշումը մտնում է ուժի մեջ՝</w:t>
      </w:r>
    </w:p>
    <w:p w14:paraId="4FC03917"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1)   որոշումը հասցեատիրոջը հանձնելու (ստանալու) օրվան հաջորդող օրը,</w:t>
      </w:r>
    </w:p>
    <w:p w14:paraId="1C5B0611"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2) որոշումը Հայաստանի Հանրապետության հրապարակային ծանուցումների պաշտոնական ինտերնետային կայքում տեղադրելու դեպքում՝ որոշումը տեղադրելուն հաջորդող վեցերորդ օրը:</w:t>
      </w:r>
    </w:p>
    <w:p w14:paraId="6B04846D" w14:textId="77777777" w:rsidR="009E5E34" w:rsidRPr="004B04BF" w:rsidRDefault="009E5E34" w:rsidP="00F94A44">
      <w:pPr>
        <w:pStyle w:val="NormalWeb"/>
        <w:tabs>
          <w:tab w:val="left" w:pos="540"/>
        </w:tabs>
        <w:spacing w:before="0" w:beforeAutospacing="0" w:after="0" w:afterAutospacing="0" w:line="276" w:lineRule="auto"/>
        <w:ind w:left="-142" w:firstLine="540"/>
        <w:jc w:val="both"/>
        <w:rPr>
          <w:rFonts w:ascii="GHEA Grapalat" w:hAnsi="GHEA Grapalat" w:cs="Arial"/>
          <w:lang w:val="hy-AM"/>
        </w:rPr>
      </w:pPr>
      <w:r w:rsidRPr="004B04BF">
        <w:rPr>
          <w:rFonts w:ascii="GHEA Grapalat" w:hAnsi="GHEA Grapalat" w:cs="Arial"/>
          <w:lang w:val="hy-AM"/>
        </w:rPr>
        <w:t>Վարչական ակտերի անբողոքարկելի դառնալու պայմանների վերաբերյալ ընդհանուր դրույթներ է բովանդակում «Վարչարարության հիմունքների և վարչական վարույթի մասին» ՀՀ օրենքը։ Օրենքի 71-րդ հոդվածի 1-ին մասի «ա» կետի համաձայն` վարչական բողոքը կարող է բերվել` վարչական ակտն ուժի մեջ մտնելու օրվանից 2 ամսվա ընթացքում (…):</w:t>
      </w:r>
    </w:p>
    <w:p w14:paraId="27594A07"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Նույն հոդվածի 2-րդ մասի համաձայն՝ նույն հոդվածի 1-ին մասում նշված ժամկետները բաց թողնելուց հետո ակտը դառնում է անբողոքարկելի:</w:t>
      </w:r>
    </w:p>
    <w:p w14:paraId="2779AEE8" w14:textId="77777777"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ՀՀ վարչական դատավարության օրենսգրքի 72-րդ հոդվածի 1-ին մասի 1-ին կետի համաձայն` վիճարկման հայցը վարչական դատարան կարող է ներկայացվել երկամսյա ժամկետում` վարչական ակտի ուժի մեջ մտնելու պահից:</w:t>
      </w:r>
    </w:p>
    <w:p w14:paraId="0237D540" w14:textId="783FBE86" w:rsidR="009E5E34" w:rsidRPr="004B04BF" w:rsidRDefault="009E5E34" w:rsidP="00F94A44">
      <w:pPr>
        <w:spacing w:line="276" w:lineRule="auto"/>
        <w:ind w:left="-142"/>
        <w:jc w:val="both"/>
        <w:rPr>
          <w:rFonts w:ascii="GHEA Grapalat" w:hAnsi="GHEA Grapalat" w:cs="Arial"/>
          <w:lang w:val="hy-AM"/>
        </w:rPr>
      </w:pPr>
      <w:r w:rsidRPr="004B04BF">
        <w:rPr>
          <w:rFonts w:ascii="GHEA Grapalat" w:hAnsi="GHEA Grapalat" w:cs="Arial"/>
          <w:lang w:val="hy-AM"/>
        </w:rPr>
        <w:t xml:space="preserve">     </w:t>
      </w:r>
      <w:r w:rsidR="00153EC5" w:rsidRPr="004B04BF">
        <w:rPr>
          <w:rFonts w:ascii="GHEA Grapalat" w:hAnsi="GHEA Grapalat" w:cs="Arial"/>
          <w:lang w:val="hy-AM"/>
        </w:rPr>
        <w:t>ՀՀ վ</w:t>
      </w:r>
      <w:r w:rsidRPr="004B04BF">
        <w:rPr>
          <w:rFonts w:ascii="GHEA Grapalat" w:hAnsi="GHEA Grapalat" w:cs="Arial"/>
          <w:lang w:val="hy-AM"/>
        </w:rPr>
        <w:t>ճռաբեկ դատարանն արձանագր</w:t>
      </w:r>
      <w:r w:rsidR="00153EC5" w:rsidRPr="004B04BF">
        <w:rPr>
          <w:rFonts w:ascii="GHEA Grapalat" w:hAnsi="GHEA Grapalat" w:cs="Arial"/>
          <w:lang w:val="hy-AM"/>
        </w:rPr>
        <w:t>ել</w:t>
      </w:r>
      <w:r w:rsidRPr="004B04BF">
        <w:rPr>
          <w:rFonts w:ascii="GHEA Grapalat" w:hAnsi="GHEA Grapalat" w:cs="Arial"/>
          <w:lang w:val="hy-AM"/>
        </w:rPr>
        <w:t xml:space="preserve"> է, որ վարչական ակտն անբողոքարկելիության հատկանիշ ձեռք է բերում այն պահից, երբ վարչական ակտի հասցեատիրոջ համար սպառվում են վարչական և դատական ընթացակարգերով տվյալ վարչական ակտը վիճարկելու համար օրենքով սահմանված ժամկետները: Հաշվի առնելով, որ այդ ժամկետների հոսքի համար ելակետ է հանդիսանում վարչական ակտի ուժի մեջ մտնելու պահը՝</w:t>
      </w:r>
      <w:r w:rsidR="00366112" w:rsidRPr="004B04BF">
        <w:rPr>
          <w:rFonts w:ascii="GHEA Grapalat" w:hAnsi="GHEA Grapalat" w:cs="Arial"/>
          <w:lang w:val="hy-AM"/>
        </w:rPr>
        <w:t xml:space="preserve"> ՀՀ</w:t>
      </w:r>
      <w:r w:rsidRPr="004B04BF">
        <w:rPr>
          <w:rFonts w:ascii="GHEA Grapalat" w:hAnsi="GHEA Grapalat" w:cs="Arial"/>
          <w:lang w:val="hy-AM"/>
        </w:rPr>
        <w:t xml:space="preserve"> </w:t>
      </w:r>
      <w:r w:rsidR="00366112" w:rsidRPr="004B04BF">
        <w:rPr>
          <w:rFonts w:ascii="GHEA Grapalat" w:hAnsi="GHEA Grapalat" w:cs="Arial"/>
          <w:lang w:val="hy-AM"/>
        </w:rPr>
        <w:t>վ</w:t>
      </w:r>
      <w:r w:rsidRPr="004B04BF">
        <w:rPr>
          <w:rFonts w:ascii="GHEA Grapalat" w:hAnsi="GHEA Grapalat" w:cs="Arial"/>
          <w:lang w:val="hy-AM"/>
        </w:rPr>
        <w:t>ճռաբեկ դատարանն արձանագր</w:t>
      </w:r>
      <w:r w:rsidR="00366112" w:rsidRPr="004B04BF">
        <w:rPr>
          <w:rFonts w:ascii="GHEA Grapalat" w:hAnsi="GHEA Grapalat" w:cs="Arial"/>
          <w:lang w:val="hy-AM"/>
        </w:rPr>
        <w:t>ել</w:t>
      </w:r>
      <w:r w:rsidRPr="004B04BF">
        <w:rPr>
          <w:rFonts w:ascii="GHEA Grapalat" w:hAnsi="GHEA Grapalat" w:cs="Arial"/>
          <w:lang w:val="hy-AM"/>
        </w:rPr>
        <w:t xml:space="preserve"> է, որ ընդհանուր կանոնի համաձայն՝ </w:t>
      </w:r>
      <w:r w:rsidRPr="004B04BF">
        <w:rPr>
          <w:rFonts w:ascii="GHEA Grapalat" w:hAnsi="GHEA Grapalat" w:cs="Arial"/>
          <w:lang w:val="hy-AM"/>
        </w:rPr>
        <w:lastRenderedPageBreak/>
        <w:t xml:space="preserve">վարչական իրավախախտման վերաբերյալ որոշումն անբողոքարկելի է դառնում վերջինիս ուժի մեջ մտնելուց հետո երկամսյա ժամկետի ավարտին հաջորդող օրը։ </w:t>
      </w:r>
    </w:p>
    <w:p w14:paraId="32FC98FF" w14:textId="5D8177AD" w:rsidR="009E5E34" w:rsidRPr="004B04BF" w:rsidRDefault="009E5E34" w:rsidP="00F94A44">
      <w:pPr>
        <w:pStyle w:val="NormalWeb"/>
        <w:shd w:val="clear" w:color="auto" w:fill="FFFFFF"/>
        <w:spacing w:before="0" w:beforeAutospacing="0" w:after="0" w:afterAutospacing="0" w:line="276" w:lineRule="auto"/>
        <w:ind w:left="-142" w:firstLine="375"/>
        <w:jc w:val="both"/>
        <w:rPr>
          <w:rFonts w:ascii="GHEA Grapalat" w:hAnsi="GHEA Grapalat" w:cs="Arial"/>
          <w:lang w:val="hy-AM"/>
        </w:rPr>
      </w:pPr>
      <w:r w:rsidRPr="004B04BF">
        <w:rPr>
          <w:rFonts w:ascii="GHEA Grapalat" w:hAnsi="GHEA Grapalat" w:cs="Arial"/>
          <w:lang w:val="hy-AM"/>
        </w:rPr>
        <w:t xml:space="preserve">  Վերոհիշյալի հիման վրա</w:t>
      </w:r>
      <w:r w:rsidR="000B1BA4" w:rsidRPr="004B04BF">
        <w:rPr>
          <w:rFonts w:ascii="GHEA Grapalat" w:hAnsi="GHEA Grapalat" w:cs="Arial"/>
          <w:lang w:val="hy-AM"/>
        </w:rPr>
        <w:t>`</w:t>
      </w:r>
      <w:r w:rsidRPr="004B04BF">
        <w:rPr>
          <w:rFonts w:ascii="GHEA Grapalat" w:hAnsi="GHEA Grapalat" w:cs="Arial"/>
          <w:lang w:val="hy-AM"/>
        </w:rPr>
        <w:t xml:space="preserve"> </w:t>
      </w:r>
      <w:r w:rsidR="00E566CF" w:rsidRPr="004B04BF">
        <w:rPr>
          <w:rFonts w:ascii="GHEA Grapalat" w:hAnsi="GHEA Grapalat" w:cs="Arial"/>
          <w:lang w:val="hy-AM"/>
        </w:rPr>
        <w:t xml:space="preserve">ՀՀ </w:t>
      </w:r>
      <w:r w:rsidR="00C970FB" w:rsidRPr="004B04BF">
        <w:rPr>
          <w:rFonts w:ascii="GHEA Grapalat" w:hAnsi="GHEA Grapalat" w:cs="Arial"/>
          <w:lang w:val="hy-AM"/>
        </w:rPr>
        <w:t>վ</w:t>
      </w:r>
      <w:r w:rsidRPr="004B04BF">
        <w:rPr>
          <w:rFonts w:ascii="GHEA Grapalat" w:hAnsi="GHEA Grapalat" w:cs="Arial"/>
          <w:lang w:val="hy-AM"/>
        </w:rPr>
        <w:t>ճռաբեկ դատարանն արձանագր</w:t>
      </w:r>
      <w:r w:rsidR="00343279" w:rsidRPr="004B04BF">
        <w:rPr>
          <w:rFonts w:ascii="GHEA Grapalat" w:hAnsi="GHEA Grapalat" w:cs="Arial"/>
          <w:lang w:val="hy-AM"/>
        </w:rPr>
        <w:t>ել</w:t>
      </w:r>
      <w:r w:rsidRPr="004B04BF">
        <w:rPr>
          <w:rFonts w:ascii="GHEA Grapalat" w:hAnsi="GHEA Grapalat" w:cs="Arial"/>
          <w:lang w:val="hy-AM"/>
        </w:rPr>
        <w:t xml:space="preserve"> է, որ Վարչական իրավախախտումների վերաբերյալ ՀՀ օրենսգրքի 283-րդ հոդվածով սահմանված եղանակներից որևէ մեկով վարչական իրավախախտման վերաբերյալ որոշման իրազեկման փաստը հավաստող վերոհիշ</w:t>
      </w:r>
      <w:r w:rsidRPr="004B04BF">
        <w:rPr>
          <w:rFonts w:ascii="GHEA Grapalat" w:eastAsia="Calibri" w:hAnsi="GHEA Grapalat" w:cs="Arial"/>
          <w:bCs/>
          <w:szCs w:val="22"/>
          <w:lang w:val="hy-AM" w:eastAsia="en-US"/>
        </w:rPr>
        <w:t xml:space="preserve">յալ ապացույցներից որևէ մեկի (կամ համակցության) առկայությունն անհրաժեշտ պայման է հարկադիր կատարման ենթակա որոշման ուժի մեջ մտած լինելու փաստը հաստատված համարելու համար։ </w:t>
      </w:r>
      <w:r w:rsidRPr="004B04BF">
        <w:rPr>
          <w:rFonts w:ascii="GHEA Grapalat" w:hAnsi="GHEA Grapalat" w:cs="Arial"/>
          <w:lang w:val="hy-AM"/>
        </w:rPr>
        <w:t xml:space="preserve">Իսկ այդ որոշման անբողոքարկելի դարձած լինելու հանգամանքը հավաստվում է վարչական ակտի անբողոքարկելի դառնալու համար անհրաժեշտ՝ որոշման ուժի մեջ մտնելուց հետո երկամսյա ժամկետի սպառված լինելու փաստի ուժով։ Սահմանված կարգով  վարչական ակտի մասին կողմին չիրազեկելու, հետևապես այդ ակտի ուժի մեջ չմտնելու և անբողոքարկելի չդառնալու պարագայում հանրային իրավական դրամական պահանջի հարկադիր կատարման իրավահարաբերություն չի կարող ծագել։ </w:t>
      </w:r>
    </w:p>
    <w:p w14:paraId="1F863094" w14:textId="00BE28F7" w:rsidR="009E5E34" w:rsidRPr="004B04BF" w:rsidRDefault="009E5E34" w:rsidP="00F94A44">
      <w:pPr>
        <w:pStyle w:val="NoSpacing1"/>
        <w:spacing w:line="276" w:lineRule="auto"/>
        <w:ind w:left="-142"/>
        <w:jc w:val="both"/>
        <w:rPr>
          <w:rFonts w:ascii="GHEA Grapalat" w:hAnsi="GHEA Grapalat" w:cs="Arial"/>
          <w:sz w:val="24"/>
          <w:szCs w:val="24"/>
          <w:lang w:val="hy-AM"/>
        </w:rPr>
      </w:pPr>
      <w:r w:rsidRPr="004B04BF">
        <w:rPr>
          <w:rFonts w:ascii="GHEA Grapalat" w:hAnsi="GHEA Grapalat" w:cs="Arial"/>
          <w:sz w:val="24"/>
          <w:szCs w:val="24"/>
          <w:lang w:val="hy-AM"/>
        </w:rPr>
        <w:t xml:space="preserve">       Միաժամանակ</w:t>
      </w:r>
      <w:r w:rsidR="000B1BA4" w:rsidRPr="004B04BF">
        <w:rPr>
          <w:rFonts w:ascii="GHEA Grapalat" w:hAnsi="GHEA Grapalat" w:cs="Arial"/>
          <w:sz w:val="24"/>
          <w:szCs w:val="24"/>
          <w:lang w:val="hy-AM"/>
        </w:rPr>
        <w:t>,</w:t>
      </w:r>
      <w:r w:rsidRPr="004B04BF">
        <w:rPr>
          <w:rFonts w:ascii="GHEA Grapalat" w:hAnsi="GHEA Grapalat" w:cs="Arial"/>
          <w:sz w:val="24"/>
          <w:szCs w:val="24"/>
          <w:lang w:val="hy-AM"/>
        </w:rPr>
        <w:t xml:space="preserve"> </w:t>
      </w:r>
      <w:r w:rsidR="0076269C" w:rsidRPr="004B04BF">
        <w:rPr>
          <w:rFonts w:ascii="GHEA Grapalat" w:hAnsi="GHEA Grapalat" w:cs="Arial"/>
          <w:sz w:val="24"/>
          <w:szCs w:val="24"/>
          <w:lang w:val="hy-AM"/>
        </w:rPr>
        <w:t>ՀՀ վ</w:t>
      </w:r>
      <w:r w:rsidRPr="004B04BF">
        <w:rPr>
          <w:rFonts w:ascii="GHEA Grapalat" w:hAnsi="GHEA Grapalat" w:cs="Arial"/>
          <w:sz w:val="24"/>
          <w:szCs w:val="24"/>
          <w:lang w:val="hy-AM"/>
        </w:rPr>
        <w:t>ճռաբեկ դատարանն անհրաժեշտ է համար</w:t>
      </w:r>
      <w:r w:rsidR="0076269C" w:rsidRPr="004B04BF">
        <w:rPr>
          <w:rFonts w:ascii="GHEA Grapalat" w:hAnsi="GHEA Grapalat" w:cs="Arial"/>
          <w:sz w:val="24"/>
          <w:szCs w:val="24"/>
          <w:lang w:val="hy-AM"/>
        </w:rPr>
        <w:t>ել</w:t>
      </w:r>
      <w:r w:rsidRPr="004B04BF">
        <w:rPr>
          <w:rFonts w:ascii="GHEA Grapalat" w:hAnsi="GHEA Grapalat" w:cs="Arial"/>
          <w:sz w:val="24"/>
          <w:szCs w:val="24"/>
          <w:lang w:val="hy-AM"/>
        </w:rPr>
        <w:t xml:space="preserve"> ընդգծել, որ կատարողական վարույթ հարուցելու փուլում հարկադիր կատարողի գործողությունների շրջանակը սահմանափակվում է այն փաստաթղթերի, ապացույցների ստուգմամբ, որոնք վարչական ակտը կայացրած վարչական մարմինը պարտավոր է ներկայացնել «Վարչարարության հիմունքների և վարչական վարույթի մասին» ՀՀ օրենքի 88-րդ հոդվածին համապատասխան։ Լրացուցիչ փաստաթղթեր, ապացույցներ ձեռք բերելու լիազորությամբ հարկադիր կատարողն օժտված չէ։</w:t>
      </w:r>
    </w:p>
    <w:p w14:paraId="7A02623F" w14:textId="77777777"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ՀՀ վճռաբեկ դատարանն անբողոքարկելի վարչական ակտով նախատեսված հանրային իրավական դրամական պահանջի հարկադիր կատարմանն ուղղված կատարողական վարույթ հարուցելու մասին որոշման՝ դատական կարգով բողոքարկման իրավական կառուցակարգին անդրադարձել է թիվ ՎԴ/3540/05/14 վարչական գործով 25.05.2016 թվականին կայացված որոշմամբ։ Նշված որոշմամբ ՀՀ վճռաբեկ դատարանը հանգել է այն եզրակացության, որ անբողոքարկելի վարչական ակտով նախատեսված հանրային իրավական դրամական պահանջի հարկադիր կատարմանն ուղղված կատարողական վարույթ հարուցելու մասին հարկադիր կատարողի որոշման բողոքարկման վերաբերյալ հայցապահանջներն ընդդատյա են վարչական դատարանին և անբողոքարկելի վարչական ակտով նախատեսված հանրային իրավական դրամական պահանջի հարկադիր կատարման համար կատարողական վարույթ հարուցելու մասին հարկադիր կատարողի որոշումների՝ դատական կարգով անմիջական բողոքարկման հնարավորություն տվող միակ դատավարական կառուցակարգը ՀՀ վարչական դատավարության օրենսգրքի 69-րդ հոդվածի 1-ին մասով նախատեսված ճանաչման հայցն է: Նշված հայցատեսակի միջոցով հայցվորը կարող է պահանջել ճանաչել անբողոքարկելի վարչական ակտով նախատեսված հանրային իրավական դրամական պահանջի հարկադիր կատարման իրավահարաբերության բացակայությունը՝ դրանով իսկ, ըստ էության, դատական քննության առարկա դարձնելով վիճելի կատարողական վարույթ հարուցելու մասին որոշումը</w:t>
      </w:r>
      <w:r w:rsidRPr="004B04BF">
        <w:rPr>
          <w:rFonts w:ascii="GHEA Grapalat" w:hAnsi="GHEA Grapalat" w:cs="Arial"/>
          <w:i/>
          <w:iCs/>
          <w:sz w:val="24"/>
          <w:szCs w:val="24"/>
          <w:lang w:val="hy-AM"/>
        </w:rPr>
        <w:t xml:space="preserve"> (տե՛ս, Հայկ Ալումյանն ընդդեմ Ծառայության թիվ ՎԴ/3540/05/14 վարչական գործով ՀՀ վճռաբեկ դատարանի 25.05.2016 թվականի որոշումը):</w:t>
      </w:r>
    </w:p>
    <w:p w14:paraId="48800BD7" w14:textId="29DE743A"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lastRenderedPageBreak/>
        <w:t xml:space="preserve">       </w:t>
      </w:r>
      <w:r w:rsidR="0053555D" w:rsidRPr="004B04BF">
        <w:rPr>
          <w:rFonts w:ascii="GHEA Grapalat" w:hAnsi="GHEA Grapalat" w:cs="Arial"/>
          <w:lang w:val="hy-AM"/>
        </w:rPr>
        <w:t>ՀՀ վ</w:t>
      </w:r>
      <w:r w:rsidRPr="004B04BF">
        <w:rPr>
          <w:rFonts w:ascii="GHEA Grapalat" w:hAnsi="GHEA Grapalat" w:cs="Arial"/>
          <w:lang w:val="hy-AM"/>
        </w:rPr>
        <w:t>ճռաբեկ դատարանն արձանագ</w:t>
      </w:r>
      <w:r w:rsidR="00034973" w:rsidRPr="004B04BF">
        <w:rPr>
          <w:rFonts w:ascii="GHEA Grapalat" w:hAnsi="GHEA Grapalat" w:cs="Arial"/>
          <w:lang w:val="hy-AM"/>
        </w:rPr>
        <w:t>րել</w:t>
      </w:r>
      <w:r w:rsidRPr="004B04BF">
        <w:rPr>
          <w:rFonts w:ascii="GHEA Grapalat" w:hAnsi="GHEA Grapalat" w:cs="Arial"/>
          <w:lang w:val="hy-AM"/>
        </w:rPr>
        <w:t xml:space="preserve"> է, որ այս հայցատեսակով հանրային իրավական դրամական պահանջի հարկադիր կատարման իրավահարաբերության բացակայությունը ճանաչելու պահանջի քննության շրջանակներում դատարանի խնդիրն է պարզել</w:t>
      </w:r>
      <w:r w:rsidRPr="004B04BF">
        <w:rPr>
          <w:rFonts w:ascii="Cambria Math" w:hAnsi="Cambria Math" w:cs="Cambria Math"/>
          <w:lang w:val="hy-AM"/>
        </w:rPr>
        <w:t>․</w:t>
      </w:r>
      <w:r w:rsidRPr="004B04BF">
        <w:rPr>
          <w:rFonts w:ascii="GHEA Grapalat" w:hAnsi="GHEA Grapalat" w:cs="Arial"/>
          <w:lang w:val="hy-AM"/>
        </w:rPr>
        <w:t xml:space="preserve"> արդյո՞ք կատարողական վարույթ հարուցելու մասին որոշումը կայացվել է «Դատական ակտերի հարկադիր կատարման մասին» ՀՀ օրենքի 31.1-րդ հոդվածով սահմանված՝ Օրենքի 88-րդ հոդվածի 4-րդ մասով նախատեսված պահանջներին չհամապատասխանող փաստաթղթերը վերադարձնելու լիազորությունն իրացնելու հիմքերի բացակայության պայմաններում, այլ կերպ՝ արդյո՞ք կատարողական վարույթ հարուցելու որոշումը կայացնելիս հարկադիր կատարողն իր տրամադրության տակ ունեցել է հարկադիր կատարման ենթակա վարչական ակտը, բավարար ապացույցներ վարչական ակտի ուժի մեջ մտած լինելու և անբողոքարկելի դարձած լինելու վերաբերյալ, ինչպես նաև սահմանված ժամկետում ներկայացված և պահանջներին համապատասխանող՝ վարչական ակտը կայացրած վարչական մարմնի  կատարման վերաբերյալ գրությունը։ </w:t>
      </w:r>
    </w:p>
    <w:p w14:paraId="735301CE" w14:textId="312F18E6"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2448A2" w:rsidRPr="004B04BF">
        <w:rPr>
          <w:rFonts w:ascii="GHEA Grapalat" w:hAnsi="GHEA Grapalat" w:cs="Arial"/>
          <w:lang w:val="hy-AM"/>
        </w:rPr>
        <w:t>ՀՀ վ</w:t>
      </w:r>
      <w:r w:rsidRPr="004B04BF">
        <w:rPr>
          <w:rFonts w:ascii="GHEA Grapalat" w:hAnsi="GHEA Grapalat" w:cs="Arial"/>
          <w:lang w:val="hy-AM"/>
        </w:rPr>
        <w:t>ճռաբեկ դատարանն արձանագր</w:t>
      </w:r>
      <w:r w:rsidR="002448A2" w:rsidRPr="004B04BF">
        <w:rPr>
          <w:rFonts w:ascii="GHEA Grapalat" w:hAnsi="GHEA Grapalat" w:cs="Arial"/>
          <w:lang w:val="hy-AM"/>
        </w:rPr>
        <w:t>ել</w:t>
      </w:r>
      <w:r w:rsidRPr="004B04BF">
        <w:rPr>
          <w:rFonts w:ascii="GHEA Grapalat" w:hAnsi="GHEA Grapalat" w:cs="Arial"/>
          <w:lang w:val="hy-AM"/>
        </w:rPr>
        <w:t xml:space="preserve"> է, որ վարչական իրավախախտման վերաբերյալ որոշմամբ նախատեսված հանրային իրավական դրամական պահանջի հարկադիր կատարման իրավահարաբերությունը բացակայում է, եթե առկա է հետևյալ իրավիճակներից որևէ մեկը</w:t>
      </w:r>
      <w:r w:rsidRPr="004B04BF">
        <w:rPr>
          <w:rFonts w:ascii="Cambria Math" w:hAnsi="Cambria Math" w:cs="Cambria Math"/>
          <w:lang w:val="hy-AM"/>
        </w:rPr>
        <w:t>․</w:t>
      </w:r>
    </w:p>
    <w:p w14:paraId="52793FB5" w14:textId="13A3C8D2"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 </w:t>
      </w:r>
      <w:r w:rsidR="008A2546" w:rsidRPr="004B04BF">
        <w:rPr>
          <w:rFonts w:ascii="GHEA Grapalat" w:hAnsi="GHEA Grapalat" w:cs="Arial"/>
          <w:shd w:val="clear" w:color="auto" w:fill="FFFFFF"/>
          <w:lang w:val="hy-AM"/>
        </w:rPr>
        <w:t>ՀՀ հարկադիր կատարումն ապահովող ծառայության</w:t>
      </w:r>
      <w:r w:rsidRPr="004B04BF">
        <w:rPr>
          <w:rFonts w:ascii="GHEA Grapalat" w:hAnsi="GHEA Grapalat" w:cs="Arial"/>
          <w:lang w:val="hy-AM"/>
        </w:rPr>
        <w:t>ը չի ներկայացվել հարկադիր կատարման ենթակա որոշումը,</w:t>
      </w:r>
    </w:p>
    <w:p w14:paraId="108DF6F9" w14:textId="5F7CCB63"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0B1BA4" w:rsidRPr="004B04BF">
        <w:rPr>
          <w:rFonts w:ascii="GHEA Grapalat" w:hAnsi="GHEA Grapalat" w:cs="Arial"/>
          <w:lang w:val="hy-AM"/>
        </w:rPr>
        <w:t xml:space="preserve"> </w:t>
      </w:r>
      <w:r w:rsidR="008A2546" w:rsidRPr="004B04BF">
        <w:rPr>
          <w:rFonts w:ascii="GHEA Grapalat" w:hAnsi="GHEA Grapalat" w:cs="Arial"/>
          <w:shd w:val="clear" w:color="auto" w:fill="FFFFFF"/>
          <w:lang w:val="hy-AM"/>
        </w:rPr>
        <w:t>ՀՀ հարկադիր կատարումն ապահովող ծառայության</w:t>
      </w:r>
      <w:r w:rsidRPr="004B04BF">
        <w:rPr>
          <w:rFonts w:ascii="GHEA Grapalat" w:hAnsi="GHEA Grapalat" w:cs="Arial"/>
          <w:lang w:val="hy-AM"/>
        </w:rPr>
        <w:t>ը չեն ներկայացվել որոշման մասին իրազեկելու և ըստ այդմ՝ ուժի մեջ մտած լինելու փաստի վերաբերյալ ապացույց (ապացույցներ),</w:t>
      </w:r>
    </w:p>
    <w:p w14:paraId="3148575E" w14:textId="2AF1DF0A"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0B1BA4" w:rsidRPr="004B04BF">
        <w:rPr>
          <w:rFonts w:ascii="GHEA Grapalat" w:hAnsi="GHEA Grapalat" w:cs="Arial"/>
          <w:lang w:val="hy-AM"/>
        </w:rPr>
        <w:t xml:space="preserve"> </w:t>
      </w:r>
      <w:r w:rsidRPr="004B04BF">
        <w:rPr>
          <w:rFonts w:ascii="GHEA Grapalat" w:hAnsi="GHEA Grapalat" w:cs="Arial"/>
          <w:lang w:val="hy-AM"/>
        </w:rPr>
        <w:t>որոշման մասին իրազեկման փաստի վերաբերյալ ներկայացված ապացույցներն ամբողջական կամ բավարար չեն վարչական ակտի ուժի մեջ մտած լինելու հանգամանքը հաստատված համարելու համար (օրինակ՝ ներկայացված է ՀՀ տրանսպորտի և կապի նախարարի 30</w:t>
      </w:r>
      <w:r w:rsidRPr="004B04BF">
        <w:rPr>
          <w:rFonts w:ascii="Cambria Math" w:hAnsi="Cambria Math" w:cs="Cambria Math"/>
          <w:lang w:val="hy-AM"/>
        </w:rPr>
        <w:t>․</w:t>
      </w:r>
      <w:r w:rsidRPr="004B04BF">
        <w:rPr>
          <w:rFonts w:ascii="GHEA Grapalat" w:hAnsi="GHEA Grapalat" w:cs="Arial"/>
          <w:lang w:val="hy-AM"/>
        </w:rPr>
        <w:t>08</w:t>
      </w:r>
      <w:r w:rsidRPr="004B04BF">
        <w:rPr>
          <w:rFonts w:ascii="Cambria Math" w:hAnsi="Cambria Math" w:cs="Cambria Math"/>
          <w:lang w:val="hy-AM"/>
        </w:rPr>
        <w:t>․</w:t>
      </w:r>
      <w:r w:rsidRPr="004B04BF">
        <w:rPr>
          <w:rFonts w:ascii="GHEA Grapalat" w:hAnsi="GHEA Grapalat" w:cs="Arial"/>
          <w:lang w:val="hy-AM"/>
        </w:rPr>
        <w:t xml:space="preserve">2006 թվականի «Փոստային կապի ազգային օպերատորի կողմից Հայաստանի Հանրապետության տարածքում գրանցվող՝ այդ թվում նաև պատվիրված նամակների ընդունման ընթացակարգը հաստատելու մասին» թիվ 224-Ն հրամանով հաստատված CN 15 բլանկը, սակայն ներկայացված չէ որոշումը </w:t>
      </w:r>
      <w:r w:rsidRPr="004B04BF">
        <w:rPr>
          <w:rFonts w:ascii="GHEA Grapalat" w:eastAsia="Calibri" w:hAnsi="GHEA Grapalat" w:cs="Arial"/>
          <w:szCs w:val="22"/>
          <w:lang w:val="hy-AM"/>
        </w:rPr>
        <w:t xml:space="preserve">ՀՀ հրապարակային ծանուցումների պաշտոնական ինտերնետային կայքում տեղադրելու վերաբերյալ ապացույց կամ հակառակը, կամ </w:t>
      </w:r>
      <w:r w:rsidRPr="004B04BF">
        <w:rPr>
          <w:rFonts w:ascii="GHEA Grapalat" w:hAnsi="GHEA Grapalat" w:cs="Arial"/>
          <w:lang w:val="hy-AM"/>
        </w:rPr>
        <w:t>CN 15 բլանկի վրա նշված վերադարձի ամսաթիվը հաջորդում է վարչական ակտը կայքում տեղադրելու ամսաթվին),</w:t>
      </w:r>
    </w:p>
    <w:p w14:paraId="3F4C91BB" w14:textId="1C06574E"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0B1BA4" w:rsidRPr="004B04BF">
        <w:rPr>
          <w:rFonts w:ascii="GHEA Grapalat" w:hAnsi="GHEA Grapalat" w:cs="Arial"/>
          <w:lang w:val="hy-AM"/>
        </w:rPr>
        <w:t xml:space="preserve"> </w:t>
      </w:r>
      <w:r w:rsidRPr="004B04BF">
        <w:rPr>
          <w:rFonts w:ascii="GHEA Grapalat" w:hAnsi="GHEA Grapalat" w:cs="Arial"/>
          <w:lang w:val="hy-AM"/>
        </w:rPr>
        <w:t>ուժի մեջ մտած որոշումը դեռևս անբողոքարկելի չի դարձել, այն է՝ չի ավարտվել տվյալ որոշումը վարչական և դատական կարգով բողոքարկելու ժամկետը,</w:t>
      </w:r>
    </w:p>
    <w:p w14:paraId="777F91F1" w14:textId="395EDA18"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0B1BA4" w:rsidRPr="004B04BF">
        <w:rPr>
          <w:rFonts w:ascii="GHEA Grapalat" w:hAnsi="GHEA Grapalat" w:cs="Arial"/>
          <w:lang w:val="hy-AM"/>
        </w:rPr>
        <w:t xml:space="preserve"> </w:t>
      </w:r>
      <w:r w:rsidRPr="004B04BF">
        <w:rPr>
          <w:rFonts w:ascii="GHEA Grapalat" w:hAnsi="GHEA Grapalat" w:cs="Arial"/>
          <w:lang w:val="hy-AM"/>
        </w:rPr>
        <w:t>դրամական պահան</w:t>
      </w:r>
      <w:r w:rsidR="003961D5" w:rsidRPr="004B04BF">
        <w:rPr>
          <w:rFonts w:ascii="GHEA Grapalat" w:hAnsi="GHEA Grapalat" w:cs="Arial"/>
          <w:lang w:val="hy-AM"/>
        </w:rPr>
        <w:t>ջ</w:t>
      </w:r>
      <w:r w:rsidR="00014839" w:rsidRPr="004B04BF">
        <w:rPr>
          <w:rFonts w:ascii="GHEA Grapalat" w:hAnsi="GHEA Grapalat" w:cs="Arial"/>
          <w:lang w:val="hy-AM"/>
        </w:rPr>
        <w:t>ներ</w:t>
      </w:r>
      <w:r w:rsidRPr="004B04BF">
        <w:rPr>
          <w:rFonts w:ascii="GHEA Grapalat" w:hAnsi="GHEA Grapalat" w:cs="Arial"/>
          <w:lang w:val="hy-AM"/>
        </w:rPr>
        <w:t xml:space="preserve">ը ներկայացվել </w:t>
      </w:r>
      <w:r w:rsidR="00014839" w:rsidRPr="004B04BF">
        <w:rPr>
          <w:rFonts w:ascii="GHEA Grapalat" w:hAnsi="GHEA Grapalat" w:cs="Arial"/>
          <w:lang w:val="hy-AM"/>
        </w:rPr>
        <w:t>են</w:t>
      </w:r>
      <w:r w:rsidRPr="004B04BF">
        <w:rPr>
          <w:rFonts w:ascii="GHEA Grapalat" w:hAnsi="GHEA Grapalat" w:cs="Arial"/>
          <w:lang w:val="hy-AM"/>
        </w:rPr>
        <w:t xml:space="preserve"> «Վարչարարության հիմունքների և վարչական վարույթի մասին» ՀՀ օրենքի 88-րդ հոդվածի 3-րդ մասով սահմանված եռամսյա ժամկետի խախտմամբ,</w:t>
      </w:r>
    </w:p>
    <w:p w14:paraId="740EB0AD" w14:textId="4D79D018"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0B1BA4" w:rsidRPr="004B04BF">
        <w:rPr>
          <w:rFonts w:ascii="GHEA Grapalat" w:hAnsi="GHEA Grapalat" w:cs="Arial"/>
          <w:lang w:val="hy-AM"/>
        </w:rPr>
        <w:t xml:space="preserve"> </w:t>
      </w:r>
      <w:r w:rsidR="00686450" w:rsidRPr="004B04BF">
        <w:rPr>
          <w:rFonts w:ascii="GHEA Grapalat" w:hAnsi="GHEA Grapalat" w:cs="Arial"/>
          <w:shd w:val="clear" w:color="auto" w:fill="FFFFFF"/>
          <w:lang w:val="hy-AM"/>
        </w:rPr>
        <w:t>ՀՀ հարկադիր կատարումն ապահովող ծառայության</w:t>
      </w:r>
      <w:r w:rsidRPr="004B04BF">
        <w:rPr>
          <w:rFonts w:ascii="GHEA Grapalat" w:hAnsi="GHEA Grapalat" w:cs="Arial"/>
          <w:lang w:val="hy-AM"/>
        </w:rPr>
        <w:t>ը ներկայացված կատարման վերաբերյալ գրությունը չի համապատասխանում օրենքով սահմանված պահանջներին։</w:t>
      </w:r>
    </w:p>
    <w:p w14:paraId="729CCCDD" w14:textId="698E7552" w:rsidR="009E5E34" w:rsidRPr="004B04BF" w:rsidRDefault="009E5E34" w:rsidP="00F94A44">
      <w:pPr>
        <w:spacing w:line="276" w:lineRule="auto"/>
        <w:ind w:left="-142"/>
        <w:contextualSpacing/>
        <w:jc w:val="both"/>
        <w:rPr>
          <w:rFonts w:ascii="GHEA Grapalat" w:hAnsi="GHEA Grapalat" w:cs="Arial"/>
          <w:lang w:val="hy-AM"/>
        </w:rPr>
      </w:pPr>
      <w:r w:rsidRPr="004B04BF">
        <w:rPr>
          <w:rFonts w:ascii="GHEA Grapalat" w:hAnsi="GHEA Grapalat" w:cs="Arial"/>
          <w:lang w:val="hy-AM"/>
        </w:rPr>
        <w:t xml:space="preserve">        </w:t>
      </w:r>
      <w:r w:rsidR="00A15362" w:rsidRPr="004B04BF">
        <w:rPr>
          <w:rFonts w:ascii="GHEA Grapalat" w:hAnsi="GHEA Grapalat" w:cs="Arial"/>
          <w:lang w:val="hy-AM"/>
        </w:rPr>
        <w:t>ՀՀ վ</w:t>
      </w:r>
      <w:r w:rsidRPr="004B04BF">
        <w:rPr>
          <w:rFonts w:ascii="GHEA Grapalat" w:hAnsi="GHEA Grapalat" w:cs="Arial"/>
          <w:lang w:val="hy-AM"/>
        </w:rPr>
        <w:t>ճռաբեկ դատարանն անհրաժեշտ է համար</w:t>
      </w:r>
      <w:r w:rsidR="00A15362" w:rsidRPr="004B04BF">
        <w:rPr>
          <w:rFonts w:ascii="GHEA Grapalat" w:hAnsi="GHEA Grapalat" w:cs="Arial"/>
          <w:lang w:val="hy-AM"/>
        </w:rPr>
        <w:t>ել</w:t>
      </w:r>
      <w:r w:rsidRPr="004B04BF">
        <w:rPr>
          <w:rFonts w:ascii="GHEA Grapalat" w:hAnsi="GHEA Grapalat" w:cs="Arial"/>
          <w:lang w:val="hy-AM"/>
        </w:rPr>
        <w:t xml:space="preserve"> արձանագրել, որ եթե ըստ վարչական մարմնի կողմից </w:t>
      </w:r>
      <w:r w:rsidR="00686450" w:rsidRPr="004B04BF">
        <w:rPr>
          <w:rFonts w:ascii="GHEA Grapalat" w:hAnsi="GHEA Grapalat" w:cs="Arial"/>
          <w:shd w:val="clear" w:color="auto" w:fill="FFFFFF"/>
          <w:lang w:val="hy-AM"/>
        </w:rPr>
        <w:t>ՀՀ հարկադիր կատարումն ապահովող ծառայությ</w:t>
      </w:r>
      <w:r w:rsidR="00747163" w:rsidRPr="004B04BF">
        <w:rPr>
          <w:rFonts w:ascii="GHEA Grapalat" w:hAnsi="GHEA Grapalat" w:cs="Arial"/>
          <w:shd w:val="clear" w:color="auto" w:fill="FFFFFF"/>
          <w:lang w:val="hy-AM"/>
        </w:rPr>
        <w:t>ու</w:t>
      </w:r>
      <w:r w:rsidR="00686450" w:rsidRPr="004B04BF">
        <w:rPr>
          <w:rFonts w:ascii="GHEA Grapalat" w:hAnsi="GHEA Grapalat" w:cs="Arial"/>
          <w:shd w:val="clear" w:color="auto" w:fill="FFFFFF"/>
          <w:lang w:val="hy-AM"/>
        </w:rPr>
        <w:t>ն</w:t>
      </w:r>
      <w:r w:rsidRPr="004B04BF">
        <w:rPr>
          <w:rFonts w:ascii="GHEA Grapalat" w:hAnsi="GHEA Grapalat" w:cs="Arial"/>
          <w:lang w:val="hy-AM"/>
        </w:rPr>
        <w:t xml:space="preserve"> ներկայացված համապատասխան ապացույցների՝ հարկադիր կատարման ենթակա </w:t>
      </w:r>
      <w:r w:rsidRPr="004B04BF">
        <w:rPr>
          <w:rFonts w:ascii="GHEA Grapalat" w:hAnsi="GHEA Grapalat" w:cs="Arial"/>
          <w:lang w:val="hy-AM"/>
        </w:rPr>
        <w:lastRenderedPageBreak/>
        <w:t>որոշման ուժի մեջ մտնելու ամսաթիվը և (կամ) անբողոքարկելի դառնալու ամսաթիվը չեն համընկնում վարչական մարմնի կողմից ներկայացված՝ Օրենքի 88-րդ հոդվածի 4-րդ մասով նախատեսված կատարման վերաբերյալ գրության մեջ նշված՝ վարչական ակտի ուժի մեջ մտնելու և անբողոքարկելի դարձած լինելու ամսաթվերին, ապա նման անհամապատասխանությունը չի բացառում հարկադիր կատարման իրավահարաբերության առկայությունը, եթե վարչական ակտի իրազեկման վերաբերյալ ապացույցներից միանշանակորեն հետևում է, որ գրությունը հարկադիր կատարման ծառայություն ներկայացնելու պահի դրությամբ կատարման ներկայացված վարչական իրավախախտման վերաբերյալ որոշումը պատշաճ ծանուցված է, ըստ այդմ ուժի մեջ մտած ու անբողոքարկելի դարձած է։</w:t>
      </w:r>
    </w:p>
    <w:p w14:paraId="447D3CA5" w14:textId="54AD3930" w:rsidR="009E5E34" w:rsidRPr="004B04BF" w:rsidRDefault="009E5E34" w:rsidP="00F94A44">
      <w:pPr>
        <w:pStyle w:val="NoSpacing1"/>
        <w:spacing w:line="276" w:lineRule="auto"/>
        <w:ind w:left="-142" w:firstLine="567"/>
        <w:jc w:val="both"/>
        <w:rPr>
          <w:rFonts w:ascii="GHEA Grapalat" w:hAnsi="GHEA Grapalat" w:cs="Arial"/>
          <w:sz w:val="24"/>
          <w:szCs w:val="24"/>
          <w:lang w:val="hy-AM"/>
        </w:rPr>
      </w:pPr>
      <w:r w:rsidRPr="004B04BF">
        <w:rPr>
          <w:rFonts w:ascii="GHEA Grapalat" w:hAnsi="GHEA Grapalat" w:cs="Arial"/>
          <w:sz w:val="24"/>
          <w:szCs w:val="24"/>
          <w:lang w:val="hy-AM"/>
        </w:rPr>
        <w:t xml:space="preserve">Այսպիսով, </w:t>
      </w:r>
      <w:r w:rsidR="00263B21" w:rsidRPr="004B04BF">
        <w:rPr>
          <w:rFonts w:ascii="GHEA Grapalat" w:hAnsi="GHEA Grapalat" w:cs="Arial"/>
          <w:sz w:val="24"/>
          <w:szCs w:val="24"/>
          <w:lang w:val="hy-AM"/>
        </w:rPr>
        <w:t>ՀՀ վ</w:t>
      </w:r>
      <w:r w:rsidRPr="004B04BF">
        <w:rPr>
          <w:rFonts w:ascii="GHEA Grapalat" w:hAnsi="GHEA Grapalat" w:cs="Arial"/>
          <w:sz w:val="24"/>
          <w:szCs w:val="24"/>
          <w:lang w:val="hy-AM"/>
        </w:rPr>
        <w:t>ճռաբեկ դատարանն արձանագր</w:t>
      </w:r>
      <w:r w:rsidR="00913D27" w:rsidRPr="004B04BF">
        <w:rPr>
          <w:rFonts w:ascii="GHEA Grapalat" w:hAnsi="GHEA Grapalat" w:cs="Arial"/>
          <w:sz w:val="24"/>
          <w:szCs w:val="24"/>
          <w:lang w:val="hy-AM"/>
        </w:rPr>
        <w:t>ել</w:t>
      </w:r>
      <w:r w:rsidRPr="004B04BF">
        <w:rPr>
          <w:rFonts w:ascii="GHEA Grapalat" w:hAnsi="GHEA Grapalat" w:cs="Arial"/>
          <w:sz w:val="24"/>
          <w:szCs w:val="24"/>
          <w:lang w:val="hy-AM"/>
        </w:rPr>
        <w:t xml:space="preserve"> է, որ անբողոքարկելի վարչական ակտով նախատեսված հանրային իրավական դրամական պահանջի հարկադիր կատարման իրավահարաբերության բացակայությունը ճանաչելու հայցապահանջի վարչադատավարական կարգով քննությունը պետք է նպատակաուղղված լինի կատարողական վարույթի հարուցման փուլում հարկադիր կատարողին օրենսդրությամբ վերապահված լիազորությունների իրացման իրավաչափությունը ստուգելուն</w:t>
      </w:r>
      <w:r w:rsidRPr="004B04BF">
        <w:rPr>
          <w:rFonts w:ascii="Cambria Math" w:hAnsi="Cambria Math" w:cs="Cambria Math"/>
          <w:sz w:val="24"/>
          <w:szCs w:val="24"/>
          <w:lang w:val="hy-AM"/>
        </w:rPr>
        <w:t>․</w:t>
      </w:r>
      <w:r w:rsidRPr="004B04BF">
        <w:rPr>
          <w:rFonts w:ascii="GHEA Grapalat" w:hAnsi="GHEA Grapalat" w:cs="Arial"/>
          <w:sz w:val="24"/>
          <w:szCs w:val="24"/>
          <w:lang w:val="hy-AM"/>
        </w:rPr>
        <w:t xml:space="preserve"> այն է՝ առկա են եղել հարկադիր կատարողի կողմից «Դատական ակտերի հարկադիր կատարման մասին» </w:t>
      </w:r>
      <w:r w:rsidRPr="004B04BF">
        <w:rPr>
          <w:rFonts w:ascii="GHEA Grapalat" w:hAnsi="GHEA Grapalat" w:cs="Arial"/>
          <w:lang w:val="hy-AM"/>
        </w:rPr>
        <w:t>ՀՀ օ</w:t>
      </w:r>
      <w:r w:rsidRPr="004B04BF">
        <w:rPr>
          <w:rFonts w:ascii="GHEA Grapalat" w:hAnsi="GHEA Grapalat" w:cs="Arial"/>
          <w:sz w:val="24"/>
          <w:szCs w:val="24"/>
          <w:lang w:val="hy-AM"/>
        </w:rPr>
        <w:t>րենքի 31.1-րդ հոդվածով սահմանված՝ Օրենքի 88-րդ հոդվածի 4-րդ մասով նախատեսված պահանջներին չհամապատասխանող փաստաթղթերը վերադարձնելու, թե՞ կատարողական վարույթ հարուցելու լիազորության իրացման անհրաժեշտ հիմքեր</w:t>
      </w:r>
      <w:r w:rsidR="009050B6" w:rsidRPr="004B04BF">
        <w:rPr>
          <w:rFonts w:ascii="GHEA Grapalat" w:hAnsi="GHEA Grapalat" w:cs="Arial"/>
          <w:sz w:val="24"/>
          <w:szCs w:val="24"/>
          <w:lang w:val="hy-AM"/>
        </w:rPr>
        <w:t xml:space="preserve"> </w:t>
      </w:r>
      <w:r w:rsidR="009050B6" w:rsidRPr="004B04BF">
        <w:rPr>
          <w:rFonts w:ascii="GHEA Grapalat" w:hAnsi="GHEA Grapalat" w:cs="Arial"/>
          <w:i/>
          <w:iCs/>
          <w:sz w:val="24"/>
          <w:szCs w:val="24"/>
          <w:lang w:val="hy-AM"/>
        </w:rPr>
        <w:t>(տե՛ս, Սուրեն Հայրապետյանն ընդդեմ ՀՀ հարկադիր կատարումն ապահովող ծառայության թիվ ՎԴ/5468/05/21 վարչական գործով ՀՀ վճռաբեկ դատարանի 18</w:t>
      </w:r>
      <w:r w:rsidR="009050B6" w:rsidRPr="004B04BF">
        <w:rPr>
          <w:rFonts w:ascii="Cambria Math" w:hAnsi="Cambria Math" w:cs="Cambria Math"/>
          <w:i/>
          <w:iCs/>
          <w:sz w:val="24"/>
          <w:szCs w:val="24"/>
          <w:lang w:val="hy-AM"/>
        </w:rPr>
        <w:t>․</w:t>
      </w:r>
      <w:r w:rsidR="009050B6" w:rsidRPr="004B04BF">
        <w:rPr>
          <w:rFonts w:ascii="GHEA Grapalat" w:hAnsi="GHEA Grapalat" w:cs="Arial"/>
          <w:i/>
          <w:iCs/>
          <w:sz w:val="24"/>
          <w:szCs w:val="24"/>
          <w:lang w:val="hy-AM"/>
        </w:rPr>
        <w:t>04</w:t>
      </w:r>
      <w:r w:rsidR="009050B6" w:rsidRPr="004B04BF">
        <w:rPr>
          <w:rFonts w:ascii="Cambria Math" w:hAnsi="Cambria Math" w:cs="Cambria Math"/>
          <w:i/>
          <w:iCs/>
          <w:sz w:val="24"/>
          <w:szCs w:val="24"/>
          <w:lang w:val="hy-AM"/>
        </w:rPr>
        <w:t>․</w:t>
      </w:r>
      <w:r w:rsidR="009050B6" w:rsidRPr="004B04BF">
        <w:rPr>
          <w:rFonts w:ascii="GHEA Grapalat" w:hAnsi="GHEA Grapalat" w:cs="Arial"/>
          <w:i/>
          <w:iCs/>
          <w:sz w:val="24"/>
          <w:szCs w:val="24"/>
          <w:lang w:val="hy-AM"/>
        </w:rPr>
        <w:t>2024 թվականի որոշումը):</w:t>
      </w:r>
      <w:r w:rsidR="009050B6" w:rsidRPr="004B04BF">
        <w:rPr>
          <w:rFonts w:ascii="GHEA Grapalat" w:hAnsi="GHEA Grapalat" w:cs="Arial"/>
          <w:sz w:val="24"/>
          <w:szCs w:val="24"/>
          <w:lang w:val="hy-AM"/>
        </w:rPr>
        <w:t xml:space="preserve"> </w:t>
      </w:r>
    </w:p>
    <w:p w14:paraId="7A05276D" w14:textId="77777777" w:rsidR="009E5E34" w:rsidRPr="004B04BF" w:rsidRDefault="009E5E34" w:rsidP="00B95FDF">
      <w:pPr>
        <w:ind w:right="36" w:firstLine="426"/>
        <w:jc w:val="both"/>
        <w:rPr>
          <w:rFonts w:ascii="GHEA Grapalat" w:hAnsi="GHEA Grapalat" w:cs="Arial"/>
          <w:b/>
          <w:bCs/>
          <w:i/>
          <w:iCs/>
          <w:noProof/>
          <w:lang w:val="hy-AM"/>
        </w:rPr>
      </w:pPr>
    </w:p>
    <w:p w14:paraId="18A99834" w14:textId="2A64D9D2" w:rsidR="00860FB2" w:rsidRPr="004B04BF" w:rsidRDefault="001F1949" w:rsidP="00B95FDF">
      <w:pPr>
        <w:ind w:right="36" w:firstLine="426"/>
        <w:jc w:val="both"/>
        <w:rPr>
          <w:rFonts w:ascii="GHEA Grapalat" w:hAnsi="GHEA Grapalat" w:cs="Arial"/>
          <w:b/>
          <w:bCs/>
          <w:i/>
          <w:iCs/>
          <w:noProof/>
          <w:lang w:val="hy-AM"/>
        </w:rPr>
      </w:pPr>
      <w:r w:rsidRPr="004B04BF">
        <w:rPr>
          <w:rFonts w:ascii="GHEA Grapalat" w:hAnsi="GHEA Grapalat" w:cs="Arial"/>
          <w:b/>
          <w:bCs/>
          <w:i/>
          <w:iCs/>
          <w:noProof/>
          <w:lang w:val="hy-AM"/>
        </w:rPr>
        <w:t>Վճռաբեկ դատարանի իրավական դիրքորոշման կիրառումը սույն գործի փաստերի նկատմամբ.</w:t>
      </w:r>
    </w:p>
    <w:p w14:paraId="3A632440" w14:textId="729762BA" w:rsidR="00D5299C" w:rsidRPr="004B04BF" w:rsidRDefault="00040389" w:rsidP="00D5299C">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 xml:space="preserve">Սույն վարչական գործը հարուցվել է </w:t>
      </w:r>
      <w:r w:rsidR="00D5299C" w:rsidRPr="004B04BF">
        <w:rPr>
          <w:rFonts w:ascii="GHEA Grapalat" w:hAnsi="GHEA Grapalat" w:cs="Arial"/>
          <w:lang w:val="hy-AM"/>
        </w:rPr>
        <w:t>Դիանա Ջեյրանյան</w:t>
      </w:r>
      <w:r w:rsidRPr="004B04BF">
        <w:rPr>
          <w:rFonts w:ascii="GHEA Grapalat" w:hAnsi="GHEA Grapalat" w:cs="Arial"/>
          <w:szCs w:val="18"/>
          <w:shd w:val="clear" w:color="auto" w:fill="FFFFFF"/>
          <w:lang w:val="hy-AM"/>
        </w:rPr>
        <w:t xml:space="preserve">ի </w:t>
      </w:r>
      <w:r w:rsidRPr="004B04BF">
        <w:rPr>
          <w:rFonts w:ascii="GHEA Grapalat" w:hAnsi="GHEA Grapalat" w:cs="Arial"/>
          <w:shd w:val="clear" w:color="auto" w:fill="FFFFFF"/>
          <w:lang w:val="hy-AM"/>
        </w:rPr>
        <w:t>ներկայացրած հայցի հիման վրա</w:t>
      </w:r>
      <w:r w:rsidR="00227470" w:rsidRPr="004B04BF">
        <w:rPr>
          <w:rFonts w:ascii="GHEA Grapalat" w:hAnsi="GHEA Grapalat" w:cs="Arial"/>
          <w:shd w:val="clear" w:color="auto" w:fill="FFFFFF"/>
          <w:lang w:val="hy-AM"/>
        </w:rPr>
        <w:t xml:space="preserve">, </w:t>
      </w:r>
      <w:r w:rsidR="00D5299C" w:rsidRPr="004B04BF">
        <w:rPr>
          <w:rFonts w:ascii="GHEA Grapalat" w:hAnsi="GHEA Grapalat" w:cs="Arial"/>
          <w:shd w:val="clear" w:color="auto" w:fill="FFFFFF"/>
          <w:lang w:val="hy-AM"/>
        </w:rPr>
        <w:t>ո</w:t>
      </w:r>
      <w:r w:rsidRPr="004B04BF">
        <w:rPr>
          <w:rFonts w:ascii="GHEA Grapalat" w:hAnsi="GHEA Grapalat" w:cs="Arial"/>
          <w:shd w:val="clear" w:color="auto" w:fill="FFFFFF"/>
          <w:lang w:val="hy-AM"/>
        </w:rPr>
        <w:t xml:space="preserve">րով վերջինս </w:t>
      </w:r>
      <w:r w:rsidRPr="004B04BF">
        <w:rPr>
          <w:rFonts w:ascii="GHEA Grapalat" w:hAnsi="GHEA Grapalat" w:cs="Arial"/>
          <w:lang w:val="de-DE"/>
        </w:rPr>
        <w:t xml:space="preserve">պահանջել </w:t>
      </w:r>
      <w:r w:rsidRPr="004B04BF">
        <w:rPr>
          <w:rFonts w:ascii="GHEA Grapalat" w:hAnsi="GHEA Grapalat" w:cs="Arial"/>
          <w:lang w:val="hy-AM"/>
        </w:rPr>
        <w:t>է</w:t>
      </w:r>
      <w:r w:rsidRPr="004B04BF">
        <w:rPr>
          <w:rFonts w:ascii="GHEA Grapalat" w:hAnsi="GHEA Grapalat" w:cs="Arial"/>
          <w:lang w:val="de-DE"/>
        </w:rPr>
        <w:t xml:space="preserve"> </w:t>
      </w:r>
      <w:r w:rsidR="00C570CE" w:rsidRPr="004B04BF">
        <w:rPr>
          <w:rFonts w:ascii="GHEA Grapalat" w:hAnsi="GHEA Grapalat" w:cs="Arial"/>
          <w:szCs w:val="18"/>
          <w:shd w:val="clear" w:color="auto" w:fill="FFFFFF"/>
          <w:lang w:val="hy-AM"/>
        </w:rPr>
        <w:t xml:space="preserve">ճանաչել </w:t>
      </w:r>
      <w:r w:rsidR="00D5299C" w:rsidRPr="004B04BF">
        <w:rPr>
          <w:rFonts w:ascii="GHEA Grapalat" w:hAnsi="GHEA Grapalat" w:cs="Arial"/>
          <w:lang w:val="hy-AM"/>
        </w:rPr>
        <w:t>թիվ 2010876</w:t>
      </w:r>
      <w:r w:rsidR="00A00FBF">
        <w:rPr>
          <w:rFonts w:ascii="GHEA Grapalat" w:hAnsi="GHEA Grapalat" w:cs="Arial"/>
          <w:lang w:val="hy-AM"/>
        </w:rPr>
        <w:t>2</w:t>
      </w:r>
      <w:r w:rsidR="00D5299C" w:rsidRPr="004B04BF">
        <w:rPr>
          <w:rFonts w:ascii="GHEA Grapalat" w:hAnsi="GHEA Grapalat" w:cs="Arial"/>
          <w:lang w:val="hy-AM"/>
        </w:rPr>
        <w:t xml:space="preserve">48 որոշման </w:t>
      </w:r>
      <w:r w:rsidR="00A00FBF">
        <w:rPr>
          <w:rFonts w:ascii="GHEA Grapalat" w:hAnsi="GHEA Grapalat" w:cs="Arial"/>
          <w:lang w:val="hy-AM"/>
        </w:rPr>
        <w:t xml:space="preserve">հանրային </w:t>
      </w:r>
      <w:r w:rsidR="00D5299C" w:rsidRPr="004B04BF">
        <w:rPr>
          <w:rFonts w:ascii="GHEA Grapalat" w:hAnsi="GHEA Grapalat" w:cs="Arial"/>
          <w:lang w:val="hy-AM"/>
        </w:rPr>
        <w:t>իրավական դրամական պահանջի հարկադիր կատարման իրավահարաբերության բացակայությունը` կատարողական վարույթ հարուցելու մասով</w:t>
      </w:r>
      <w:r w:rsidR="00AA0FFE" w:rsidRPr="004B04BF">
        <w:rPr>
          <w:rFonts w:ascii="GHEA Grapalat" w:hAnsi="GHEA Grapalat" w:cs="Arial"/>
          <w:lang w:val="hy-AM"/>
        </w:rPr>
        <w:t xml:space="preserve">, և որպես հետևանք՝ պարտավորեցնել պատասխանողին </w:t>
      </w:r>
      <w:r w:rsidR="00232D9D" w:rsidRPr="004B04BF">
        <w:rPr>
          <w:rFonts w:ascii="GHEA Grapalat" w:hAnsi="GHEA Grapalat" w:cs="Arial"/>
          <w:lang w:val="hy-AM"/>
        </w:rPr>
        <w:t xml:space="preserve">իրեն վերադարձնել </w:t>
      </w:r>
      <w:r w:rsidR="00AA0FFE" w:rsidRPr="004B04BF">
        <w:rPr>
          <w:rFonts w:ascii="GHEA Grapalat" w:hAnsi="GHEA Grapalat" w:cs="Arial"/>
          <w:lang w:val="hy-AM"/>
        </w:rPr>
        <w:t>թիվ 2010876</w:t>
      </w:r>
      <w:r w:rsidR="00A00FBF">
        <w:rPr>
          <w:rFonts w:ascii="GHEA Grapalat" w:hAnsi="GHEA Grapalat" w:cs="Arial"/>
          <w:lang w:val="hy-AM"/>
        </w:rPr>
        <w:t>2</w:t>
      </w:r>
      <w:r w:rsidR="00AA0FFE" w:rsidRPr="004B04BF">
        <w:rPr>
          <w:rFonts w:ascii="GHEA Grapalat" w:hAnsi="GHEA Grapalat" w:cs="Arial"/>
          <w:lang w:val="hy-AM"/>
        </w:rPr>
        <w:t>48 վարչական ակտի հիման վրա թիվ 06366343 կատարողական վարույթով բռնագանձված գումարը</w:t>
      </w:r>
      <w:r w:rsidR="00D5299C" w:rsidRPr="004B04BF">
        <w:rPr>
          <w:rFonts w:ascii="GHEA Grapalat" w:hAnsi="GHEA Grapalat" w:cs="Arial"/>
          <w:lang w:val="hy-AM"/>
        </w:rPr>
        <w:t>։</w:t>
      </w:r>
    </w:p>
    <w:p w14:paraId="2EF5445E" w14:textId="49115CD1" w:rsidR="001C64D4" w:rsidRPr="004B04BF" w:rsidRDefault="00C570CE" w:rsidP="001C64D4">
      <w:pPr>
        <w:tabs>
          <w:tab w:val="left" w:pos="540"/>
        </w:tabs>
        <w:spacing w:line="276" w:lineRule="auto"/>
        <w:ind w:left="-142" w:right="36" w:firstLine="568"/>
        <w:jc w:val="both"/>
        <w:rPr>
          <w:rFonts w:ascii="GHEA Grapalat" w:hAnsi="GHEA Grapalat" w:cs="Arial"/>
          <w:i/>
          <w:shd w:val="clear" w:color="auto" w:fill="FFFFFF"/>
          <w:lang w:val="hy-AM"/>
        </w:rPr>
      </w:pPr>
      <w:r w:rsidRPr="004B04BF">
        <w:rPr>
          <w:rFonts w:ascii="GHEA Grapalat" w:hAnsi="GHEA Grapalat" w:cs="Arial"/>
          <w:b/>
          <w:i/>
          <w:lang w:val="de-DE"/>
        </w:rPr>
        <w:t>Դատարանը</w:t>
      </w:r>
      <w:r w:rsidRPr="004B04BF">
        <w:rPr>
          <w:rFonts w:ascii="GHEA Grapalat" w:hAnsi="GHEA Grapalat" w:cs="Arial"/>
          <w:lang w:val="de-DE"/>
        </w:rPr>
        <w:t xml:space="preserve"> </w:t>
      </w:r>
      <w:r w:rsidR="001C64D4" w:rsidRPr="004B04BF">
        <w:rPr>
          <w:rFonts w:ascii="GHEA Grapalat" w:hAnsi="GHEA Grapalat" w:cs="Arial"/>
          <w:shd w:val="clear" w:color="auto" w:fill="FFFFFF"/>
          <w:lang w:val="hy-AM"/>
        </w:rPr>
        <w:t>25.05.2021</w:t>
      </w:r>
      <w:r w:rsidRPr="004B04BF">
        <w:rPr>
          <w:rFonts w:ascii="GHEA Grapalat" w:hAnsi="GHEA Grapalat" w:cs="Arial"/>
          <w:shd w:val="clear" w:color="auto" w:fill="FFFFFF"/>
          <w:lang w:val="de-DE"/>
        </w:rPr>
        <w:t xml:space="preserve"> </w:t>
      </w:r>
      <w:r w:rsidRPr="004B04BF">
        <w:rPr>
          <w:rFonts w:ascii="GHEA Grapalat" w:hAnsi="GHEA Grapalat" w:cs="Arial"/>
          <w:shd w:val="clear" w:color="auto" w:fill="FFFFFF"/>
          <w:lang w:val="hy-AM"/>
        </w:rPr>
        <w:t>թվականի</w:t>
      </w:r>
      <w:r w:rsidRPr="004B04BF">
        <w:rPr>
          <w:rFonts w:ascii="GHEA Grapalat" w:hAnsi="GHEA Grapalat" w:cs="Arial"/>
          <w:shd w:val="clear" w:color="auto" w:fill="FFFFFF"/>
          <w:lang w:val="de-DE"/>
        </w:rPr>
        <w:t xml:space="preserve"> վճռով </w:t>
      </w:r>
      <w:r w:rsidRPr="004B04BF">
        <w:rPr>
          <w:rFonts w:ascii="GHEA Grapalat" w:hAnsi="GHEA Grapalat" w:cs="Arial"/>
          <w:shd w:val="clear" w:color="auto" w:fill="FFFFFF"/>
          <w:lang w:val="hy-AM"/>
        </w:rPr>
        <w:t xml:space="preserve">բավարարել է </w:t>
      </w:r>
      <w:r w:rsidR="001C64D4" w:rsidRPr="004B04BF">
        <w:rPr>
          <w:rFonts w:ascii="GHEA Grapalat" w:hAnsi="GHEA Grapalat" w:cs="Arial"/>
          <w:shd w:val="clear" w:color="auto" w:fill="FFFFFF"/>
          <w:lang w:val="hy-AM"/>
        </w:rPr>
        <w:t xml:space="preserve">Դիանա </w:t>
      </w:r>
      <w:r w:rsidR="001C64D4" w:rsidRPr="004B04BF">
        <w:rPr>
          <w:rFonts w:ascii="GHEA Grapalat" w:hAnsi="GHEA Grapalat" w:cs="Arial"/>
          <w:lang w:val="hy-AM"/>
        </w:rPr>
        <w:t>Ջեյրանյան</w:t>
      </w:r>
      <w:r w:rsidR="001C64D4" w:rsidRPr="004B04BF">
        <w:rPr>
          <w:rFonts w:ascii="GHEA Grapalat" w:hAnsi="GHEA Grapalat" w:cs="Arial"/>
          <w:szCs w:val="18"/>
          <w:shd w:val="clear" w:color="auto" w:fill="FFFFFF"/>
          <w:lang w:val="hy-AM"/>
        </w:rPr>
        <w:t>ի</w:t>
      </w:r>
      <w:r w:rsidRPr="004B04BF">
        <w:rPr>
          <w:rFonts w:ascii="GHEA Grapalat" w:hAnsi="GHEA Grapalat" w:cs="Arial"/>
          <w:shd w:val="clear" w:color="auto" w:fill="FFFFFF"/>
          <w:lang w:val="hy-AM"/>
        </w:rPr>
        <w:t xml:space="preserve"> </w:t>
      </w:r>
      <w:r w:rsidRPr="004B04BF">
        <w:rPr>
          <w:rFonts w:ascii="GHEA Grapalat" w:hAnsi="GHEA Grapalat" w:cs="Arial"/>
          <w:shd w:val="clear" w:color="auto" w:fill="FFFFFF"/>
          <w:lang w:val="de-DE"/>
        </w:rPr>
        <w:t>հայցը</w:t>
      </w:r>
      <w:r w:rsidRPr="004B04BF">
        <w:rPr>
          <w:rFonts w:ascii="GHEA Grapalat" w:hAnsi="GHEA Grapalat" w:cs="Arial"/>
          <w:shd w:val="clear" w:color="auto" w:fill="FFFFFF"/>
          <w:lang w:val="hy-AM"/>
        </w:rPr>
        <w:t>՝</w:t>
      </w:r>
      <w:r w:rsidRPr="004B04BF">
        <w:rPr>
          <w:rFonts w:ascii="GHEA Grapalat" w:hAnsi="GHEA Grapalat" w:cs="Arial"/>
          <w:shd w:val="clear" w:color="auto" w:fill="FFFFFF"/>
          <w:lang w:val="de-DE"/>
        </w:rPr>
        <w:t xml:space="preserve"> այն</w:t>
      </w:r>
      <w:r w:rsidRPr="004B04BF">
        <w:rPr>
          <w:rFonts w:ascii="GHEA Grapalat" w:hAnsi="GHEA Grapalat" w:cs="Arial"/>
          <w:shd w:val="clear" w:color="auto" w:fill="FFFFFF"/>
          <w:lang w:val="hy-AM"/>
        </w:rPr>
        <w:t xml:space="preserve"> </w:t>
      </w:r>
      <w:r w:rsidRPr="004B04BF">
        <w:rPr>
          <w:rFonts w:ascii="GHEA Grapalat" w:hAnsi="GHEA Grapalat" w:cs="Arial"/>
          <w:shd w:val="clear" w:color="auto" w:fill="FFFFFF"/>
          <w:lang w:val="de-DE"/>
        </w:rPr>
        <w:t>պատճառաբան</w:t>
      </w:r>
      <w:r w:rsidRPr="004B04BF">
        <w:rPr>
          <w:rFonts w:ascii="GHEA Grapalat" w:hAnsi="GHEA Grapalat" w:cs="Arial"/>
          <w:shd w:val="clear" w:color="auto" w:fill="FFFFFF"/>
          <w:lang w:val="hy-AM"/>
        </w:rPr>
        <w:t>ությամբ</w:t>
      </w:r>
      <w:r w:rsidRPr="004B04BF">
        <w:rPr>
          <w:rFonts w:ascii="GHEA Grapalat" w:hAnsi="GHEA Grapalat" w:cs="Arial"/>
          <w:shd w:val="clear" w:color="auto" w:fill="FFFFFF"/>
          <w:lang w:val="de-DE"/>
        </w:rPr>
        <w:t>, որ</w:t>
      </w:r>
      <w:r w:rsidRPr="004B04BF">
        <w:rPr>
          <w:rFonts w:ascii="GHEA Grapalat" w:hAnsi="GHEA Grapalat" w:cs="Arial"/>
          <w:shd w:val="clear" w:color="auto" w:fill="FFFFFF"/>
          <w:lang w:val="hy-AM"/>
        </w:rPr>
        <w:t xml:space="preserve"> </w:t>
      </w:r>
      <w:r w:rsidR="004D0D3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w:t>
      </w:r>
      <w:r w:rsidR="000370FA" w:rsidRPr="004B04BF">
        <w:rPr>
          <w:rFonts w:ascii="GHEA Grapalat" w:hAnsi="GHEA Grapalat" w:cs="Arial"/>
          <w:i/>
          <w:shd w:val="clear" w:color="auto" w:fill="FFFFFF"/>
          <w:lang w:val="hy-AM"/>
        </w:rPr>
        <w:t xml:space="preserve"> </w:t>
      </w:r>
      <w:r w:rsidR="001C64D4" w:rsidRPr="004B04BF">
        <w:rPr>
          <w:rFonts w:ascii="GHEA Grapalat" w:hAnsi="GHEA Grapalat" w:cs="Arial"/>
          <w:i/>
          <w:shd w:val="clear" w:color="auto" w:fill="FFFFFF"/>
          <w:lang w:val="hy-AM"/>
        </w:rPr>
        <w:t xml:space="preserve">Դատարանն արձանագրում է, որ կատարողական վարույթի նյութերում բացակայում է որևէ ապացույց առ այն, որ Ճանապարհային ոստիկանության 24.02.2020 թվականի թիվ 2010876248 որոշումը, մինչև Հրապարակային ծանուցումների պաշտոնական ինտերնետային կայքում տեղադրելը, ՎԻՎ օրենսգրքի </w:t>
      </w:r>
      <w:r w:rsidR="00F051FB" w:rsidRPr="004B04BF">
        <w:rPr>
          <w:rFonts w:ascii="GHEA Grapalat" w:hAnsi="GHEA Grapalat" w:cs="Arial"/>
          <w:i/>
          <w:shd w:val="clear" w:color="auto" w:fill="FFFFFF"/>
          <w:lang w:val="hy-AM"/>
        </w:rPr>
        <w:t xml:space="preserve">            </w:t>
      </w:r>
      <w:r w:rsidR="001C64D4" w:rsidRPr="004B04BF">
        <w:rPr>
          <w:rFonts w:ascii="GHEA Grapalat" w:hAnsi="GHEA Grapalat" w:cs="Arial"/>
          <w:i/>
          <w:shd w:val="clear" w:color="auto" w:fill="FFFFFF"/>
          <w:lang w:val="hy-AM"/>
        </w:rPr>
        <w:t xml:space="preserve">283-րդ հոդվածով սահմանված կարգով առձեռն հանձնվել է հասցեատիրոջը, կամ հասցեատերը հրաժարվել է որոշումն ստանալուց, կամ ուղարկվել է հասցեատիրոջ պաշտոնական էլեկտրոնային փոստի հասցեով, կամ պաշտոնական էլեկտրոնային փոստ չունեցող հասցեատիրոջ գրավոր դիմումի հիման վրա ուղարկվել է էլեկտրոնային փոստով կամ հեռահաղորդակցության այլ (այդ թվում` բջջային հեռախոսահամարին կարճ հաղորդագրություն ուղարկելու) միջոցով, կամ ուղարկվել է պատվիրված նամակով՝ </w:t>
      </w:r>
      <w:r w:rsidR="001C64D4" w:rsidRPr="004B04BF">
        <w:rPr>
          <w:rFonts w:ascii="GHEA Grapalat" w:hAnsi="GHEA Grapalat" w:cs="Arial"/>
          <w:i/>
          <w:shd w:val="clear" w:color="auto" w:fill="FFFFFF"/>
          <w:lang w:val="hy-AM"/>
        </w:rPr>
        <w:lastRenderedPageBreak/>
        <w:t>հետադարձ ծանուցմամբ տվյալ վարչական վարույթի ընթացքում հայցվորի հայտնած հասցեով, իսկ դրա բացակայության դեպքում՝ հաշվառման հասցեով: Կատարողական վարույթի նյութերում առկա փոստային անդորրագրի վրա նշված հասցեն հայցվորի կողմից տրամադրված լինելու կամ նրա հաշվառման հասցեն լինելու մասին որևէ տվյալ չկա: Կատարողական վարույթի նյութերից ընդհանրապես պարզ չէ, թե հայցվորն ինչ կապ ունի այդ հասցեի հետ և ինչու է այդ հասցեով ուղարկվել որոշումը:</w:t>
      </w:r>
    </w:p>
    <w:p w14:paraId="124C8F9C" w14:textId="77777777" w:rsidR="001C64D4" w:rsidRPr="004B04BF" w:rsidRDefault="001C64D4" w:rsidP="001C64D4">
      <w:pPr>
        <w:tabs>
          <w:tab w:val="left" w:pos="540"/>
        </w:tabs>
        <w:spacing w:line="276" w:lineRule="auto"/>
        <w:ind w:left="-142" w:right="36" w:firstLine="568"/>
        <w:jc w:val="both"/>
        <w:rPr>
          <w:rFonts w:ascii="GHEA Grapalat" w:hAnsi="GHEA Grapalat" w:cs="Arial"/>
          <w:i/>
          <w:shd w:val="clear" w:color="auto" w:fill="FFFFFF"/>
          <w:lang w:val="hy-AM"/>
        </w:rPr>
      </w:pPr>
      <w:r w:rsidRPr="004B04BF">
        <w:rPr>
          <w:rFonts w:ascii="GHEA Grapalat" w:hAnsi="GHEA Grapalat" w:cs="Arial"/>
          <w:i/>
          <w:shd w:val="clear" w:color="auto" w:fill="FFFFFF"/>
          <w:lang w:val="hy-AM"/>
        </w:rPr>
        <w:t>Փաստորեն, Ճանապարհային ոստիկանության 24.02.2020 թվականի թիվ 2010876248 որոշումը օրենքով սահմանված կարգով չի հանձնվել հայցվորին, ուստի չի մտել ուժի մեջ և չի դարձել անբողոքարկելի, իսկ անբողոքարկելի չդարձած վարչական ակտը ենթակա չէ հարկադիր կատարման:</w:t>
      </w:r>
    </w:p>
    <w:p w14:paraId="3E42C46B" w14:textId="1E2E15C3" w:rsidR="003752C5" w:rsidRPr="004B04BF" w:rsidRDefault="001C64D4" w:rsidP="001C64D4">
      <w:pPr>
        <w:tabs>
          <w:tab w:val="left" w:pos="540"/>
        </w:tabs>
        <w:spacing w:line="276" w:lineRule="auto"/>
        <w:ind w:left="-142" w:right="36" w:firstLine="568"/>
        <w:jc w:val="both"/>
        <w:rPr>
          <w:rFonts w:ascii="GHEA Grapalat" w:hAnsi="GHEA Grapalat" w:cs="Arial"/>
          <w:bCs/>
          <w:i/>
          <w:iCs/>
          <w:noProof/>
          <w:lang w:val="hy-AM"/>
        </w:rPr>
      </w:pPr>
      <w:r w:rsidRPr="004B04BF">
        <w:rPr>
          <w:rFonts w:ascii="GHEA Grapalat" w:hAnsi="GHEA Grapalat" w:cs="Arial"/>
          <w:i/>
          <w:shd w:val="clear" w:color="auto" w:fill="FFFFFF"/>
          <w:lang w:val="hy-AM"/>
        </w:rPr>
        <w:t>Նման պայմաններում դատարանն արձանագրում է, որ բացակայում է Ճանապարհային ոստիկանության 24.02.2020 թվականի թիվ 2010876248 որոշմամբ հանրային իրավական դրամական պահանջի հարկադիր կատարման իրավահարաբերությունը:</w:t>
      </w:r>
      <w:r w:rsidR="000370FA" w:rsidRPr="004B04BF">
        <w:rPr>
          <w:rFonts w:ascii="GHEA Grapalat" w:hAnsi="GHEA Grapalat" w:cs="Arial"/>
          <w:i/>
          <w:shd w:val="clear" w:color="auto" w:fill="FFFFFF"/>
          <w:lang w:val="hy-AM"/>
        </w:rPr>
        <w:t>»:</w:t>
      </w:r>
    </w:p>
    <w:p w14:paraId="1F9709BD" w14:textId="1A7707E3" w:rsidR="004A78CE" w:rsidRPr="004B04BF" w:rsidRDefault="00C570CE" w:rsidP="004A78CE">
      <w:pPr>
        <w:tabs>
          <w:tab w:val="left" w:pos="540"/>
        </w:tabs>
        <w:spacing w:line="276" w:lineRule="auto"/>
        <w:ind w:left="-142" w:right="36" w:firstLine="568"/>
        <w:jc w:val="both"/>
        <w:rPr>
          <w:rFonts w:ascii="GHEA Grapalat" w:hAnsi="GHEA Grapalat" w:cs="Arial"/>
          <w:i/>
          <w:shd w:val="clear" w:color="auto" w:fill="FFFFFF"/>
          <w:lang w:val="hy-AM"/>
        </w:rPr>
      </w:pPr>
      <w:r w:rsidRPr="004B04BF">
        <w:rPr>
          <w:rFonts w:ascii="GHEA Grapalat" w:hAnsi="GHEA Grapalat" w:cs="Arial"/>
          <w:b/>
          <w:bCs/>
          <w:i/>
          <w:iCs/>
          <w:shd w:val="clear" w:color="auto" w:fill="FFFFFF"/>
          <w:lang w:val="hy-AM"/>
        </w:rPr>
        <w:t xml:space="preserve">Վերաքննիչ դատարանը </w:t>
      </w:r>
      <w:r w:rsidR="001F01FE" w:rsidRPr="004B04BF">
        <w:rPr>
          <w:rFonts w:ascii="GHEA Grapalat" w:hAnsi="GHEA Grapalat" w:cs="Arial"/>
          <w:noProof/>
          <w:lang w:val="hy-AM"/>
        </w:rPr>
        <w:t>10</w:t>
      </w:r>
      <w:r w:rsidRPr="004B04BF">
        <w:rPr>
          <w:rFonts w:ascii="GHEA Grapalat" w:hAnsi="GHEA Grapalat" w:cs="Arial"/>
          <w:noProof/>
          <w:lang w:val="hy-AM"/>
        </w:rPr>
        <w:t xml:space="preserve">.05.2022 </w:t>
      </w:r>
      <w:r w:rsidRPr="004B04BF">
        <w:rPr>
          <w:rFonts w:ascii="GHEA Grapalat" w:hAnsi="GHEA Grapalat" w:cs="Arial"/>
          <w:lang w:val="hy-AM"/>
        </w:rPr>
        <w:t>թվականի որոշմամբ</w:t>
      </w:r>
      <w:r w:rsidR="001F01FE" w:rsidRPr="004B04BF">
        <w:rPr>
          <w:rFonts w:ascii="GHEA Grapalat" w:hAnsi="GHEA Grapalat" w:cs="Arial"/>
          <w:shd w:val="clear" w:color="auto" w:fill="FFFFFF"/>
          <w:lang w:val="hy-AM"/>
        </w:rPr>
        <w:t xml:space="preserve"> ՀՀ հարկադիր կատարումն ապահովող ծառայության և </w:t>
      </w:r>
      <w:r w:rsidR="001F01FE" w:rsidRPr="004B04BF">
        <w:rPr>
          <w:rFonts w:ascii="GHEA Grapalat" w:hAnsi="GHEA Grapalat" w:cs="Arial"/>
          <w:lang w:val="hy-AM"/>
        </w:rPr>
        <w:t xml:space="preserve">երրորդ անձ ՀՀ ոստիկանության «Ճանապարհային ոստիկանություն» ծառայության </w:t>
      </w:r>
      <w:r w:rsidRPr="004B04BF">
        <w:rPr>
          <w:rFonts w:ascii="GHEA Grapalat" w:hAnsi="GHEA Grapalat" w:cs="Arial"/>
          <w:shd w:val="clear" w:color="auto" w:fill="FFFFFF"/>
          <w:lang w:val="hy-AM"/>
        </w:rPr>
        <w:t>վերաքննիչ բողոք</w:t>
      </w:r>
      <w:r w:rsidR="001F01FE" w:rsidRPr="004B04BF">
        <w:rPr>
          <w:rFonts w:ascii="GHEA Grapalat" w:hAnsi="GHEA Grapalat" w:cs="Arial"/>
          <w:shd w:val="clear" w:color="auto" w:fill="FFFFFF"/>
          <w:lang w:val="hy-AM"/>
        </w:rPr>
        <w:t>ները</w:t>
      </w:r>
      <w:r w:rsidRPr="004B04BF">
        <w:rPr>
          <w:rFonts w:ascii="GHEA Grapalat" w:hAnsi="GHEA Grapalat" w:cs="Arial"/>
          <w:shd w:val="clear" w:color="auto" w:fill="FFFFFF"/>
          <w:lang w:val="hy-AM"/>
        </w:rPr>
        <w:t xml:space="preserve"> </w:t>
      </w:r>
      <w:r w:rsidR="00AA4E13" w:rsidRPr="004B04BF">
        <w:rPr>
          <w:rFonts w:ascii="GHEA Grapalat" w:hAnsi="GHEA Grapalat" w:cs="Arial"/>
          <w:shd w:val="clear" w:color="auto" w:fill="FFFFFF"/>
          <w:lang w:val="hy-AM"/>
        </w:rPr>
        <w:t>մերժել</w:t>
      </w:r>
      <w:r w:rsidRPr="004B04BF">
        <w:rPr>
          <w:rFonts w:ascii="GHEA Grapalat" w:hAnsi="GHEA Grapalat" w:cs="Arial"/>
          <w:shd w:val="clear" w:color="auto" w:fill="FFFFFF"/>
          <w:lang w:val="hy-AM"/>
        </w:rPr>
        <w:t xml:space="preserve"> է</w:t>
      </w:r>
      <w:r w:rsidR="00AA4E13" w:rsidRPr="004B04BF">
        <w:rPr>
          <w:rFonts w:ascii="GHEA Grapalat" w:hAnsi="GHEA Grapalat" w:cs="Arial"/>
          <w:shd w:val="clear" w:color="auto" w:fill="FFFFFF"/>
          <w:lang w:val="hy-AM"/>
        </w:rPr>
        <w:t>, և</w:t>
      </w:r>
      <w:r w:rsidRPr="004B04BF">
        <w:rPr>
          <w:rFonts w:ascii="GHEA Grapalat" w:hAnsi="GHEA Grapalat" w:cs="Arial"/>
          <w:shd w:val="clear" w:color="auto" w:fill="FFFFFF"/>
          <w:lang w:val="hy-AM"/>
        </w:rPr>
        <w:t xml:space="preserve"> Դատարանի </w:t>
      </w:r>
      <w:r w:rsidR="007C3451" w:rsidRPr="004B04BF">
        <w:rPr>
          <w:rFonts w:ascii="GHEA Grapalat" w:hAnsi="GHEA Grapalat" w:cs="Arial"/>
          <w:shd w:val="clear" w:color="auto" w:fill="FFFFFF"/>
          <w:lang w:val="hy-AM"/>
        </w:rPr>
        <w:t>25</w:t>
      </w:r>
      <w:r w:rsidR="007C3451" w:rsidRPr="004B04BF">
        <w:rPr>
          <w:rFonts w:ascii="Cambria Math" w:hAnsi="Cambria Math" w:cs="Cambria Math"/>
          <w:shd w:val="clear" w:color="auto" w:fill="FFFFFF"/>
          <w:lang w:val="hy-AM"/>
        </w:rPr>
        <w:t>․</w:t>
      </w:r>
      <w:r w:rsidR="007C3451" w:rsidRPr="004B04BF">
        <w:rPr>
          <w:rFonts w:ascii="GHEA Grapalat" w:hAnsi="GHEA Grapalat" w:cs="Arial"/>
          <w:shd w:val="clear" w:color="auto" w:fill="FFFFFF"/>
          <w:lang w:val="hy-AM"/>
        </w:rPr>
        <w:t>05</w:t>
      </w:r>
      <w:r w:rsidR="007C3451" w:rsidRPr="004B04BF">
        <w:rPr>
          <w:rFonts w:ascii="Cambria Math" w:hAnsi="Cambria Math" w:cs="Cambria Math"/>
          <w:shd w:val="clear" w:color="auto" w:fill="FFFFFF"/>
          <w:lang w:val="hy-AM"/>
        </w:rPr>
        <w:t>․</w:t>
      </w:r>
      <w:r w:rsidR="007C3451" w:rsidRPr="004B04BF">
        <w:rPr>
          <w:rFonts w:ascii="GHEA Grapalat" w:hAnsi="GHEA Grapalat" w:cs="Arial"/>
          <w:shd w:val="clear" w:color="auto" w:fill="FFFFFF"/>
          <w:lang w:val="hy-AM"/>
        </w:rPr>
        <w:t>2021</w:t>
      </w:r>
      <w:r w:rsidRPr="004B04BF">
        <w:rPr>
          <w:rFonts w:ascii="GHEA Grapalat" w:hAnsi="GHEA Grapalat" w:cs="Arial"/>
          <w:shd w:val="clear" w:color="auto" w:fill="FFFFFF"/>
          <w:lang w:val="hy-AM"/>
        </w:rPr>
        <w:t xml:space="preserve"> թվականի վճիռը</w:t>
      </w:r>
      <w:r w:rsidR="007C3451" w:rsidRPr="004B04BF">
        <w:rPr>
          <w:rFonts w:ascii="GHEA Grapalat" w:hAnsi="GHEA Grapalat" w:cs="Arial"/>
          <w:shd w:val="clear" w:color="auto" w:fill="FFFFFF"/>
          <w:lang w:val="hy-AM"/>
        </w:rPr>
        <w:t xml:space="preserve"> </w:t>
      </w:r>
      <w:r w:rsidRPr="004B04BF">
        <w:rPr>
          <w:rFonts w:ascii="GHEA Grapalat" w:hAnsi="GHEA Grapalat" w:cs="Arial"/>
          <w:shd w:val="clear" w:color="auto" w:fill="FFFFFF"/>
          <w:lang w:val="hy-AM"/>
        </w:rPr>
        <w:t xml:space="preserve">թողել է անփոփոխ՝ այն պատճառաբանությամբ, որ </w:t>
      </w:r>
      <w:r w:rsidR="008C7562"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w:t>
      </w:r>
      <w:r w:rsidR="00213F5D" w:rsidRPr="004B04BF">
        <w:rPr>
          <w:rFonts w:ascii="GHEA Grapalat" w:hAnsi="GHEA Grapalat" w:cs="Arial"/>
          <w:i/>
          <w:shd w:val="clear" w:color="auto" w:fill="FFFFFF"/>
          <w:lang w:val="hy-AM"/>
        </w:rPr>
        <w:t xml:space="preserve"> </w:t>
      </w:r>
      <w:r w:rsidR="004A78CE" w:rsidRPr="004B04BF">
        <w:rPr>
          <w:rFonts w:ascii="GHEA Grapalat" w:hAnsi="GHEA Grapalat" w:cs="Arial"/>
          <w:i/>
          <w:shd w:val="clear" w:color="auto" w:fill="FFFFFF"/>
          <w:lang w:val="hy-AM"/>
        </w:rPr>
        <w:t xml:space="preserve">Վերոգրյալ նորմերից հետևում է, որ </w:t>
      </w:r>
      <w:r w:rsidR="00DB132C" w:rsidRPr="004B04BF">
        <w:rPr>
          <w:rFonts w:ascii="GHEA Grapalat" w:hAnsi="GHEA Grapalat" w:cs="Arial"/>
          <w:i/>
          <w:shd w:val="clear" w:color="auto" w:fill="FFFFFF"/>
          <w:lang w:val="hy-AM"/>
        </w:rPr>
        <w:t>«</w:t>
      </w:r>
      <w:r w:rsidR="004A78CE" w:rsidRPr="004B04BF">
        <w:rPr>
          <w:rFonts w:ascii="GHEA Grapalat" w:hAnsi="GHEA Grapalat" w:cs="Arial"/>
          <w:i/>
          <w:shd w:val="clear" w:color="auto" w:fill="FFFFFF"/>
          <w:lang w:val="hy-AM"/>
        </w:rPr>
        <w:t>Վարչարարության հիմունքների և վարչական վարույթի մասին</w:t>
      </w:r>
      <w:r w:rsidR="00DB132C" w:rsidRPr="004B04BF">
        <w:rPr>
          <w:rFonts w:ascii="GHEA Grapalat" w:hAnsi="GHEA Grapalat" w:cs="Arial"/>
          <w:i/>
          <w:shd w:val="clear" w:color="auto" w:fill="FFFFFF"/>
          <w:lang w:val="hy-AM"/>
        </w:rPr>
        <w:t>»</w:t>
      </w:r>
      <w:r w:rsidR="004A78CE" w:rsidRPr="004B04BF">
        <w:rPr>
          <w:rFonts w:ascii="GHEA Grapalat" w:hAnsi="GHEA Grapalat" w:cs="Arial"/>
          <w:i/>
          <w:shd w:val="clear" w:color="auto" w:fill="FFFFFF"/>
          <w:lang w:val="hy-AM"/>
        </w:rPr>
        <w:t xml:space="preserve"> ՀՀ օրենքը վարչական ակտի անբողոքարկելի դառնալը կապում է, դրա ուժի մեջ մտնելու օրվանից 2 ամսվա ընթացքում չբողոքարկելու հետ, իսկ ուժի մեջ մտնելու պահը կապում է այդ ակտի ընդունման մասին նույն օրենքով սահմանված կարգով իրազեկելու հետ, սակայն միևնույն ժամանակ նույն օրենքը սահմանում է, որ առանձին տեսակի վարչական վարույթների առանձնահատկությունները սահմանվում են օրենքներով, որպիսի առանձնահատկություններից է Վարչական իրավախախտումների վերաբերյալ ՀՀ օրենսգրքով սահմանված վարչական իրավախախտման գործի վերաբերյալ որոշման հայտարարման և դրա պատճենի հանձնման ընթացակարգը: Ըստ այդ ընթացակարգի` որոշման պատճենը երեք օրվա ընթացքում հանձնվում է այն անձին, որի վերաբերյալ այն ընդունվել է, միաժամանակ դա կարող է իրականացվել պատվիրված փոստով` ստանալու մասին ծանուցմամբ, հասցեատիրոջը ստորագրությամբ առձեռն հանձնելու, հասցեատիրոջ գրավոր դիմումի հիման վրա էլեկտրոնային փոստով կամ հեռահաղորդակցության միջոցով: Այն դեպքում, երբ անձի հայտնած հասցեով ուղարկված որոշումը վերադարձվել է, կամ ծանուցման փաստը չի հաստատվել, կամ հասցեատերը հրաժարվել է ստանալ պատշաճ կարգով ուղարկված որոշումը և ստորագրել հրաժարվելու մասին, ապա որոշումն ուղարկվում է անձի հաշվառման հասցեով և տեղադրվում ՀՀ հրապարակային ծանուցումների պաշտոնական ինտերնետային կայքում և որոշումը համարվում է հանձնված որոշումն ինտերնետային կայքում տեղադրելու օրվան հաջորդող երրորդ օրը, ինչը նշանակում է, որ դրան հաջորդող օրվանից 2 ամսվա ընթացքում այդ ակտը չբողոքարկելու դեպքում դառնում է անբողոքարկելի:</w:t>
      </w:r>
    </w:p>
    <w:p w14:paraId="005D6225" w14:textId="73CBC5D1" w:rsidR="004A78CE" w:rsidRPr="004B04BF" w:rsidRDefault="004A78CE" w:rsidP="004A78CE">
      <w:pPr>
        <w:tabs>
          <w:tab w:val="left" w:pos="540"/>
        </w:tabs>
        <w:spacing w:line="276" w:lineRule="auto"/>
        <w:ind w:left="-142" w:right="36" w:firstLine="568"/>
        <w:jc w:val="both"/>
        <w:rPr>
          <w:rFonts w:ascii="GHEA Grapalat" w:hAnsi="GHEA Grapalat" w:cs="Arial"/>
          <w:i/>
          <w:shd w:val="clear" w:color="auto" w:fill="FFFFFF"/>
          <w:lang w:val="hy-AM"/>
        </w:rPr>
      </w:pPr>
      <w:r w:rsidRPr="004B04BF">
        <w:rPr>
          <w:rFonts w:ascii="GHEA Grapalat" w:hAnsi="GHEA Grapalat" w:cs="Arial"/>
          <w:i/>
          <w:shd w:val="clear" w:color="auto" w:fill="FFFFFF"/>
          <w:lang w:val="hy-AM"/>
        </w:rPr>
        <w:t xml:space="preserve">Տվյալ դեպքում, Դատարանը 10.02.2021թ. </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Հայցադիմումը վարույթ ընդունելու, երրորդ անձ ներգրավելու և ապացույց պահանջելու մասին</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 xml:space="preserve"> որոշմամբ Ծառայությունից պահանջել է կատարողական վարույթի նյութերը, որին ի պատասխան վերջինս 17.03.2021թ. Դատարան է ներկայացրել Ոստիկանության 27.02.2020թ. գրությունը, կատարողական վարույթ </w:t>
      </w:r>
      <w:r w:rsidRPr="004B04BF">
        <w:rPr>
          <w:rFonts w:ascii="GHEA Grapalat" w:hAnsi="GHEA Grapalat" w:cs="Arial"/>
          <w:i/>
          <w:shd w:val="clear" w:color="auto" w:fill="FFFFFF"/>
          <w:lang w:val="hy-AM"/>
        </w:rPr>
        <w:lastRenderedPageBreak/>
        <w:t xml:space="preserve">հարուցելու և արգելանք դնելու մասին 21.08.2020թ. որոշումը, թիվ 2010876248 որոշումը հայցվորին ուղարկելու և </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Չպահանջված</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 xml:space="preserve"> նշումով վերադարձված լինելու մասին թիվ </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RD107279809AM</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 xml:space="preserve"> փոստային առաքանին (գ. թ. 34), հրապարակային ծանուցումների պաշտոնական ինտերնետային կայքից քաղվածքը (գ. թ. 33): Մինչդեռ, չի ներկայացվել որևէ ապացույց այն մասին, որ թիվ 2010876248 որոշումը պարունակող ծրարի վրա նշված հասցեն հանդիսացել է հայցվորի հաշվառման հասցեն և մինչև ՀՀ հրապարակային ծանուցումների պաշտոնական ինտերնետային կայքում տեղադրելը միաժամանակ ուղարկված է եղել հայցվորի հաշվառման հասցեով:</w:t>
      </w:r>
    </w:p>
    <w:p w14:paraId="65F8F818" w14:textId="77777777" w:rsidR="009E5E34" w:rsidRPr="004B04BF" w:rsidRDefault="004A78CE" w:rsidP="009E5E34">
      <w:pPr>
        <w:tabs>
          <w:tab w:val="left" w:pos="540"/>
        </w:tabs>
        <w:spacing w:line="276" w:lineRule="auto"/>
        <w:ind w:left="-142" w:right="36" w:firstLine="568"/>
        <w:jc w:val="both"/>
        <w:rPr>
          <w:rFonts w:ascii="GHEA Grapalat" w:hAnsi="GHEA Grapalat" w:cs="Arial"/>
          <w:i/>
          <w:shd w:val="clear" w:color="auto" w:fill="FFFFFF"/>
          <w:lang w:val="hy-AM"/>
        </w:rPr>
      </w:pPr>
      <w:r w:rsidRPr="004B04BF">
        <w:rPr>
          <w:rFonts w:ascii="GHEA Grapalat" w:hAnsi="GHEA Grapalat" w:cs="Arial"/>
          <w:i/>
          <w:shd w:val="clear" w:color="auto" w:fill="FFFFFF"/>
          <w:lang w:val="hy-AM"/>
        </w:rPr>
        <w:t xml:space="preserve">Ամբողջ վերոշարադրյալի հաշվառմամբ` Վերաքննիչ դատարանը գտնում է, որ Ոստիկանության կողմից ներկայացված դիմումի հիման վրա դրամական պահանջի հարկադիր կատարման վարույթ սկսելուց առաջ հարկադիր կատարողը դիմումի և դրան կից փաստաթղթերի ուսումնասիրության արդյունքում պարտավոր էր արձանագրել </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Վարչարարության հիմունքների և վարչական վարույթի մասին</w:t>
      </w:r>
      <w:r w:rsidR="000A107E" w:rsidRPr="004B04BF">
        <w:rPr>
          <w:rFonts w:ascii="GHEA Grapalat" w:hAnsi="GHEA Grapalat" w:cs="Arial"/>
          <w:i/>
          <w:shd w:val="clear" w:color="auto" w:fill="FFFFFF"/>
          <w:lang w:val="hy-AM"/>
        </w:rPr>
        <w:t>»</w:t>
      </w:r>
      <w:r w:rsidRPr="004B04BF">
        <w:rPr>
          <w:rFonts w:ascii="GHEA Grapalat" w:hAnsi="GHEA Grapalat" w:cs="Arial"/>
          <w:i/>
          <w:shd w:val="clear" w:color="auto" w:fill="FFFFFF"/>
          <w:lang w:val="hy-AM"/>
        </w:rPr>
        <w:t xml:space="preserve"> ՀՀ օրենքի 88-րդ հոդվածի 4-րդ մասի պահանջներին անհամապատասխանություն և ներկայացված փաստաթղթերը վերադարձնել դրամական պահանջի հարկադիր կատարում պահանջող վարչական մարմնին` Ոստիկանությանը, ինչը սակայն չի արել: </w:t>
      </w:r>
      <w:r w:rsidR="00213F5D" w:rsidRPr="004B04BF">
        <w:rPr>
          <w:rFonts w:ascii="GHEA Grapalat" w:hAnsi="GHEA Grapalat" w:cs="Arial"/>
          <w:i/>
          <w:shd w:val="clear" w:color="auto" w:fill="FFFFFF"/>
          <w:lang w:val="hy-AM"/>
        </w:rPr>
        <w:t xml:space="preserve">(...)»: </w:t>
      </w:r>
    </w:p>
    <w:p w14:paraId="659C57A7" w14:textId="77777777" w:rsidR="009B581C" w:rsidRPr="004B04BF" w:rsidRDefault="009E5E34" w:rsidP="009B581C">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Վերաքննիչ դատարանի բողոքարկվող որոշման ուսումնասիրության արդյունքում Վճռաբեկ դատարանն արձանագրում է, որ Վերաքննիչ դատարանը վերը նշված որոշ</w:t>
      </w:r>
      <w:r w:rsidR="0040253F" w:rsidRPr="004B04BF">
        <w:rPr>
          <w:rFonts w:ascii="GHEA Grapalat" w:hAnsi="GHEA Grapalat" w:cs="Arial"/>
          <w:lang w:val="hy-AM"/>
        </w:rPr>
        <w:t>ման</w:t>
      </w:r>
      <w:r w:rsidRPr="004B04BF">
        <w:rPr>
          <w:rFonts w:ascii="GHEA Grapalat" w:hAnsi="GHEA Grapalat" w:cs="Arial"/>
          <w:lang w:val="hy-AM"/>
        </w:rPr>
        <w:t xml:space="preserve"> հարկադիր կատարման իրավահարաբերության բացակայությունը ճանաչելու հիմքում դրել է այն հանգամանքը, որ կատարողական վարույթների նյութերում բացակայել է պարտավոր անձի հաշվառման հասցեի վերաբերյալ որևէ ապացույց։ </w:t>
      </w:r>
    </w:p>
    <w:p w14:paraId="7B1542A6" w14:textId="78A1C0BB" w:rsidR="009B581C" w:rsidRPr="004B04BF" w:rsidRDefault="009E5E34" w:rsidP="009B581C">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 xml:space="preserve">Այս առնչությամբ Վճռաբեկ դատարանը նախևառաջ արձանագրում է, որ «Վարչարարության հիմունքների և վարչական վարույթի մասին» ՀՀ օրենքի 88-րդ հոդվածով սահմանված՝ վարչական ակտը կայացրած մարմնի կողմից </w:t>
      </w:r>
      <w:r w:rsidR="00082954" w:rsidRPr="004B04BF">
        <w:rPr>
          <w:rFonts w:ascii="GHEA Grapalat" w:hAnsi="GHEA Grapalat" w:cs="Arial"/>
          <w:lang w:val="hy-AM"/>
        </w:rPr>
        <w:t xml:space="preserve">ՀՀ հարկադիր կատարումն ապահովող ծառայություն </w:t>
      </w:r>
      <w:r w:rsidRPr="004B04BF">
        <w:rPr>
          <w:rFonts w:ascii="GHEA Grapalat" w:hAnsi="GHEA Grapalat" w:cs="Arial"/>
          <w:lang w:val="hy-AM"/>
        </w:rPr>
        <w:t xml:space="preserve">ներկայացվող փաստաթղթերի շարքում վարչական ակտի հասցեատիրոջ հաշվառման հասցեի վերաբերյալ ապացույց ներառված չէ։ Վարչական ակտը կայացրած մարմինը չի կրում հաշվառման հասցեի վերաբերյալ ապացույց ներկայացնելու պարտականություն, իսկ հարկադիր կատարողն էլ սահմանափակվում է այն փաստաթղթերի շրջանակով, որոնք օրենքի պահանջներին համապատասխան ենթակա  են ներկայացման վարչական ակտը կայացրած մարմնի կողմից։ Հետևաբար, հաշվառման հասցեի վերաբերյալ ապացույցի բացակայությունը չի կարող հիմք հանդիսանալ </w:t>
      </w:r>
      <w:r w:rsidR="00AA0DF8" w:rsidRPr="004B04BF">
        <w:rPr>
          <w:rFonts w:ascii="GHEA Grapalat" w:hAnsi="GHEA Grapalat" w:cs="Arial"/>
          <w:lang w:val="hy-AM"/>
        </w:rPr>
        <w:t>ՀՀ հարկադիր կատարումն ապահովող ծառայության</w:t>
      </w:r>
      <w:r w:rsidRPr="004B04BF">
        <w:rPr>
          <w:rFonts w:ascii="GHEA Grapalat" w:hAnsi="GHEA Grapalat" w:cs="Arial"/>
          <w:lang w:val="hy-AM"/>
        </w:rPr>
        <w:t xml:space="preserve"> կողմից փաստաթղթերը վերադարձնելու լիազորության իրացման համար և ըստ այդմ՝ հանգեցնել հարկադիր կատարման իրավահարաբերության բացակայության։</w:t>
      </w:r>
    </w:p>
    <w:p w14:paraId="57EEDC90" w14:textId="26E6B0B1" w:rsidR="009E5E34" w:rsidRPr="004B04BF" w:rsidRDefault="009E5E34" w:rsidP="009B581C">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Ավելին, Օրենքի 88-րդ հոդվածի 4-րդ մասի 6-րդ կետի համաձայն՝ կատարման վերաբերյալ գրությունը, ի թիվս այլնի, ներառում է տեղեկություն պարտավոր անձի բնակության հասցեի վերաբերյալ։</w:t>
      </w:r>
    </w:p>
    <w:p w14:paraId="01906F96" w14:textId="771A941E" w:rsidR="009E5E34" w:rsidRPr="004B04BF" w:rsidRDefault="009E5E34" w:rsidP="009B581C">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 xml:space="preserve">ՀՀ քաղաքացիական օրենսգրքի 23-րդ հոդվածի 1-ին կետի համաձայն՝ բնակության վայր է համարվում այն վայրը, որտեղ քաղաքացին մշտապես կամ առավելապես ապրում է:   </w:t>
      </w:r>
    </w:p>
    <w:p w14:paraId="1D158DDC" w14:textId="65D75BAF" w:rsidR="009E5E34" w:rsidRPr="004B04BF" w:rsidRDefault="009E5E34" w:rsidP="009B581C">
      <w:pPr>
        <w:tabs>
          <w:tab w:val="left" w:pos="540"/>
        </w:tabs>
        <w:spacing w:line="276" w:lineRule="auto"/>
        <w:ind w:left="-142" w:right="36" w:firstLine="568"/>
        <w:jc w:val="both"/>
        <w:rPr>
          <w:rFonts w:ascii="GHEA Grapalat" w:hAnsi="GHEA Grapalat" w:cs="Arial"/>
          <w:color w:val="000000"/>
          <w:shd w:val="clear" w:color="auto" w:fill="FFFFFF"/>
          <w:lang w:val="hy-AM"/>
        </w:rPr>
      </w:pPr>
      <w:r w:rsidRPr="004B04BF">
        <w:rPr>
          <w:rFonts w:ascii="GHEA Grapalat" w:hAnsi="GHEA Grapalat" w:cs="Arial"/>
          <w:lang w:val="hy-AM"/>
        </w:rPr>
        <w:t>«Բնակչության պետական ռեգիստրի մասին» ՀՀ օրենքի 3-րդ հոդվածի համաձայն՝ ռեգիստրը բնակչության վերաբերյալ օրենքով սահմանված անձնական հաշվառման տվյալների</w:t>
      </w:r>
      <w:r w:rsidRPr="004B04BF">
        <w:rPr>
          <w:rFonts w:ascii="GHEA Grapalat" w:hAnsi="GHEA Grapalat" w:cs="Arial"/>
          <w:color w:val="000000"/>
          <w:shd w:val="clear" w:color="auto" w:fill="FFFFFF"/>
          <w:lang w:val="hy-AM"/>
        </w:rPr>
        <w:t xml:space="preserve"> տեղեկատվական համակարգ է, որն ստեղծվում է Հայաստանի </w:t>
      </w:r>
      <w:r w:rsidRPr="004B04BF">
        <w:rPr>
          <w:rFonts w:ascii="GHEA Grapalat" w:hAnsi="GHEA Grapalat" w:cs="Arial"/>
          <w:color w:val="000000"/>
          <w:shd w:val="clear" w:color="auto" w:fill="FFFFFF"/>
          <w:lang w:val="hy-AM"/>
        </w:rPr>
        <w:lastRenderedPageBreak/>
        <w:t>Հանրապետությունում բնակվող անձանց (</w:t>
      </w:r>
      <w:r w:rsidRPr="004B04BF">
        <w:rPr>
          <w:rFonts w:ascii="Cambria Math" w:hAnsi="Cambria Math" w:cs="Cambria Math"/>
          <w:color w:val="000000"/>
          <w:shd w:val="clear" w:color="auto" w:fill="FFFFFF"/>
          <w:lang w:val="hy-AM"/>
        </w:rPr>
        <w:t>․․․</w:t>
      </w:r>
      <w:r w:rsidRPr="004B04BF">
        <w:rPr>
          <w:rFonts w:ascii="GHEA Grapalat" w:hAnsi="GHEA Grapalat" w:cs="Arial"/>
          <w:color w:val="000000"/>
          <w:shd w:val="clear" w:color="auto" w:fill="FFFFFF"/>
          <w:lang w:val="hy-AM"/>
        </w:rPr>
        <w:t>)՝ ըստ բնակության վայրի հաշվառման նպատակով: Ռեգիստրի ստեղծման և վարման սկզբունքներից է մշտական բնակության միայն մեկ վայրում բնակչի հաշվառման սկզբունքը («Բնակչության պետական ռեգիստրի մասին» ՀՀ օրենքի 4-րդ հոդվածի 1-ին մասի 4-րդ կետ)։ Նշված օրենքի 5-րդ հոդվածի 1-ին մասը սահմանում է</w:t>
      </w:r>
      <w:r w:rsidRPr="004B04BF">
        <w:rPr>
          <w:rFonts w:ascii="Cambria Math" w:hAnsi="Cambria Math" w:cs="Cambria Math"/>
          <w:color w:val="000000"/>
          <w:shd w:val="clear" w:color="auto" w:fill="FFFFFF"/>
          <w:lang w:val="hy-AM"/>
        </w:rPr>
        <w:t>․</w:t>
      </w:r>
      <w:r w:rsidRPr="004B04BF">
        <w:rPr>
          <w:rFonts w:ascii="GHEA Grapalat" w:hAnsi="GHEA Grapalat" w:cs="Arial"/>
          <w:color w:val="000000"/>
          <w:shd w:val="clear" w:color="auto" w:fill="FFFFFF"/>
          <w:lang w:val="hy-AM"/>
        </w:rPr>
        <w:t xml:space="preserve"> «1. Ռեգիստրում մշակվում են բնակչի հետևյալ անձնական տվյալները. (…) մշտական բնակության վայրի (կացարանի) հասցեն (</w:t>
      </w:r>
      <w:r w:rsidRPr="004B04BF">
        <w:rPr>
          <w:rFonts w:ascii="Cambria Math" w:hAnsi="Cambria Math" w:cs="Cambria Math"/>
          <w:color w:val="000000"/>
          <w:shd w:val="clear" w:color="auto" w:fill="FFFFFF"/>
          <w:lang w:val="hy-AM"/>
        </w:rPr>
        <w:t>․․․</w:t>
      </w:r>
      <w:r w:rsidRPr="004B04BF">
        <w:rPr>
          <w:rFonts w:ascii="GHEA Grapalat" w:hAnsi="GHEA Grapalat" w:cs="Arial"/>
          <w:color w:val="000000"/>
          <w:shd w:val="clear" w:color="auto" w:fill="FFFFFF"/>
          <w:lang w:val="hy-AM"/>
        </w:rPr>
        <w:t xml:space="preserve">)»։ Նույն օրենքի 7-րդ հոդվածի </w:t>
      </w:r>
      <w:r w:rsidR="00C87ADA">
        <w:rPr>
          <w:rFonts w:ascii="GHEA Grapalat" w:hAnsi="GHEA Grapalat" w:cs="Arial"/>
          <w:color w:val="000000"/>
          <w:shd w:val="clear" w:color="auto" w:fill="FFFFFF"/>
          <w:lang w:val="hy-AM"/>
        </w:rPr>
        <w:t xml:space="preserve">         </w:t>
      </w:r>
      <w:r w:rsidRPr="004B04BF">
        <w:rPr>
          <w:rFonts w:ascii="GHEA Grapalat" w:hAnsi="GHEA Grapalat" w:cs="Arial"/>
          <w:color w:val="000000"/>
          <w:shd w:val="clear" w:color="auto" w:fill="FFFFFF"/>
          <w:lang w:val="hy-AM"/>
        </w:rPr>
        <w:t>1-ին մասը սահմանում է</w:t>
      </w:r>
      <w:r w:rsidRPr="004B04BF">
        <w:rPr>
          <w:rFonts w:ascii="Cambria Math" w:hAnsi="Cambria Math" w:cs="Cambria Math"/>
          <w:color w:val="000000"/>
          <w:shd w:val="clear" w:color="auto" w:fill="FFFFFF"/>
          <w:lang w:val="hy-AM"/>
        </w:rPr>
        <w:t>․</w:t>
      </w:r>
      <w:r w:rsidRPr="004B04BF">
        <w:rPr>
          <w:rFonts w:ascii="GHEA Grapalat" w:hAnsi="GHEA Grapalat" w:cs="Arial"/>
          <w:color w:val="000000"/>
          <w:shd w:val="clear" w:color="auto" w:fill="FFFFFF"/>
          <w:lang w:val="hy-AM"/>
        </w:rPr>
        <w:t xml:space="preserve"> «1. Ռեգիստրում ընդգրկվելու համար Հայաստանի Հանրապետության բնակիչը պարտավոր է սույն օրենքով սահմանված կարգով և ժամկետներում համապատասխան տեղական ռեգիստրին տրամադրել իր մշտական բնակության վայրի (կացարանի) հասցեն (</w:t>
      </w:r>
      <w:r w:rsidRPr="004B04BF">
        <w:rPr>
          <w:rFonts w:ascii="Cambria Math" w:hAnsi="Cambria Math" w:cs="Cambria Math"/>
          <w:color w:val="000000"/>
          <w:shd w:val="clear" w:color="auto" w:fill="FFFFFF"/>
          <w:lang w:val="hy-AM"/>
        </w:rPr>
        <w:t>․․․</w:t>
      </w:r>
      <w:r w:rsidRPr="004B04BF">
        <w:rPr>
          <w:rFonts w:ascii="GHEA Grapalat" w:hAnsi="GHEA Grapalat" w:cs="Arial"/>
          <w:color w:val="000000"/>
          <w:shd w:val="clear" w:color="auto" w:fill="FFFFFF"/>
          <w:lang w:val="hy-AM"/>
        </w:rPr>
        <w:t>): Մշտական բնակության վայր (կացարան) է համարվում այն տարածքը, որտեղ բնակիչն ունի բնակվելու իրավունք, որը նա համարում և հայտարարում է որպես իր կացարան: Մշտական բնակության վայրը (կացարանը) փոխելիս անձը պարտավոր է յոթնօրյա ժամկետում գրավոր տեղեկացնել այն համայնքի տեղական ռեգիստրին, որտեղ գտնվում է նրա նոր կացարանը: Բնակիչը կարող է հաշվառվել միայն մեկ կացարանում»։ Ընդ որում, նշված պարտականությունը չկատարելն առաջացնում է վարչական պատասխանատվություն (Վարչական իրավախախտումների վերաբերյալ ՀՀ օրենսգրքի 195</w:t>
      </w:r>
      <w:r w:rsidRPr="004B04BF">
        <w:rPr>
          <w:rFonts w:ascii="Cambria Math" w:hAnsi="Cambria Math" w:cs="Cambria Math"/>
          <w:color w:val="000000"/>
          <w:shd w:val="clear" w:color="auto" w:fill="FFFFFF"/>
          <w:lang w:val="hy-AM"/>
        </w:rPr>
        <w:t>․</w:t>
      </w:r>
      <w:r w:rsidRPr="004B04BF">
        <w:rPr>
          <w:rFonts w:ascii="GHEA Grapalat" w:hAnsi="GHEA Grapalat" w:cs="Arial"/>
          <w:color w:val="000000"/>
          <w:shd w:val="clear" w:color="auto" w:fill="FFFFFF"/>
          <w:lang w:val="hy-AM"/>
        </w:rPr>
        <w:t xml:space="preserve">1-րդ հոդված)։ </w:t>
      </w:r>
      <w:r w:rsidRPr="004B04BF">
        <w:rPr>
          <w:rFonts w:ascii="GHEA Grapalat" w:hAnsi="GHEA Grapalat" w:cs="Arial"/>
          <w:lang w:val="hy-AM"/>
        </w:rPr>
        <w:t>«Բնակչության պետական ռեգիստրի մասին» ՀՀ օրենքի</w:t>
      </w:r>
      <w:r w:rsidRPr="004B04BF">
        <w:rPr>
          <w:rFonts w:ascii="GHEA Grapalat" w:hAnsi="GHEA Grapalat" w:cs="Arial"/>
          <w:color w:val="000000"/>
          <w:shd w:val="clear" w:color="auto" w:fill="FFFFFF"/>
          <w:lang w:val="hy-AM"/>
        </w:rPr>
        <w:t xml:space="preserve"> 8-րդ հոդվածի 2-րդ մասի համաձայն՝ </w:t>
      </w:r>
      <w:r w:rsidRPr="004B04BF">
        <w:rPr>
          <w:rFonts w:ascii="Calibri" w:hAnsi="Calibri" w:cs="Calibri"/>
          <w:color w:val="000000"/>
          <w:shd w:val="clear" w:color="auto" w:fill="FFFFFF"/>
          <w:lang w:val="hy-AM"/>
        </w:rPr>
        <w:t> </w:t>
      </w:r>
      <w:r w:rsidRPr="004B04BF">
        <w:rPr>
          <w:rFonts w:ascii="GHEA Grapalat" w:hAnsi="GHEA Grapalat" w:cs="Arial"/>
          <w:color w:val="000000"/>
          <w:shd w:val="clear" w:color="auto" w:fill="FFFFFF"/>
          <w:lang w:val="hy-AM"/>
        </w:rPr>
        <w:t>նոր կացարանում մշտական բնակություն հաստատելու մասին բնակչի դիմումն ստանալուց հետո՝ յոթնօրյա ժամկետում, համապատասխան տեղական ռեգիստր վարող մարմինն այդ մասին պաշտոնապես տեղեկացնում է ինչպես կենտրոնական ռեգիստր վարող մարմնին, այնպես էլ այն համայնքի տեղական ռեգիստր վարող մարմնին, որտեղ մինչ այդ հաշվառված է եղել դիմողը: Պաշտոնական տեղեկացումից հետո՝ երեք աշխատանքային օրվա ընթացքում, մշտական բնակության նախկին վայրի տեղական ռեգիստր վարող մարմինը հաշվառումից հանում է այդ բնակչին և նրա անձնական հաշվառման տվյալները պաշտոնապես ուղարկում է բնակչի մշտական բնակության նոր վայրի տեղական ռեգիստր վարող մարմին:</w:t>
      </w:r>
    </w:p>
    <w:p w14:paraId="5EEFE585" w14:textId="4B8BF272" w:rsidR="009E5E34" w:rsidRPr="004B04BF" w:rsidRDefault="009E5E34" w:rsidP="009B581C">
      <w:pPr>
        <w:tabs>
          <w:tab w:val="left" w:pos="540"/>
        </w:tabs>
        <w:spacing w:line="276" w:lineRule="auto"/>
        <w:ind w:left="-142" w:right="36" w:firstLine="568"/>
        <w:jc w:val="both"/>
        <w:rPr>
          <w:rFonts w:ascii="GHEA Grapalat" w:eastAsia="Times New Roman" w:hAnsi="GHEA Grapalat" w:cs="Arial"/>
          <w:color w:val="000000"/>
          <w:shd w:val="clear" w:color="auto" w:fill="FFFFFF"/>
          <w:lang w:val="hy-AM"/>
        </w:rPr>
      </w:pPr>
      <w:r w:rsidRPr="004B04BF">
        <w:rPr>
          <w:rFonts w:ascii="GHEA Grapalat" w:hAnsi="GHEA Grapalat" w:cs="Arial"/>
          <w:color w:val="000000"/>
          <w:shd w:val="clear" w:color="auto" w:fill="FFFFFF"/>
          <w:lang w:val="hy-AM"/>
        </w:rPr>
        <w:t xml:space="preserve"> Վերը նշված իրավական նորմերի համակարգային վերլուծությունից բխում է, որ «բնակության վայրի հասցե» և Վարչական իրավախախտումների վերաբերյալ ՀՀ օրենսգրքի 283</w:t>
      </w:r>
      <w:r w:rsidRPr="004B04BF">
        <w:rPr>
          <w:rFonts w:ascii="GHEA Grapalat" w:eastAsia="Times New Roman" w:hAnsi="GHEA Grapalat" w:cs="Arial"/>
          <w:color w:val="000000"/>
          <w:shd w:val="clear" w:color="auto" w:fill="FFFFFF"/>
          <w:lang w:val="hy-AM"/>
        </w:rPr>
        <w:t>-րդ հոդվածում «հաշվառման հասցե» հասկացություններն իրենց բովանդակային ծավալով համընկնում են։ Հետևաբար, կատարման վերաբերյալ գրության մեջ պարտավոր անձի բնակության վայրի մասին նշումը բավարար է պարզելու համար՝ արդյո</w:t>
      </w:r>
      <w:bookmarkStart w:id="3" w:name="_GoBack"/>
      <w:bookmarkEnd w:id="3"/>
      <w:r w:rsidRPr="004B04BF">
        <w:rPr>
          <w:rFonts w:ascii="GHEA Grapalat" w:eastAsia="Times New Roman" w:hAnsi="GHEA Grapalat" w:cs="Arial"/>
          <w:color w:val="000000"/>
          <w:shd w:val="clear" w:color="auto" w:fill="FFFFFF"/>
          <w:lang w:val="hy-AM"/>
        </w:rPr>
        <w:t xml:space="preserve">ք հասցեն, որին Վարչական իրավախախտումների վերաբերյալ ՀՀ օրենսգրքի 283-րդ հոդվածի 3-րդ մասի համապատասխան՝ պատվիրված նամակով ուղարկվել է վարչական իրավախախտման վերաբերյալ որոշումը, հանդիսանում է պարտավոր անձի հաշվառման հասցեն։ </w:t>
      </w:r>
    </w:p>
    <w:p w14:paraId="3445184A" w14:textId="5DBABDE3" w:rsidR="009E5E34" w:rsidRPr="004B04BF" w:rsidRDefault="009E5E34" w:rsidP="009B581C">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 xml:space="preserve">Սույն գործի փաստական հանգամանքների ուսումնասիրության արդյունքում Վճռաբեկ դատարանն արձանագրում է, որ որպես «Վարչական տույժ նշանակելու մասին» թիվ </w:t>
      </w:r>
      <w:r w:rsidR="009B581C" w:rsidRPr="004B04BF">
        <w:rPr>
          <w:rFonts w:ascii="GHEA Grapalat" w:hAnsi="GHEA Grapalat" w:cs="Arial"/>
          <w:lang w:val="hy-AM"/>
        </w:rPr>
        <w:t xml:space="preserve">2010876248 </w:t>
      </w:r>
      <w:r w:rsidRPr="004B04BF">
        <w:rPr>
          <w:rFonts w:ascii="GHEA Grapalat" w:hAnsi="GHEA Grapalat" w:cs="Arial"/>
          <w:lang w:val="hy-AM"/>
        </w:rPr>
        <w:t>որոշ</w:t>
      </w:r>
      <w:r w:rsidR="009B581C" w:rsidRPr="004B04BF">
        <w:rPr>
          <w:rFonts w:ascii="GHEA Grapalat" w:hAnsi="GHEA Grapalat" w:cs="Arial"/>
          <w:lang w:val="hy-AM"/>
        </w:rPr>
        <w:t>մամբ</w:t>
      </w:r>
      <w:r w:rsidR="00BA5F05" w:rsidRPr="004B04BF">
        <w:rPr>
          <w:rFonts w:ascii="GHEA Grapalat" w:hAnsi="GHEA Grapalat" w:cs="Arial"/>
          <w:lang w:val="hy-AM"/>
        </w:rPr>
        <w:t xml:space="preserve"> </w:t>
      </w:r>
      <w:r w:rsidRPr="004B04BF">
        <w:rPr>
          <w:rFonts w:ascii="GHEA Grapalat" w:hAnsi="GHEA Grapalat" w:cs="Arial"/>
          <w:lang w:val="hy-AM"/>
        </w:rPr>
        <w:t xml:space="preserve">նախատեսված հանրային իրավական դրամական պահանջի հարկադիր կատարման իրավահարաբերության առկայության ապացույցներ՝ </w:t>
      </w:r>
      <w:r w:rsidR="009C2D69" w:rsidRPr="004B04BF">
        <w:rPr>
          <w:rFonts w:ascii="GHEA Grapalat" w:hAnsi="GHEA Grapalat" w:cs="Arial"/>
          <w:shd w:val="clear" w:color="auto" w:fill="FFFFFF"/>
          <w:lang w:val="hy-AM"/>
        </w:rPr>
        <w:t>ՀՀ հարկադիր կատարումն ապահովող ծառայության</w:t>
      </w:r>
      <w:r w:rsidRPr="004B04BF">
        <w:rPr>
          <w:rFonts w:ascii="GHEA Grapalat" w:hAnsi="GHEA Grapalat" w:cs="Arial"/>
          <w:lang w:val="hy-AM"/>
        </w:rPr>
        <w:t xml:space="preserve"> կողմից Դատարան են ներկայացվել</w:t>
      </w:r>
      <w:r w:rsidRPr="004B04BF">
        <w:rPr>
          <w:rFonts w:ascii="Cambria Math" w:hAnsi="Cambria Math" w:cs="Cambria Math"/>
          <w:lang w:val="hy-AM"/>
        </w:rPr>
        <w:t>․</w:t>
      </w:r>
    </w:p>
    <w:p w14:paraId="59C19F81" w14:textId="569757B0" w:rsidR="009E5E34" w:rsidRPr="004B04BF" w:rsidRDefault="009E5E34" w:rsidP="00A87F14">
      <w:pPr>
        <w:tabs>
          <w:tab w:val="left" w:pos="540"/>
        </w:tabs>
        <w:spacing w:line="276" w:lineRule="auto"/>
        <w:ind w:left="-142" w:right="36" w:firstLine="568"/>
        <w:jc w:val="both"/>
        <w:rPr>
          <w:rFonts w:ascii="GHEA Grapalat" w:hAnsi="GHEA Grapalat" w:cs="Arial"/>
          <w:lang w:val="hy-AM"/>
        </w:rPr>
      </w:pPr>
      <w:r w:rsidRPr="004B04BF">
        <w:rPr>
          <w:rFonts w:ascii="GHEA Grapalat" w:hAnsi="GHEA Grapalat" w:cs="Arial"/>
          <w:lang w:val="hy-AM"/>
        </w:rPr>
        <w:t xml:space="preserve">- ՀՀ ոստիկանության «Ճանապարհային ոստիկանություն» ծառայության՝ </w:t>
      </w:r>
      <w:r w:rsidR="009C2D69" w:rsidRPr="004B04BF">
        <w:rPr>
          <w:rFonts w:ascii="GHEA Grapalat" w:hAnsi="GHEA Grapalat" w:cs="Arial"/>
          <w:shd w:val="clear" w:color="auto" w:fill="FFFFFF"/>
          <w:lang w:val="hy-AM"/>
        </w:rPr>
        <w:t>ՀՀ հարկադիր կատարումն ապահովող ծառայությանն</w:t>
      </w:r>
      <w:r w:rsidRPr="004B04BF">
        <w:rPr>
          <w:rFonts w:ascii="GHEA Grapalat" w:hAnsi="GHEA Grapalat" w:cs="Arial"/>
          <w:lang w:val="hy-AM"/>
        </w:rPr>
        <w:t xml:space="preserve"> ուղղված</w:t>
      </w:r>
      <w:r w:rsidR="00BD4F41" w:rsidRPr="004B04BF">
        <w:rPr>
          <w:rFonts w:ascii="GHEA Grapalat" w:hAnsi="GHEA Grapalat" w:cs="Arial"/>
          <w:lang w:val="hy-AM"/>
        </w:rPr>
        <w:t xml:space="preserve"> </w:t>
      </w:r>
      <w:r w:rsidRPr="004B04BF">
        <w:rPr>
          <w:rFonts w:ascii="GHEA Grapalat" w:hAnsi="GHEA Grapalat" w:cs="Arial"/>
          <w:lang w:val="hy-AM"/>
        </w:rPr>
        <w:t xml:space="preserve">թիվ </w:t>
      </w:r>
      <w:r w:rsidR="00BA5F05" w:rsidRPr="004B04BF">
        <w:rPr>
          <w:rFonts w:ascii="GHEA Grapalat" w:hAnsi="GHEA Grapalat" w:cs="Arial"/>
          <w:lang w:val="hy-AM"/>
        </w:rPr>
        <w:t>114464</w:t>
      </w:r>
      <w:r w:rsidRPr="004B04BF">
        <w:rPr>
          <w:rFonts w:ascii="GHEA Grapalat" w:hAnsi="GHEA Grapalat" w:cs="Arial"/>
          <w:lang w:val="hy-AM"/>
        </w:rPr>
        <w:t xml:space="preserve"> գրություն</w:t>
      </w:r>
      <w:r w:rsidR="00BA5F05" w:rsidRPr="004B04BF">
        <w:rPr>
          <w:rFonts w:ascii="GHEA Grapalat" w:hAnsi="GHEA Grapalat" w:cs="Arial"/>
          <w:lang w:val="hy-AM"/>
        </w:rPr>
        <w:t>ը</w:t>
      </w:r>
      <w:r w:rsidRPr="004B04BF">
        <w:rPr>
          <w:rFonts w:ascii="GHEA Grapalat" w:hAnsi="GHEA Grapalat" w:cs="Arial"/>
          <w:lang w:val="hy-AM"/>
        </w:rPr>
        <w:t xml:space="preserve">՝ «Վարչական տույժ նշանակելու մասին» թիվ </w:t>
      </w:r>
      <w:r w:rsidR="00BA5F05" w:rsidRPr="004B04BF">
        <w:rPr>
          <w:rFonts w:ascii="GHEA Grapalat" w:hAnsi="GHEA Grapalat" w:cs="Arial"/>
          <w:lang w:val="hy-AM"/>
        </w:rPr>
        <w:t xml:space="preserve">2010876248 </w:t>
      </w:r>
      <w:r w:rsidRPr="004B04BF">
        <w:rPr>
          <w:rFonts w:ascii="GHEA Grapalat" w:hAnsi="GHEA Grapalat" w:cs="Arial"/>
          <w:lang w:val="hy-AM"/>
        </w:rPr>
        <w:t>որոշ</w:t>
      </w:r>
      <w:r w:rsidR="00BA5F05" w:rsidRPr="004B04BF">
        <w:rPr>
          <w:rFonts w:ascii="GHEA Grapalat" w:hAnsi="GHEA Grapalat" w:cs="Arial"/>
          <w:lang w:val="hy-AM"/>
        </w:rPr>
        <w:t>մամբ</w:t>
      </w:r>
      <w:r w:rsidRPr="004B04BF">
        <w:rPr>
          <w:rFonts w:ascii="GHEA Grapalat" w:hAnsi="GHEA Grapalat" w:cs="Arial"/>
          <w:lang w:val="hy-AM"/>
        </w:rPr>
        <w:t xml:space="preserve"> նշված դրամական </w:t>
      </w:r>
      <w:r w:rsidRPr="004B04BF">
        <w:rPr>
          <w:rFonts w:ascii="GHEA Grapalat" w:hAnsi="GHEA Grapalat" w:cs="Arial"/>
          <w:lang w:val="hy-AM"/>
        </w:rPr>
        <w:lastRenderedPageBreak/>
        <w:t>պահանջի կատարումն ապահովելու վերաբերյալ</w:t>
      </w:r>
      <w:r w:rsidR="00D73F61">
        <w:rPr>
          <w:rFonts w:ascii="GHEA Grapalat" w:hAnsi="GHEA Grapalat" w:cs="Arial"/>
          <w:lang w:val="hy-AM"/>
        </w:rPr>
        <w:t>,</w:t>
      </w:r>
      <w:r w:rsidRPr="004B04BF">
        <w:rPr>
          <w:rFonts w:ascii="GHEA Grapalat" w:hAnsi="GHEA Grapalat" w:cs="Arial"/>
          <w:lang w:val="hy-AM"/>
        </w:rPr>
        <w:t xml:space="preserve"> նշված գրությ</w:t>
      </w:r>
      <w:r w:rsidR="0071360D" w:rsidRPr="004B04BF">
        <w:rPr>
          <w:rFonts w:ascii="GHEA Grapalat" w:hAnsi="GHEA Grapalat" w:cs="Arial"/>
          <w:lang w:val="hy-AM"/>
        </w:rPr>
        <w:t>ան մեջ</w:t>
      </w:r>
      <w:r w:rsidRPr="004B04BF">
        <w:rPr>
          <w:rFonts w:ascii="GHEA Grapalat" w:hAnsi="GHEA Grapalat" w:cs="Arial"/>
          <w:lang w:val="hy-AM"/>
        </w:rPr>
        <w:t xml:space="preserve"> որպես պարտավոր անձի հասցե նշված է «ք</w:t>
      </w:r>
      <w:r w:rsidRPr="004B04BF">
        <w:rPr>
          <w:rFonts w:ascii="Cambria Math" w:hAnsi="Cambria Math" w:cs="Cambria Math"/>
          <w:lang w:val="hy-AM"/>
        </w:rPr>
        <w:t>․</w:t>
      </w:r>
      <w:r w:rsidRPr="004B04BF">
        <w:rPr>
          <w:rFonts w:ascii="GHEA Grapalat" w:hAnsi="GHEA Grapalat" w:cs="Arial"/>
          <w:lang w:val="hy-AM"/>
        </w:rPr>
        <w:t xml:space="preserve"> Երևան, </w:t>
      </w:r>
      <w:r w:rsidR="00526E4D" w:rsidRPr="004B04BF">
        <w:rPr>
          <w:rFonts w:ascii="GHEA Grapalat" w:hAnsi="GHEA Grapalat" w:cs="Arial"/>
          <w:lang w:val="hy-AM"/>
        </w:rPr>
        <w:t>Քոչարի փ</w:t>
      </w:r>
      <w:r w:rsidR="00526E4D" w:rsidRPr="004B04BF">
        <w:rPr>
          <w:rFonts w:ascii="Cambria Math" w:hAnsi="Cambria Math" w:cs="Cambria Math"/>
          <w:lang w:val="hy-AM"/>
        </w:rPr>
        <w:t>․</w:t>
      </w:r>
      <w:r w:rsidR="00526E4D" w:rsidRPr="004B04BF">
        <w:rPr>
          <w:rFonts w:ascii="GHEA Grapalat" w:hAnsi="GHEA Grapalat" w:cs="Arial"/>
          <w:lang w:val="hy-AM"/>
        </w:rPr>
        <w:t>, Շ 19 7</w:t>
      </w:r>
      <w:r w:rsidRPr="004B04BF">
        <w:rPr>
          <w:rFonts w:ascii="GHEA Grapalat" w:hAnsi="GHEA Grapalat" w:cs="Arial"/>
          <w:lang w:val="hy-AM"/>
        </w:rPr>
        <w:t>»,</w:t>
      </w:r>
    </w:p>
    <w:p w14:paraId="4BA4BA93" w14:textId="328D4247" w:rsidR="009E5E34" w:rsidRPr="004B04BF" w:rsidRDefault="009E5E34" w:rsidP="00A87F14">
      <w:pPr>
        <w:pStyle w:val="NoSpacing1"/>
        <w:spacing w:line="276" w:lineRule="auto"/>
        <w:ind w:left="-142" w:right="-2" w:firstLine="568"/>
        <w:jc w:val="both"/>
        <w:rPr>
          <w:rFonts w:ascii="GHEA Grapalat" w:hAnsi="GHEA Grapalat" w:cs="Arial"/>
          <w:sz w:val="24"/>
          <w:szCs w:val="24"/>
          <w:lang w:val="hy-AM"/>
        </w:rPr>
      </w:pPr>
      <w:r w:rsidRPr="004B04BF">
        <w:rPr>
          <w:rFonts w:ascii="GHEA Grapalat" w:hAnsi="GHEA Grapalat" w:cs="Arial"/>
          <w:sz w:val="24"/>
          <w:szCs w:val="24"/>
          <w:lang w:val="hy-AM"/>
        </w:rPr>
        <w:t>- դրամական պահանջի կատարումն ապահովելու վերաբերյալ գրությ</w:t>
      </w:r>
      <w:r w:rsidR="003A0F7D" w:rsidRPr="004B04BF">
        <w:rPr>
          <w:rFonts w:ascii="GHEA Grapalat" w:hAnsi="GHEA Grapalat" w:cs="Arial"/>
          <w:sz w:val="24"/>
          <w:szCs w:val="24"/>
          <w:lang w:val="hy-AM"/>
        </w:rPr>
        <w:t>ամբ</w:t>
      </w:r>
      <w:r w:rsidR="003E3079" w:rsidRPr="004B04BF">
        <w:rPr>
          <w:rFonts w:ascii="GHEA Grapalat" w:hAnsi="GHEA Grapalat" w:cs="Arial"/>
          <w:sz w:val="24"/>
          <w:szCs w:val="24"/>
          <w:lang w:val="hy-AM"/>
        </w:rPr>
        <w:t xml:space="preserve"> </w:t>
      </w:r>
      <w:r w:rsidRPr="004B04BF">
        <w:rPr>
          <w:rFonts w:ascii="GHEA Grapalat" w:hAnsi="GHEA Grapalat" w:cs="Arial"/>
          <w:sz w:val="24"/>
          <w:szCs w:val="24"/>
          <w:lang w:val="hy-AM"/>
        </w:rPr>
        <w:t xml:space="preserve">նշված բնակության վայրի հասցեով </w:t>
      </w:r>
      <w:r w:rsidR="003E3079" w:rsidRPr="004B04BF">
        <w:rPr>
          <w:rFonts w:ascii="GHEA Grapalat" w:hAnsi="GHEA Grapalat" w:cs="Arial"/>
          <w:sz w:val="24"/>
          <w:szCs w:val="24"/>
          <w:lang w:val="hy-AM"/>
        </w:rPr>
        <w:t>Դիանա Ջեյրանյանին</w:t>
      </w:r>
      <w:r w:rsidRPr="004B04BF">
        <w:rPr>
          <w:rFonts w:ascii="GHEA Grapalat" w:hAnsi="GHEA Grapalat" w:cs="Arial"/>
          <w:sz w:val="24"/>
          <w:szCs w:val="24"/>
          <w:lang w:val="hy-AM"/>
        </w:rPr>
        <w:t xml:space="preserve"> ուղարկված </w:t>
      </w:r>
      <w:r w:rsidR="00DC2F4C" w:rsidRPr="00A2524E">
        <w:rPr>
          <w:rFonts w:ascii="GHEA Grapalat" w:hAnsi="GHEA Grapalat" w:cs="Arial"/>
          <w:sz w:val="24"/>
          <w:szCs w:val="24"/>
          <w:lang w:val="hy-AM"/>
        </w:rPr>
        <w:t>24</w:t>
      </w:r>
      <w:r w:rsidR="00DC2F4C" w:rsidRPr="00A2524E">
        <w:rPr>
          <w:rFonts w:ascii="Cambria Math" w:hAnsi="Cambria Math" w:cs="Cambria Math"/>
          <w:sz w:val="24"/>
          <w:szCs w:val="24"/>
          <w:lang w:val="hy-AM"/>
        </w:rPr>
        <w:t>․</w:t>
      </w:r>
      <w:r w:rsidR="00DC2F4C" w:rsidRPr="00A2524E">
        <w:rPr>
          <w:rFonts w:ascii="GHEA Grapalat" w:hAnsi="GHEA Grapalat" w:cs="Arial"/>
          <w:sz w:val="24"/>
          <w:szCs w:val="24"/>
          <w:lang w:val="hy-AM"/>
        </w:rPr>
        <w:t>02</w:t>
      </w:r>
      <w:r w:rsidR="00DC2F4C" w:rsidRPr="00A2524E">
        <w:rPr>
          <w:rFonts w:ascii="Cambria Math" w:hAnsi="Cambria Math" w:cs="Cambria Math"/>
          <w:sz w:val="24"/>
          <w:szCs w:val="24"/>
          <w:lang w:val="hy-AM"/>
        </w:rPr>
        <w:t>․</w:t>
      </w:r>
      <w:r w:rsidR="00DC2F4C" w:rsidRPr="00A2524E">
        <w:rPr>
          <w:rFonts w:ascii="GHEA Grapalat" w:hAnsi="GHEA Grapalat" w:cs="Arial"/>
          <w:sz w:val="24"/>
          <w:szCs w:val="24"/>
          <w:lang w:val="hy-AM"/>
        </w:rPr>
        <w:t xml:space="preserve">2020 </w:t>
      </w:r>
      <w:r w:rsidR="00DC2F4C" w:rsidRPr="00A2524E">
        <w:rPr>
          <w:rFonts w:ascii="GHEA Grapalat" w:hAnsi="GHEA Grapalat" w:cs="GHEA Grapalat"/>
          <w:sz w:val="24"/>
          <w:szCs w:val="24"/>
          <w:lang w:val="hy-AM"/>
        </w:rPr>
        <w:t>թվականի</w:t>
      </w:r>
      <w:r w:rsidR="00DC2F4C" w:rsidRPr="00A2524E">
        <w:rPr>
          <w:rFonts w:ascii="GHEA Grapalat" w:hAnsi="GHEA Grapalat" w:cs="Arial"/>
          <w:sz w:val="24"/>
          <w:szCs w:val="24"/>
          <w:lang w:val="hy-AM"/>
        </w:rPr>
        <w:t xml:space="preserve"> </w:t>
      </w:r>
      <w:r w:rsidRPr="004B04BF">
        <w:rPr>
          <w:rFonts w:ascii="GHEA Grapalat" w:hAnsi="GHEA Grapalat" w:cs="Arial"/>
          <w:sz w:val="24"/>
          <w:szCs w:val="24"/>
          <w:lang w:val="hy-AM"/>
        </w:rPr>
        <w:t xml:space="preserve">«Վարչական տույժ նշանակելու մասին» թիվ </w:t>
      </w:r>
      <w:r w:rsidR="00C863F5" w:rsidRPr="004B04BF">
        <w:rPr>
          <w:rFonts w:ascii="GHEA Grapalat" w:hAnsi="GHEA Grapalat" w:cs="Arial"/>
          <w:sz w:val="24"/>
          <w:szCs w:val="24"/>
          <w:lang w:val="hy-AM"/>
        </w:rPr>
        <w:t xml:space="preserve">2010876248 </w:t>
      </w:r>
      <w:r w:rsidRPr="004B04BF">
        <w:rPr>
          <w:rFonts w:ascii="GHEA Grapalat" w:hAnsi="GHEA Grapalat" w:cs="Arial"/>
          <w:sz w:val="24"/>
          <w:szCs w:val="24"/>
          <w:lang w:val="hy-AM"/>
        </w:rPr>
        <w:t>որոշ</w:t>
      </w:r>
      <w:r w:rsidR="00302970" w:rsidRPr="004B04BF">
        <w:rPr>
          <w:rFonts w:ascii="GHEA Grapalat" w:hAnsi="GHEA Grapalat" w:cs="Arial"/>
          <w:sz w:val="24"/>
          <w:szCs w:val="24"/>
          <w:lang w:val="hy-AM"/>
        </w:rPr>
        <w:t>ման</w:t>
      </w:r>
      <w:r w:rsidRPr="004B04BF">
        <w:rPr>
          <w:rFonts w:ascii="GHEA Grapalat" w:hAnsi="GHEA Grapalat" w:cs="Arial"/>
          <w:sz w:val="24"/>
          <w:szCs w:val="24"/>
          <w:lang w:val="hy-AM"/>
        </w:rPr>
        <w:t xml:space="preserve"> փոստային առաքանին վերջինիս կողմից ստացված չլինելու և ՀՀ ոստիկանության «Ճանապարհային ոստիկանություն» ծառայություն վերադարձված լինելու ապացույցը՝ CN 15 բլանկը՝  «չպահանջված» նշումով,</w:t>
      </w:r>
    </w:p>
    <w:p w14:paraId="0996866D" w14:textId="4BBFC192"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sz w:val="24"/>
          <w:szCs w:val="24"/>
          <w:lang w:val="hy-AM"/>
        </w:rPr>
        <w:t>-</w:t>
      </w:r>
      <w:r w:rsidR="00A31819" w:rsidRPr="004B04BF">
        <w:rPr>
          <w:rFonts w:ascii="GHEA Grapalat" w:hAnsi="GHEA Grapalat" w:cs="Arial"/>
          <w:sz w:val="24"/>
          <w:szCs w:val="24"/>
          <w:lang w:val="hy-AM"/>
        </w:rPr>
        <w:t xml:space="preserve"> </w:t>
      </w:r>
      <w:r w:rsidR="00A31819" w:rsidRPr="00A2524E">
        <w:rPr>
          <w:rFonts w:ascii="GHEA Grapalat" w:hAnsi="GHEA Grapalat" w:cs="Arial"/>
          <w:sz w:val="24"/>
          <w:szCs w:val="24"/>
          <w:lang w:val="hy-AM"/>
        </w:rPr>
        <w:t>24</w:t>
      </w:r>
      <w:r w:rsidR="00A31819" w:rsidRPr="00A2524E">
        <w:rPr>
          <w:rFonts w:ascii="Cambria Math" w:hAnsi="Cambria Math" w:cs="Cambria Math"/>
          <w:sz w:val="24"/>
          <w:szCs w:val="24"/>
          <w:lang w:val="hy-AM"/>
        </w:rPr>
        <w:t>․</w:t>
      </w:r>
      <w:r w:rsidR="00A31819" w:rsidRPr="00A2524E">
        <w:rPr>
          <w:rFonts w:ascii="GHEA Grapalat" w:hAnsi="GHEA Grapalat" w:cs="Arial"/>
          <w:sz w:val="24"/>
          <w:szCs w:val="24"/>
          <w:lang w:val="hy-AM"/>
        </w:rPr>
        <w:t>02</w:t>
      </w:r>
      <w:r w:rsidR="00A31819" w:rsidRPr="00A2524E">
        <w:rPr>
          <w:rFonts w:ascii="Cambria Math" w:hAnsi="Cambria Math" w:cs="Cambria Math"/>
          <w:sz w:val="24"/>
          <w:szCs w:val="24"/>
          <w:lang w:val="hy-AM"/>
        </w:rPr>
        <w:t>․</w:t>
      </w:r>
      <w:r w:rsidR="00A31819" w:rsidRPr="00A2524E">
        <w:rPr>
          <w:rFonts w:ascii="GHEA Grapalat" w:hAnsi="GHEA Grapalat" w:cs="Arial"/>
          <w:sz w:val="24"/>
          <w:szCs w:val="24"/>
          <w:lang w:val="hy-AM"/>
        </w:rPr>
        <w:t xml:space="preserve">2020 </w:t>
      </w:r>
      <w:r w:rsidR="00A31819" w:rsidRPr="00A2524E">
        <w:rPr>
          <w:rFonts w:ascii="GHEA Grapalat" w:hAnsi="GHEA Grapalat" w:cs="GHEA Grapalat"/>
          <w:sz w:val="24"/>
          <w:szCs w:val="24"/>
          <w:lang w:val="hy-AM"/>
        </w:rPr>
        <w:t>թվականի</w:t>
      </w:r>
      <w:r w:rsidRPr="00A2524E">
        <w:rPr>
          <w:rFonts w:ascii="GHEA Grapalat" w:hAnsi="GHEA Grapalat" w:cs="Arial"/>
          <w:sz w:val="24"/>
          <w:szCs w:val="24"/>
          <w:lang w:val="hy-AM"/>
        </w:rPr>
        <w:t xml:space="preserve"> </w:t>
      </w:r>
      <w:r w:rsidRPr="004B04BF">
        <w:rPr>
          <w:rFonts w:ascii="GHEA Grapalat" w:hAnsi="GHEA Grapalat" w:cs="Arial"/>
          <w:sz w:val="24"/>
          <w:szCs w:val="24"/>
          <w:lang w:val="hy-AM"/>
        </w:rPr>
        <w:t xml:space="preserve">«Վարչական տույժ նշանակելու մասին» թիվ </w:t>
      </w:r>
      <w:r w:rsidR="00C863F5" w:rsidRPr="004B04BF">
        <w:rPr>
          <w:rFonts w:ascii="GHEA Grapalat" w:eastAsia="SimSun" w:hAnsi="GHEA Grapalat" w:cs="Arial"/>
          <w:sz w:val="24"/>
          <w:szCs w:val="24"/>
          <w:lang w:val="hy-AM"/>
        </w:rPr>
        <w:t xml:space="preserve">2010876248 </w:t>
      </w:r>
      <w:r w:rsidRPr="004B04BF">
        <w:rPr>
          <w:rFonts w:ascii="GHEA Grapalat" w:hAnsi="GHEA Grapalat" w:cs="Arial"/>
          <w:sz w:val="24"/>
          <w:szCs w:val="24"/>
          <w:lang w:val="hy-AM"/>
        </w:rPr>
        <w:t xml:space="preserve">որոշումը </w:t>
      </w:r>
      <w:bookmarkStart w:id="4" w:name="_Hlk157005052"/>
      <w:r w:rsidRPr="004B04BF">
        <w:rPr>
          <w:rFonts w:ascii="GHEA Grapalat" w:hAnsi="GHEA Grapalat" w:cs="Arial"/>
          <w:sz w:val="24"/>
          <w:szCs w:val="24"/>
          <w:lang w:val="hy-AM"/>
        </w:rPr>
        <w:t xml:space="preserve">Հայաստանի </w:t>
      </w:r>
      <w:r w:rsidRPr="004B04BF">
        <w:rPr>
          <w:rFonts w:ascii="GHEA Grapalat" w:hAnsi="GHEA Grapalat" w:cs="Arial"/>
          <w:bCs/>
          <w:sz w:val="24"/>
          <w:szCs w:val="24"/>
          <w:lang w:val="hy-AM"/>
        </w:rPr>
        <w:t xml:space="preserve">Հանրապետության հրապարակային ծանուցումների պաշտոնական ինտերնետային </w:t>
      </w:r>
      <w:r w:rsidRPr="004B04BF">
        <w:rPr>
          <w:rFonts w:ascii="GHEA Grapalat" w:hAnsi="GHEA Grapalat" w:cs="Arial"/>
          <w:color w:val="000000"/>
          <w:sz w:val="24"/>
          <w:szCs w:val="24"/>
          <w:lang w:val="de-DE"/>
        </w:rPr>
        <w:t>կայքում տեղադրված լինելու վերաբերյալ ապացույցը</w:t>
      </w:r>
      <w:bookmarkEnd w:id="4"/>
      <w:r w:rsidRPr="004B04BF">
        <w:rPr>
          <w:rFonts w:ascii="GHEA Grapalat" w:hAnsi="GHEA Grapalat" w:cs="Arial"/>
          <w:color w:val="000000"/>
          <w:sz w:val="24"/>
          <w:szCs w:val="24"/>
          <w:lang w:val="de-DE"/>
        </w:rPr>
        <w:t>։</w:t>
      </w:r>
    </w:p>
    <w:p w14:paraId="568CA2F2" w14:textId="52A54307" w:rsidR="007806EE" w:rsidRPr="004B04BF" w:rsidRDefault="007806EE"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 xml:space="preserve">Վճռաբեկ դատարանը նախևառաջ արձանագրում է, որ </w:t>
      </w:r>
      <w:r w:rsidR="004D6E14" w:rsidRPr="004B04BF">
        <w:rPr>
          <w:rFonts w:ascii="GHEA Grapalat" w:hAnsi="GHEA Grapalat" w:cs="Arial"/>
          <w:color w:val="000000"/>
          <w:sz w:val="24"/>
          <w:szCs w:val="24"/>
          <w:lang w:val="de-DE"/>
        </w:rPr>
        <w:t>ՀՀ հարկադիր կատարումն ապահովող ծառայությու</w:t>
      </w:r>
      <w:r w:rsidRPr="004B04BF">
        <w:rPr>
          <w:rFonts w:ascii="GHEA Grapalat" w:hAnsi="GHEA Grapalat" w:cs="Arial"/>
          <w:color w:val="000000"/>
          <w:sz w:val="24"/>
          <w:szCs w:val="24"/>
          <w:lang w:val="de-DE"/>
        </w:rPr>
        <w:t>ն ներկայացված փաստաթղթերի մեջ առկա չեն Օրենսգրքի 283-րդ հոդվածի 2-րդ մասին համապատասխան՝ հարկադիր կատարման ենթակա որոշումը հասցեատիրոջն առձեռն հանձնելու հնարավորության առկայության վերաբերյալ ապացույցներ։</w:t>
      </w:r>
    </w:p>
    <w:p w14:paraId="6EAFC216" w14:textId="47029C96"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 xml:space="preserve">Վճռաբեկ դատարանը, վերը նշված իրավական դիրքորոշումների հիման վրա </w:t>
      </w:r>
      <w:r w:rsidR="00254529" w:rsidRPr="004B04BF">
        <w:rPr>
          <w:rFonts w:ascii="GHEA Grapalat" w:hAnsi="GHEA Grapalat" w:cs="Arial"/>
          <w:color w:val="000000"/>
          <w:sz w:val="24"/>
          <w:szCs w:val="24"/>
          <w:lang w:val="de-DE"/>
        </w:rPr>
        <w:t>ՀՀ հարկադիր կատարումն ապահովող ծառայության</w:t>
      </w:r>
      <w:r w:rsidRPr="004B04BF">
        <w:rPr>
          <w:rFonts w:ascii="GHEA Grapalat" w:hAnsi="GHEA Grapalat" w:cs="Arial"/>
          <w:color w:val="000000"/>
          <w:sz w:val="24"/>
          <w:szCs w:val="24"/>
          <w:lang w:val="de-DE"/>
        </w:rPr>
        <w:t xml:space="preserve"> կողմից ՀՀ վարչական դատարան ներկայացված ապացույցների գնահատման արդյունքում, եզրահանգում է, որ այդ ապացույցների միջոցով հաստատվում է «Վարչական տույժ նշանակելու մասին» թիվ </w:t>
      </w:r>
      <w:r w:rsidR="00C863F5" w:rsidRPr="004B04BF">
        <w:rPr>
          <w:rFonts w:ascii="GHEA Grapalat" w:hAnsi="GHEA Grapalat" w:cs="Arial"/>
          <w:color w:val="000000"/>
          <w:sz w:val="24"/>
          <w:szCs w:val="24"/>
          <w:lang w:val="de-DE"/>
        </w:rPr>
        <w:t xml:space="preserve">2010876248 </w:t>
      </w:r>
      <w:r w:rsidRPr="004B04BF">
        <w:rPr>
          <w:rFonts w:ascii="GHEA Grapalat" w:hAnsi="GHEA Grapalat" w:cs="Arial"/>
          <w:color w:val="000000"/>
          <w:sz w:val="24"/>
          <w:szCs w:val="24"/>
          <w:lang w:val="de-DE"/>
        </w:rPr>
        <w:t>որոշ</w:t>
      </w:r>
      <w:r w:rsidR="00C863F5" w:rsidRPr="004B04BF">
        <w:rPr>
          <w:rFonts w:ascii="GHEA Grapalat" w:hAnsi="GHEA Grapalat" w:cs="Arial"/>
          <w:color w:val="000000"/>
          <w:sz w:val="24"/>
          <w:szCs w:val="24"/>
          <w:lang w:val="de-DE"/>
        </w:rPr>
        <w:t>ման</w:t>
      </w:r>
      <w:r w:rsidR="005F1E31" w:rsidRPr="004B04BF">
        <w:rPr>
          <w:rFonts w:ascii="GHEA Grapalat" w:hAnsi="GHEA Grapalat" w:cs="Arial"/>
          <w:color w:val="000000"/>
          <w:sz w:val="24"/>
          <w:szCs w:val="24"/>
          <w:lang w:val="de-DE"/>
        </w:rPr>
        <w:t xml:space="preserve"> </w:t>
      </w:r>
      <w:r w:rsidRPr="004B04BF">
        <w:rPr>
          <w:rFonts w:ascii="GHEA Grapalat" w:hAnsi="GHEA Grapalat" w:cs="Arial"/>
          <w:color w:val="000000"/>
          <w:sz w:val="24"/>
          <w:szCs w:val="24"/>
          <w:lang w:val="de-DE"/>
        </w:rPr>
        <w:t>հարկադիր կատարման իրավահարաբերության առկայությունը</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 xml:space="preserve"> </w:t>
      </w:r>
      <w:r w:rsidR="005F1E31" w:rsidRPr="004B04BF">
        <w:rPr>
          <w:rFonts w:ascii="GHEA Grapalat" w:hAnsi="GHEA Grapalat" w:cs="Arial"/>
          <w:color w:val="000000"/>
          <w:sz w:val="24"/>
          <w:szCs w:val="24"/>
          <w:lang w:val="de-DE"/>
        </w:rPr>
        <w:t>մասնավորապես՝</w:t>
      </w:r>
      <w:r w:rsidRPr="004B04BF">
        <w:rPr>
          <w:rFonts w:ascii="GHEA Grapalat" w:hAnsi="GHEA Grapalat" w:cs="Arial"/>
          <w:color w:val="000000"/>
          <w:sz w:val="24"/>
          <w:szCs w:val="24"/>
          <w:lang w:val="de-DE"/>
        </w:rPr>
        <w:t xml:space="preserve"> ներկայացվել են բավարար ապացույցներ՝ իրավահարաբերության առկայությունը հաստատված համարելու համար, այն է՝ հարկադիր կատարման ենթակա որոշումը, օրենքի պահանջներին համապատասխանող և օրենքով սահմանված ժամկետում ներկայացված կատարման վերաբերյալ գրությունը, գրությ</w:t>
      </w:r>
      <w:r w:rsidR="00476F9D" w:rsidRPr="004B04BF">
        <w:rPr>
          <w:rFonts w:ascii="GHEA Grapalat" w:hAnsi="GHEA Grapalat" w:cs="Arial"/>
          <w:color w:val="000000"/>
          <w:sz w:val="24"/>
          <w:szCs w:val="24"/>
          <w:lang w:val="de-DE"/>
        </w:rPr>
        <w:t>ամբ</w:t>
      </w:r>
      <w:r w:rsidR="00BE5C3E" w:rsidRPr="004B04BF">
        <w:rPr>
          <w:rFonts w:ascii="GHEA Grapalat" w:hAnsi="GHEA Grapalat" w:cs="Arial"/>
          <w:color w:val="000000"/>
          <w:sz w:val="24"/>
          <w:szCs w:val="24"/>
          <w:lang w:val="de-DE"/>
        </w:rPr>
        <w:t xml:space="preserve"> </w:t>
      </w:r>
      <w:r w:rsidRPr="004B04BF">
        <w:rPr>
          <w:rFonts w:ascii="GHEA Grapalat" w:hAnsi="GHEA Grapalat" w:cs="Arial"/>
          <w:color w:val="000000"/>
          <w:sz w:val="24"/>
          <w:szCs w:val="24"/>
          <w:lang w:val="de-DE"/>
        </w:rPr>
        <w:t xml:space="preserve">նշված հասցեով </w:t>
      </w:r>
      <w:r w:rsidR="00BE5C3E" w:rsidRPr="004B04BF">
        <w:rPr>
          <w:rFonts w:ascii="GHEA Grapalat" w:hAnsi="GHEA Grapalat" w:cs="Arial"/>
          <w:color w:val="000000"/>
          <w:sz w:val="24"/>
          <w:szCs w:val="24"/>
          <w:lang w:val="de-DE"/>
        </w:rPr>
        <w:t>Դիանա</w:t>
      </w:r>
      <w:r w:rsidR="00B66C5B" w:rsidRPr="004B04BF">
        <w:rPr>
          <w:rFonts w:ascii="GHEA Grapalat" w:hAnsi="GHEA Grapalat" w:cs="Arial"/>
          <w:color w:val="000000"/>
          <w:sz w:val="24"/>
          <w:szCs w:val="24"/>
          <w:lang w:val="de-DE"/>
        </w:rPr>
        <w:t xml:space="preserve"> Ջեյրանյանին</w:t>
      </w:r>
      <w:r w:rsidRPr="004B04BF">
        <w:rPr>
          <w:rFonts w:ascii="GHEA Grapalat" w:hAnsi="GHEA Grapalat" w:cs="Arial"/>
          <w:color w:val="000000"/>
          <w:sz w:val="24"/>
          <w:szCs w:val="24"/>
          <w:lang w:val="de-DE"/>
        </w:rPr>
        <w:t xml:space="preserve"> նշված որոշումն ուղարկելու, դրանք վարչական մարմին վերադարձվելու և Հայաստանի Հանրապետության հրապարակային ծանուցումների պաշտոնական ինտերնետային կայքում տեղադրված լինելու վերաբերյալ։ Թիվ </w:t>
      </w:r>
      <w:r w:rsidR="00AD66FC" w:rsidRPr="004B04BF">
        <w:rPr>
          <w:rFonts w:ascii="GHEA Grapalat" w:hAnsi="GHEA Grapalat" w:cs="Arial"/>
          <w:color w:val="000000"/>
          <w:sz w:val="24"/>
          <w:szCs w:val="24"/>
          <w:lang w:val="de-DE"/>
        </w:rPr>
        <w:t>2010876248</w:t>
      </w:r>
      <w:r w:rsidRPr="004B04BF">
        <w:rPr>
          <w:rFonts w:ascii="GHEA Grapalat" w:hAnsi="GHEA Grapalat" w:cs="Arial"/>
          <w:color w:val="000000"/>
          <w:sz w:val="24"/>
          <w:szCs w:val="24"/>
          <w:lang w:val="de-DE"/>
        </w:rPr>
        <w:t xml:space="preserve"> որոշումը Հայաստանի Հանրապետության հրապարակային ծանուցումների պաշտոնական ինտերնետային կայքում տեղադրվել է </w:t>
      </w:r>
      <w:r w:rsidR="00AD66FC" w:rsidRPr="004B04BF">
        <w:rPr>
          <w:rFonts w:ascii="GHEA Grapalat" w:hAnsi="GHEA Grapalat" w:cs="Arial"/>
          <w:color w:val="000000"/>
          <w:sz w:val="24"/>
          <w:szCs w:val="24"/>
          <w:lang w:val="de-DE"/>
        </w:rPr>
        <w:t>14</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03</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2020</w:t>
      </w:r>
      <w:r w:rsidRPr="004B04BF">
        <w:rPr>
          <w:rFonts w:ascii="GHEA Grapalat" w:hAnsi="GHEA Grapalat" w:cs="Arial"/>
          <w:color w:val="000000"/>
          <w:sz w:val="24"/>
          <w:szCs w:val="24"/>
          <w:lang w:val="de-DE"/>
        </w:rPr>
        <w:t xml:space="preserve"> թվականին, ուժի մեջ է մտել </w:t>
      </w:r>
      <w:r w:rsidR="00DA3A98" w:rsidRPr="004B04BF">
        <w:rPr>
          <w:rFonts w:ascii="GHEA Grapalat" w:hAnsi="GHEA Grapalat" w:cs="Arial"/>
          <w:color w:val="000000"/>
          <w:sz w:val="24"/>
          <w:szCs w:val="24"/>
          <w:lang w:val="de-DE"/>
        </w:rPr>
        <w:t>20</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03</w:t>
      </w:r>
      <w:r w:rsidR="00AD66FC"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w:t>
      </w:r>
      <w:r w:rsidR="00AD66FC" w:rsidRPr="004B04BF">
        <w:rPr>
          <w:rFonts w:ascii="GHEA Grapalat" w:hAnsi="GHEA Grapalat" w:cs="Arial"/>
          <w:color w:val="000000"/>
          <w:sz w:val="24"/>
          <w:szCs w:val="24"/>
          <w:lang w:val="de-DE"/>
        </w:rPr>
        <w:t>20</w:t>
      </w:r>
      <w:r w:rsidRPr="004B04BF">
        <w:rPr>
          <w:rFonts w:ascii="GHEA Grapalat" w:hAnsi="GHEA Grapalat" w:cs="Arial"/>
          <w:color w:val="000000"/>
          <w:sz w:val="24"/>
          <w:szCs w:val="24"/>
          <w:lang w:val="de-DE"/>
        </w:rPr>
        <w:t xml:space="preserve"> թվականին, անբողոքարկելի է դարձել </w:t>
      </w:r>
      <w:r w:rsidR="00AD66FC" w:rsidRPr="004B04BF">
        <w:rPr>
          <w:rFonts w:ascii="GHEA Grapalat" w:hAnsi="GHEA Grapalat" w:cs="Arial"/>
          <w:color w:val="000000"/>
          <w:sz w:val="24"/>
          <w:szCs w:val="24"/>
          <w:lang w:val="de-DE"/>
        </w:rPr>
        <w:t>2</w:t>
      </w:r>
      <w:r w:rsidR="00DA3A98" w:rsidRPr="004B04BF">
        <w:rPr>
          <w:rFonts w:ascii="GHEA Grapalat" w:hAnsi="GHEA Grapalat" w:cs="Arial"/>
          <w:color w:val="000000"/>
          <w:sz w:val="24"/>
          <w:szCs w:val="24"/>
          <w:lang w:val="de-DE"/>
        </w:rPr>
        <w:t>2</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05</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2020</w:t>
      </w:r>
      <w:r w:rsidRPr="004B04BF">
        <w:rPr>
          <w:rFonts w:ascii="GHEA Grapalat" w:hAnsi="GHEA Grapalat" w:cs="Arial"/>
          <w:color w:val="000000"/>
          <w:sz w:val="24"/>
          <w:szCs w:val="24"/>
          <w:lang w:val="de-DE"/>
        </w:rPr>
        <w:t xml:space="preserve"> թվականին, կատարման վերաբերյալ գրությունը </w:t>
      </w:r>
      <w:r w:rsidR="002364D8" w:rsidRPr="004B04BF">
        <w:rPr>
          <w:rFonts w:ascii="GHEA Grapalat" w:hAnsi="GHEA Grapalat" w:cs="Arial"/>
          <w:color w:val="000000"/>
          <w:sz w:val="24"/>
          <w:szCs w:val="24"/>
          <w:lang w:val="de-DE"/>
        </w:rPr>
        <w:t>ՀՀ հարկադիր կատարումն ապահովող ծառայություն</w:t>
      </w:r>
      <w:r w:rsidRPr="004B04BF">
        <w:rPr>
          <w:rFonts w:ascii="GHEA Grapalat" w:hAnsi="GHEA Grapalat" w:cs="Arial"/>
          <w:color w:val="000000"/>
          <w:sz w:val="24"/>
          <w:szCs w:val="24"/>
          <w:lang w:val="de-DE"/>
        </w:rPr>
        <w:t xml:space="preserve"> է ներկայացվել  </w:t>
      </w:r>
      <w:r w:rsidR="00AD66FC" w:rsidRPr="004B04BF">
        <w:rPr>
          <w:rFonts w:ascii="GHEA Grapalat" w:hAnsi="GHEA Grapalat" w:cs="Arial"/>
          <w:color w:val="000000"/>
          <w:sz w:val="24"/>
          <w:szCs w:val="24"/>
          <w:lang w:val="de-DE"/>
        </w:rPr>
        <w:t>26</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06</w:t>
      </w:r>
      <w:r w:rsidR="00AD66FC" w:rsidRPr="004B04BF">
        <w:rPr>
          <w:rFonts w:ascii="Cambria Math" w:hAnsi="Cambria Math" w:cs="Cambria Math"/>
          <w:color w:val="000000"/>
          <w:sz w:val="24"/>
          <w:szCs w:val="24"/>
          <w:lang w:val="de-DE"/>
        </w:rPr>
        <w:t>․</w:t>
      </w:r>
      <w:r w:rsidR="00AD66FC" w:rsidRPr="004B04BF">
        <w:rPr>
          <w:rFonts w:ascii="GHEA Grapalat" w:hAnsi="GHEA Grapalat" w:cs="Arial"/>
          <w:color w:val="000000"/>
          <w:sz w:val="24"/>
          <w:szCs w:val="24"/>
          <w:lang w:val="de-DE"/>
        </w:rPr>
        <w:t>2020</w:t>
      </w:r>
      <w:r w:rsidRPr="004B04BF">
        <w:rPr>
          <w:rFonts w:ascii="GHEA Grapalat" w:hAnsi="GHEA Grapalat" w:cs="Arial"/>
          <w:color w:val="000000"/>
          <w:sz w:val="24"/>
          <w:szCs w:val="24"/>
          <w:lang w:val="de-DE"/>
        </w:rPr>
        <w:t xml:space="preserve"> թվականին։ Այսինքն</w:t>
      </w:r>
      <w:r w:rsidR="00EF0A79" w:rsidRPr="004B04BF">
        <w:rPr>
          <w:rFonts w:ascii="GHEA Grapalat" w:hAnsi="GHEA Grapalat" w:cs="Arial"/>
          <w:color w:val="000000"/>
          <w:sz w:val="24"/>
          <w:szCs w:val="24"/>
          <w:lang w:val="de-DE"/>
        </w:rPr>
        <w:t>,</w:t>
      </w:r>
      <w:r w:rsidRPr="004B04BF">
        <w:rPr>
          <w:rFonts w:ascii="GHEA Grapalat" w:hAnsi="GHEA Grapalat" w:cs="Arial"/>
          <w:color w:val="000000"/>
          <w:sz w:val="24"/>
          <w:szCs w:val="24"/>
          <w:lang w:val="de-DE"/>
        </w:rPr>
        <w:t xml:space="preserve"> առկա են բոլոր պայմանները նշված որոշ</w:t>
      </w:r>
      <w:r w:rsidR="0089399F" w:rsidRPr="004B04BF">
        <w:rPr>
          <w:rFonts w:ascii="GHEA Grapalat" w:hAnsi="GHEA Grapalat" w:cs="Arial"/>
          <w:color w:val="000000"/>
          <w:sz w:val="24"/>
          <w:szCs w:val="24"/>
          <w:lang w:val="de-DE"/>
        </w:rPr>
        <w:t>մամբ</w:t>
      </w:r>
      <w:r w:rsidR="00963F01" w:rsidRPr="004B04BF">
        <w:rPr>
          <w:rFonts w:ascii="GHEA Grapalat" w:hAnsi="GHEA Grapalat" w:cs="Arial"/>
          <w:color w:val="000000"/>
          <w:sz w:val="24"/>
          <w:szCs w:val="24"/>
          <w:lang w:val="de-DE"/>
        </w:rPr>
        <w:t xml:space="preserve"> </w:t>
      </w:r>
      <w:r w:rsidRPr="004B04BF">
        <w:rPr>
          <w:rFonts w:ascii="GHEA Grapalat" w:hAnsi="GHEA Grapalat" w:cs="Arial"/>
          <w:color w:val="000000"/>
          <w:sz w:val="24"/>
          <w:szCs w:val="24"/>
          <w:lang w:val="de-DE"/>
        </w:rPr>
        <w:t>նախատեսված դրամական պահանջի հարկադիր կատարման իրավահարաբերության առկայությունը հաստատված համարելու համար։</w:t>
      </w:r>
    </w:p>
    <w:p w14:paraId="67B5B290" w14:textId="5793D14E"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Վերոհիշյալի հիման վրա</w:t>
      </w:r>
      <w:r w:rsidR="00EF0A79" w:rsidRPr="004B04BF">
        <w:rPr>
          <w:rFonts w:ascii="GHEA Grapalat" w:hAnsi="GHEA Grapalat" w:cs="Arial"/>
          <w:color w:val="000000"/>
          <w:sz w:val="24"/>
          <w:szCs w:val="24"/>
          <w:lang w:val="de-DE"/>
        </w:rPr>
        <w:t>`</w:t>
      </w:r>
      <w:r w:rsidRPr="004B04BF">
        <w:rPr>
          <w:rFonts w:ascii="GHEA Grapalat" w:hAnsi="GHEA Grapalat" w:cs="Arial"/>
          <w:color w:val="000000"/>
          <w:sz w:val="24"/>
          <w:szCs w:val="24"/>
          <w:lang w:val="de-DE"/>
        </w:rPr>
        <w:t xml:space="preserve"> Վճռաբեկ դատարանն արձանագրում է, որ «Վարչական տույժ նշանակելու մասին» թիվ </w:t>
      </w:r>
      <w:r w:rsidR="00963F01" w:rsidRPr="004B04BF">
        <w:rPr>
          <w:rFonts w:ascii="GHEA Grapalat" w:hAnsi="GHEA Grapalat" w:cs="Arial"/>
          <w:color w:val="000000"/>
          <w:sz w:val="24"/>
          <w:szCs w:val="24"/>
          <w:lang w:val="de-DE"/>
        </w:rPr>
        <w:t>2010876248 որոշմամբ</w:t>
      </w:r>
      <w:r w:rsidRPr="004B04BF">
        <w:rPr>
          <w:rFonts w:ascii="GHEA Grapalat" w:hAnsi="GHEA Grapalat" w:cs="Arial"/>
          <w:color w:val="000000"/>
          <w:sz w:val="24"/>
          <w:szCs w:val="24"/>
          <w:lang w:val="de-DE"/>
        </w:rPr>
        <w:t xml:space="preserve"> նախատեսված հանրային իրավական դրամական պահանջի հարկադիր կատարման իրավահարաբերության բացակայության վերաբերյալ ստորադաս դատարանները եկել են սխալ եզրահանգման։ </w:t>
      </w:r>
    </w:p>
    <w:p w14:paraId="5CD1833D" w14:textId="3C23132B" w:rsidR="003C326B" w:rsidRPr="004B2D60" w:rsidRDefault="003C326B" w:rsidP="00A87F14">
      <w:pPr>
        <w:pStyle w:val="NoSpacing1"/>
        <w:spacing w:line="276" w:lineRule="auto"/>
        <w:ind w:left="-142" w:right="-2" w:firstLine="568"/>
        <w:jc w:val="both"/>
        <w:rPr>
          <w:rFonts w:ascii="GHEA Grapalat" w:hAnsi="GHEA Grapalat" w:cs="Arial"/>
          <w:sz w:val="24"/>
          <w:szCs w:val="24"/>
          <w:lang w:val="hy-AM"/>
        </w:rPr>
      </w:pPr>
      <w:r w:rsidRPr="004B2D60">
        <w:rPr>
          <w:rFonts w:ascii="GHEA Grapalat" w:hAnsi="GHEA Grapalat" w:cs="Arial"/>
          <w:sz w:val="24"/>
          <w:szCs w:val="24"/>
          <w:lang w:val="hy-AM"/>
        </w:rPr>
        <w:t xml:space="preserve">Բացի այդ, </w:t>
      </w:r>
      <w:r w:rsidR="00BF4F52" w:rsidRPr="004B2D60">
        <w:rPr>
          <w:rFonts w:ascii="GHEA Grapalat" w:hAnsi="GHEA Grapalat" w:cs="Arial"/>
          <w:sz w:val="24"/>
          <w:szCs w:val="24"/>
          <w:lang w:val="hy-AM"/>
        </w:rPr>
        <w:t>ՀՀ վարչական դատավարության օրենսգրքի</w:t>
      </w:r>
      <w:r w:rsidR="002958A8" w:rsidRPr="004B2D60">
        <w:rPr>
          <w:rFonts w:ascii="GHEA Grapalat" w:hAnsi="GHEA Grapalat" w:cs="Arial"/>
          <w:sz w:val="24"/>
          <w:szCs w:val="24"/>
          <w:lang w:val="hy-AM"/>
        </w:rPr>
        <w:t xml:space="preserve"> 71-րդ հոդվածի համաձայն՝</w:t>
      </w:r>
      <w:r w:rsidR="00C42F7C" w:rsidRPr="004B2D60">
        <w:rPr>
          <w:rFonts w:ascii="GHEA Grapalat" w:hAnsi="GHEA Grapalat" w:cs="Arial"/>
          <w:sz w:val="24"/>
          <w:szCs w:val="24"/>
          <w:lang w:val="hy-AM"/>
        </w:rPr>
        <w:t xml:space="preserve"> վ</w:t>
      </w:r>
      <w:r w:rsidRPr="004B2D60">
        <w:rPr>
          <w:rFonts w:ascii="GHEA Grapalat" w:hAnsi="GHEA Grapalat" w:cs="Arial"/>
          <w:sz w:val="24"/>
          <w:szCs w:val="24"/>
          <w:lang w:val="de-DE"/>
        </w:rPr>
        <w:t xml:space="preserve">իճարկման, պարտավորեցման, գործողության կատարման կամ ճանաչման հայցի հետ կարող է ներկայացվել պահանջ այն հետևանքները վերացնելու մասին, որոնք առաջացել են </w:t>
      </w:r>
      <w:r w:rsidRPr="004B2D60">
        <w:rPr>
          <w:rFonts w:ascii="GHEA Grapalat" w:hAnsi="GHEA Grapalat" w:cs="Arial"/>
          <w:sz w:val="24"/>
          <w:szCs w:val="24"/>
          <w:lang w:val="de-DE"/>
        </w:rPr>
        <w:lastRenderedPageBreak/>
        <w:t xml:space="preserve">վիճարկվող </w:t>
      </w:r>
      <w:r w:rsidRPr="004B2D60">
        <w:rPr>
          <w:rFonts w:ascii="GHEA Grapalat" w:hAnsi="GHEA Grapalat" w:cs="Arial"/>
          <w:sz w:val="24"/>
          <w:szCs w:val="24"/>
          <w:lang w:val="hy-AM"/>
        </w:rPr>
        <w:t>վարչական ակտի կամ վիճարկվող գործողության (անգործության) կամ վարչական ակտ ընդունելը մերժելու կամ վարչական ակտ չընդունելու հետևանքով։</w:t>
      </w:r>
    </w:p>
    <w:p w14:paraId="3C9D466F" w14:textId="3843634F" w:rsidR="005F77EA" w:rsidRPr="004B2D60" w:rsidRDefault="003D648A" w:rsidP="00A87F14">
      <w:pPr>
        <w:pStyle w:val="NoSpacing1"/>
        <w:spacing w:line="276" w:lineRule="auto"/>
        <w:ind w:left="-142" w:right="-2" w:firstLine="568"/>
        <w:jc w:val="both"/>
        <w:rPr>
          <w:rFonts w:ascii="GHEA Grapalat" w:hAnsi="GHEA Grapalat" w:cs="Arial"/>
          <w:sz w:val="24"/>
          <w:szCs w:val="24"/>
          <w:lang w:val="hy-AM"/>
        </w:rPr>
      </w:pPr>
      <w:r w:rsidRPr="004B2D60">
        <w:rPr>
          <w:rFonts w:ascii="GHEA Grapalat" w:hAnsi="GHEA Grapalat" w:cs="Arial"/>
          <w:sz w:val="24"/>
          <w:szCs w:val="24"/>
          <w:lang w:val="hy-AM"/>
        </w:rPr>
        <w:t>Հաշվի առնե</w:t>
      </w:r>
      <w:r w:rsidR="00D42086" w:rsidRPr="004B2D60">
        <w:rPr>
          <w:rFonts w:ascii="GHEA Grapalat" w:hAnsi="GHEA Grapalat" w:cs="Arial"/>
          <w:sz w:val="24"/>
          <w:szCs w:val="24"/>
          <w:lang w:val="hy-AM"/>
        </w:rPr>
        <w:t>լով, որ</w:t>
      </w:r>
      <w:r w:rsidR="00C11FD3" w:rsidRPr="004B2D60">
        <w:rPr>
          <w:rFonts w:ascii="GHEA Grapalat" w:hAnsi="GHEA Grapalat" w:cs="Arial"/>
          <w:sz w:val="24"/>
          <w:szCs w:val="24"/>
          <w:lang w:val="hy-AM"/>
        </w:rPr>
        <w:t xml:space="preserve"> հիմնական պահանջը</w:t>
      </w:r>
      <w:r w:rsidR="005F77EA" w:rsidRPr="004B2D60">
        <w:rPr>
          <w:rFonts w:ascii="GHEA Grapalat" w:hAnsi="GHEA Grapalat" w:cs="Arial"/>
          <w:sz w:val="24"/>
          <w:szCs w:val="24"/>
          <w:lang w:val="hy-AM"/>
        </w:rPr>
        <w:t>՝ թիվ 2010876</w:t>
      </w:r>
      <w:r w:rsidR="004A385D">
        <w:rPr>
          <w:rFonts w:ascii="GHEA Grapalat" w:hAnsi="GHEA Grapalat" w:cs="Arial"/>
          <w:sz w:val="24"/>
          <w:szCs w:val="24"/>
          <w:lang w:val="hy-AM"/>
        </w:rPr>
        <w:t>2</w:t>
      </w:r>
      <w:r w:rsidR="005F77EA" w:rsidRPr="004B2D60">
        <w:rPr>
          <w:rFonts w:ascii="GHEA Grapalat" w:hAnsi="GHEA Grapalat" w:cs="Arial"/>
          <w:sz w:val="24"/>
          <w:szCs w:val="24"/>
          <w:lang w:val="hy-AM"/>
        </w:rPr>
        <w:t>48 որոշման</w:t>
      </w:r>
      <w:r w:rsidR="004A385D">
        <w:rPr>
          <w:rFonts w:ascii="GHEA Grapalat" w:hAnsi="GHEA Grapalat" w:cs="Arial"/>
          <w:sz w:val="24"/>
          <w:szCs w:val="24"/>
          <w:lang w:val="hy-AM"/>
        </w:rPr>
        <w:t xml:space="preserve"> հանրային</w:t>
      </w:r>
      <w:r w:rsidR="005F77EA" w:rsidRPr="004B2D60">
        <w:rPr>
          <w:rFonts w:ascii="GHEA Grapalat" w:hAnsi="GHEA Grapalat" w:cs="Arial"/>
          <w:sz w:val="24"/>
          <w:szCs w:val="24"/>
          <w:lang w:val="hy-AM"/>
        </w:rPr>
        <w:t xml:space="preserve"> իրավական դրամական պահանջի հարկադիր կատարման իրավահարաբերության բացակայությունը` կատարողական վարույթ հարուցելու մասով ճանաչելու պահանջ</w:t>
      </w:r>
      <w:r w:rsidR="00C346BB" w:rsidRPr="004B2D60">
        <w:rPr>
          <w:rFonts w:ascii="GHEA Grapalat" w:hAnsi="GHEA Grapalat" w:cs="Arial"/>
          <w:sz w:val="24"/>
          <w:szCs w:val="24"/>
          <w:lang w:val="hy-AM"/>
        </w:rPr>
        <w:t>ը,</w:t>
      </w:r>
      <w:r w:rsidR="00C11FD3" w:rsidRPr="004B2D60">
        <w:rPr>
          <w:rFonts w:ascii="GHEA Grapalat" w:hAnsi="GHEA Grapalat" w:cs="Arial"/>
          <w:sz w:val="24"/>
          <w:szCs w:val="24"/>
          <w:lang w:val="hy-AM"/>
        </w:rPr>
        <w:t xml:space="preserve"> ենթակա է</w:t>
      </w:r>
      <w:r w:rsidR="009D7F31" w:rsidRPr="004B2D60">
        <w:rPr>
          <w:rFonts w:ascii="GHEA Grapalat" w:hAnsi="GHEA Grapalat" w:cs="Arial"/>
          <w:sz w:val="24"/>
          <w:szCs w:val="24"/>
          <w:lang w:val="hy-AM"/>
        </w:rPr>
        <w:t xml:space="preserve"> մերժման</w:t>
      </w:r>
      <w:r w:rsidR="00C346BB" w:rsidRPr="004B2D60">
        <w:rPr>
          <w:rFonts w:ascii="GHEA Grapalat" w:hAnsi="GHEA Grapalat" w:cs="Arial"/>
          <w:sz w:val="24"/>
          <w:szCs w:val="24"/>
          <w:lang w:val="hy-AM"/>
        </w:rPr>
        <w:t>, Վճռաբեկ դատարանը</w:t>
      </w:r>
      <w:r w:rsidR="00EB19F7" w:rsidRPr="004B2D60">
        <w:rPr>
          <w:rFonts w:ascii="GHEA Grapalat" w:hAnsi="GHEA Grapalat" w:cs="Arial"/>
          <w:sz w:val="24"/>
          <w:szCs w:val="24"/>
          <w:lang w:val="hy-AM"/>
        </w:rPr>
        <w:t xml:space="preserve"> գտնում է, որ </w:t>
      </w:r>
      <w:r w:rsidR="00757E0C" w:rsidRPr="004B2D60">
        <w:rPr>
          <w:rFonts w:ascii="GHEA Grapalat" w:hAnsi="GHEA Grapalat" w:cs="Arial"/>
          <w:sz w:val="24"/>
          <w:szCs w:val="24"/>
          <w:lang w:val="hy-AM"/>
        </w:rPr>
        <w:t>հայցվորի կողմից ներկայացված ածանցյալ՝</w:t>
      </w:r>
      <w:r w:rsidR="00E0753D" w:rsidRPr="004B2D60">
        <w:rPr>
          <w:rFonts w:ascii="GHEA Grapalat" w:hAnsi="GHEA Grapalat" w:cs="Arial"/>
          <w:sz w:val="24"/>
          <w:szCs w:val="24"/>
          <w:lang w:val="hy-AM"/>
        </w:rPr>
        <w:t xml:space="preserve"> </w:t>
      </w:r>
      <w:r w:rsidR="005F77EA" w:rsidRPr="004B2D60">
        <w:rPr>
          <w:rFonts w:ascii="GHEA Grapalat" w:hAnsi="GHEA Grapalat" w:cs="Arial"/>
          <w:sz w:val="24"/>
          <w:szCs w:val="24"/>
          <w:lang w:val="hy-AM"/>
        </w:rPr>
        <w:t>թիվ 2010876</w:t>
      </w:r>
      <w:r w:rsidR="004A385D">
        <w:rPr>
          <w:rFonts w:ascii="GHEA Grapalat" w:hAnsi="GHEA Grapalat" w:cs="Arial"/>
          <w:sz w:val="24"/>
          <w:szCs w:val="24"/>
          <w:lang w:val="hy-AM"/>
        </w:rPr>
        <w:t>2</w:t>
      </w:r>
      <w:r w:rsidR="005F77EA" w:rsidRPr="004B2D60">
        <w:rPr>
          <w:rFonts w:ascii="GHEA Grapalat" w:hAnsi="GHEA Grapalat" w:cs="Arial"/>
          <w:sz w:val="24"/>
          <w:szCs w:val="24"/>
          <w:lang w:val="hy-AM"/>
        </w:rPr>
        <w:t>48 վարչական ակտի հիման վրա թիվ 06366343 կատարողական վարույթով բռնագանձված գումարը վերադարձնելուն պարտավորեցնելու պահանջ</w:t>
      </w:r>
      <w:r w:rsidR="00E0753D" w:rsidRPr="004B2D60">
        <w:rPr>
          <w:rFonts w:ascii="GHEA Grapalat" w:hAnsi="GHEA Grapalat" w:cs="Arial"/>
          <w:sz w:val="24"/>
          <w:szCs w:val="24"/>
          <w:lang w:val="hy-AM"/>
        </w:rPr>
        <w:t>ը ևս</w:t>
      </w:r>
      <w:r w:rsidR="00042793" w:rsidRPr="004B2D60">
        <w:rPr>
          <w:rFonts w:ascii="GHEA Grapalat" w:hAnsi="GHEA Grapalat" w:cs="Arial"/>
          <w:sz w:val="24"/>
          <w:szCs w:val="24"/>
          <w:lang w:val="hy-AM"/>
        </w:rPr>
        <w:t xml:space="preserve"> ենթակա է մերժման</w:t>
      </w:r>
      <w:r w:rsidR="00BC1A5A" w:rsidRPr="004B2D60">
        <w:rPr>
          <w:rFonts w:ascii="GHEA Grapalat" w:hAnsi="GHEA Grapalat" w:cs="Arial"/>
          <w:sz w:val="24"/>
          <w:szCs w:val="24"/>
          <w:lang w:val="hy-AM"/>
        </w:rPr>
        <w:t>։</w:t>
      </w:r>
    </w:p>
    <w:p w14:paraId="3869211F" w14:textId="65CA34CE"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Միաժամանակ</w:t>
      </w:r>
      <w:r w:rsidR="00A2524E">
        <w:rPr>
          <w:rFonts w:ascii="GHEA Grapalat" w:hAnsi="GHEA Grapalat" w:cs="Arial"/>
          <w:color w:val="000000"/>
          <w:sz w:val="24"/>
          <w:szCs w:val="24"/>
          <w:lang w:val="de-DE"/>
        </w:rPr>
        <w:t>,</w:t>
      </w:r>
      <w:r w:rsidRPr="004B04BF">
        <w:rPr>
          <w:rFonts w:ascii="GHEA Grapalat" w:hAnsi="GHEA Grapalat" w:cs="Arial"/>
          <w:color w:val="000000"/>
          <w:sz w:val="24"/>
          <w:szCs w:val="24"/>
          <w:lang w:val="de-DE"/>
        </w:rPr>
        <w:t xml:space="preserve"> Վճռաբեկ դատարանը գտնում է, որ սույն գործով անհրաժեշտ է կիրառել ՀՀ վարչական դատավարության օրենսգրքի 169-րդ հոդվածի 1-ին մասի 3-րդ կետով սահմանված` ստորադաս դատարանի դատական ակտը փոփոխելու Վճռաբեկ դատարանի լիազորությունը հետևյալ հիմնավորմամբ.</w:t>
      </w:r>
    </w:p>
    <w:p w14:paraId="3428670C" w14:textId="297E3C40"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«Մարդու իրավունքների և հիմնարար ազատությունների պաշտպանության մասին» եվրոպական կոնվենցիայի</w:t>
      </w:r>
      <w:r w:rsidR="00EB6421" w:rsidRPr="004B04BF">
        <w:rPr>
          <w:rFonts w:ascii="GHEA Grapalat" w:hAnsi="GHEA Grapalat" w:cs="Arial"/>
          <w:color w:val="000000"/>
          <w:sz w:val="24"/>
          <w:szCs w:val="24"/>
          <w:lang w:val="hy-AM"/>
        </w:rPr>
        <w:t xml:space="preserve"> (այսուհետ՝</w:t>
      </w:r>
      <w:r w:rsidR="0075102E" w:rsidRPr="004B04BF">
        <w:rPr>
          <w:rFonts w:ascii="GHEA Grapalat" w:hAnsi="GHEA Grapalat" w:cs="Arial"/>
          <w:color w:val="000000"/>
          <w:sz w:val="24"/>
          <w:szCs w:val="24"/>
          <w:lang w:val="hy-AM"/>
        </w:rPr>
        <w:t xml:space="preserve"> Կոնվենցիա</w:t>
      </w:r>
      <w:r w:rsidR="00EB6421" w:rsidRPr="004B04BF">
        <w:rPr>
          <w:rFonts w:ascii="GHEA Grapalat" w:hAnsi="GHEA Grapalat" w:cs="Arial"/>
          <w:color w:val="000000"/>
          <w:sz w:val="24"/>
          <w:szCs w:val="24"/>
          <w:lang w:val="hy-AM"/>
        </w:rPr>
        <w:t>)</w:t>
      </w:r>
      <w:r w:rsidRPr="004B04BF">
        <w:rPr>
          <w:rFonts w:ascii="GHEA Grapalat" w:hAnsi="GHEA Grapalat" w:cs="Arial"/>
          <w:color w:val="000000"/>
          <w:sz w:val="24"/>
          <w:szCs w:val="24"/>
          <w:lang w:val="de-DE"/>
        </w:rPr>
        <w:t xml:space="preserve"> 6-րդ հոդվածի համաձայն` յուրաքանչյուր ոք ունի ողջամիտ ժամկետում իր գործի քննության իրավունք։ Սույն գործով վեճի լուծումն էական նշանակություն ունի գործին մասնակցող անձանց համար։ Վճռաբեկ դատարանը գտնում է, որ գործը ողջամիտ ժամկետում քննելը հանդիսանում է Կոնվենցիայի վերոգրյալ հոդվածով ամրագրված` անձի արդար դատաքննության իրավունքի տարր։ Հետևաբար գործի անհարկի ձգձգումները վտանգ են պարունակում նշված իրավունքի խախտման տեսանկյունից։ Տվյալ դեպքում Վճռաբեկ դատարանի կողմից ստորադաս դատարանի դատական ակտը փոփոխելը բխում է արդարադատության արդյունավետության շահերից, քանի որ սույն գործով վերջնական դատական ակտ կայացնելու համար նոր հանգամանք հաստատելու անհրաժեշտությունը բացակայում է։</w:t>
      </w:r>
    </w:p>
    <w:p w14:paraId="0D060776"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Դատական ակտը փոփոխելիս Վճռաբեկ դատարանը հիմք է ընդունում սույն որոշման պատճառաբանությունները, ինչպես նաև գործի նոր քննության անհրաժեշտության բացակայությունը։</w:t>
      </w:r>
      <w:r w:rsidRPr="004B04BF">
        <w:rPr>
          <w:rFonts w:ascii="GHEA Grapalat" w:hAnsi="GHEA Grapalat" w:cs="Arial"/>
          <w:color w:val="000000"/>
          <w:sz w:val="24"/>
          <w:szCs w:val="24"/>
          <w:lang w:val="de-DE"/>
        </w:rPr>
        <w:tab/>
      </w:r>
    </w:p>
    <w:p w14:paraId="3B58F403"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Միաժամանակ, Վճռաբեկ դատարանը հարկ է համարում արձանագրել հետևյալը.</w:t>
      </w:r>
    </w:p>
    <w:p w14:paraId="5E95EF21"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ՀՀ Սահմանադրության 171-րդ հոդվածի 2-րդ մասի 1-ին կետի համաձայն՝ Վճռաբեկ դատարանը դատական ակտերն օրենքով սահմանված լիազորությունների շրջանակներում վերանայելու միջոցով ապահովում է օրենքների և այլ նորմատիվ իրավական ակտերի միատեսակ կիրառությունը։</w:t>
      </w:r>
    </w:p>
    <w:p w14:paraId="3903AF3D"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«Հայաստանի Հանրապետության դատական օրենսգիրք» ՀՀ սահմանադրական օրենքի 29-րդ հոդվածի 2-րդ մասի 1-ին կետի համաձայն՝ Վճռաբեկ դատարանը դատական ակտերն օրենքով սահմանված լիազորությունների շրջանակում վերանայելու միջոցով ապահովում է օրենքների և այլ նորմատիվ իրավական ակտերի միատեսակ կիրառությունը։</w:t>
      </w:r>
    </w:p>
    <w:p w14:paraId="5D66805D"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Նույն հոդվածի 3-րդ մասի համաձայն՝ օրենքների և այլ նորմատիվ իրավական ակտերի միատեսակ կիրառությունը Վճռաբեկ դատարանն ապահովում է, եթե առկա է իրավունքի զարգացման խնդիր, կամ տարբեր գործերով դատարանների կողմից նորմատիվ իրավական ակտը տարաբնույթ է կիրառվել կամ չի կիրառվել տարաբնույթ իրավաընկալման հետևանքով:</w:t>
      </w:r>
    </w:p>
    <w:p w14:paraId="40575B62"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lastRenderedPageBreak/>
        <w:t>«Հայաստանի Հանրապետության դատական օրենսգիրք» ՀՀ սահմանադրական օրենքի 10-րդ հոդվածի 3-րդ մասի համաձայն՝ յուրաքանչյուր ոք իր գործի քննության ժամանակ որպես իրավական փաստարկ իրավունք ունի վկայակոչելու նույնանման փաստերով այլ գործով Հայաստանի Հանրապետության դատարանի` օրինական ուժի մեջ մտած դատական ակտում առկա օրենքի և այլ նորմատիվ իրավական ակտի մեկնաբանությունները: Դատարանն անդրադառնում է նման իրավական փաստարկներին:</w:t>
      </w:r>
    </w:p>
    <w:p w14:paraId="72599225" w14:textId="07B19E60"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Տվյալ դեպքում բողոքաբերի կողմից, որպես իրավական փաստարկ, վկայակոչվել են ՀՀ վարչական դատարանի թիվ ՎԴ/6612/05/21 վարչական գործով 15</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12</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2021 թվականի, թիվ ՎԴ/1140/05/21 վարչական գործով 22</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07</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2021 թվականի, թիվ ՎԴ/3227/05/21 վարչական գործով 16</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03</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2022 թվականի, թիվ ՎԴ/9969/05/21 վարչական գործով 11</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03</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2022 թվականի, թիվ ՎԴ/9963/05/21 վարչական գործով 24</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03</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2022 թվականի, թիվ ՎԴ/9501/05/21 վարչական գործով 17</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11</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2021 թվականի, թիվ ՎԴ/9515/05/21 վարչական գործով 17</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02</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2022 թվականի, թիվ ՎԴ/9522/05/21 վարչական գործով 17</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11</w:t>
      </w:r>
      <w:r w:rsidRPr="004B04BF">
        <w:rPr>
          <w:rFonts w:ascii="Cambria Math" w:hAnsi="Cambria Math" w:cs="Cambria Math"/>
          <w:color w:val="000000"/>
          <w:sz w:val="24"/>
          <w:szCs w:val="24"/>
          <w:lang w:val="de-DE"/>
        </w:rPr>
        <w:t>․</w:t>
      </w:r>
      <w:r w:rsidRPr="004B04BF">
        <w:rPr>
          <w:rFonts w:ascii="GHEA Grapalat" w:hAnsi="GHEA Grapalat" w:cs="Arial"/>
          <w:color w:val="000000"/>
          <w:sz w:val="24"/>
          <w:szCs w:val="24"/>
          <w:lang w:val="de-DE"/>
        </w:rPr>
        <w:t>2021 թվականի օրինական ուժի մեջ մտած վճիռները, որոնցով հարկադիր կատարման ենթակա վարչական ակտերը «Չպահանջված» գրառմամբ վերադարձվելու և ՀՀ հրապարակային ծանուցումների պաշտոնական ինտերնետային կայքում տեղադրված լինելու փաստերի համակցությունը դիտվել է բավարար՝ Վարչական իրավախախտումների վերաբերյալ ՀՀ օրենսգրքի 283-րդ հոդվածով սահմանված կարգով ակտի հասցեատիրոջ ծանուցված լինելու հանգամանքը հաստատված համարելու համար։ Մինչդեռ</w:t>
      </w:r>
      <w:r w:rsidR="00EF0A79" w:rsidRPr="004B04BF">
        <w:rPr>
          <w:rFonts w:ascii="GHEA Grapalat" w:hAnsi="GHEA Grapalat" w:cs="Arial"/>
          <w:color w:val="000000"/>
          <w:sz w:val="24"/>
          <w:szCs w:val="24"/>
          <w:lang w:val="de-DE"/>
        </w:rPr>
        <w:t>,</w:t>
      </w:r>
      <w:r w:rsidRPr="004B04BF">
        <w:rPr>
          <w:rFonts w:ascii="GHEA Grapalat" w:hAnsi="GHEA Grapalat" w:cs="Arial"/>
          <w:color w:val="000000"/>
          <w:sz w:val="24"/>
          <w:szCs w:val="24"/>
          <w:lang w:val="de-DE"/>
        </w:rPr>
        <w:t xml:space="preserve"> սույն գործով Վերաքննիչ դատարանը, «Վարչական տույժ նշանակելու մասին» թիվ</w:t>
      </w:r>
      <w:r w:rsidR="00E06C1F" w:rsidRPr="004B04BF">
        <w:rPr>
          <w:rFonts w:ascii="GHEA Grapalat" w:hAnsi="GHEA Grapalat" w:cs="Arial"/>
          <w:color w:val="000000"/>
          <w:sz w:val="24"/>
          <w:szCs w:val="24"/>
          <w:lang w:val="hy-AM"/>
        </w:rPr>
        <w:t xml:space="preserve"> </w:t>
      </w:r>
      <w:r w:rsidR="00E06C1F" w:rsidRPr="004B04BF">
        <w:rPr>
          <w:rFonts w:ascii="GHEA Grapalat" w:hAnsi="GHEA Grapalat" w:cs="Arial"/>
          <w:sz w:val="24"/>
          <w:szCs w:val="24"/>
          <w:lang w:val="hy-AM"/>
        </w:rPr>
        <w:t xml:space="preserve">2010876248 </w:t>
      </w:r>
      <w:r w:rsidR="0071360D" w:rsidRPr="004B04BF">
        <w:rPr>
          <w:rFonts w:ascii="GHEA Grapalat" w:hAnsi="GHEA Grapalat" w:cs="Arial"/>
          <w:color w:val="000000"/>
          <w:sz w:val="24"/>
          <w:szCs w:val="24"/>
          <w:lang w:val="hy-AM"/>
        </w:rPr>
        <w:t>որոշումը</w:t>
      </w:r>
      <w:r w:rsidRPr="004B04BF">
        <w:rPr>
          <w:rFonts w:ascii="GHEA Grapalat" w:hAnsi="GHEA Grapalat" w:cs="Arial"/>
          <w:color w:val="000000"/>
          <w:sz w:val="24"/>
          <w:szCs w:val="24"/>
          <w:lang w:val="de-DE"/>
        </w:rPr>
        <w:t xml:space="preserve"> վերադարձված լինելու և ՀՀ հրապարակային ծանուցումների պաշտոնական ինտերնետային կայքում տեղադրված լինելու փաստերի վերաբերյալ ապացույցների առկայության պայմաններում հետևություն է կատարել այդ որոշ</w:t>
      </w:r>
      <w:r w:rsidR="0071360D" w:rsidRPr="004B04BF">
        <w:rPr>
          <w:rFonts w:ascii="GHEA Grapalat" w:hAnsi="GHEA Grapalat" w:cs="Arial"/>
          <w:color w:val="000000"/>
          <w:sz w:val="24"/>
          <w:szCs w:val="24"/>
          <w:lang w:val="hy-AM"/>
        </w:rPr>
        <w:t>ման</w:t>
      </w:r>
      <w:r w:rsidRPr="004B04BF">
        <w:rPr>
          <w:rFonts w:ascii="GHEA Grapalat" w:hAnsi="GHEA Grapalat" w:cs="Arial"/>
          <w:color w:val="000000"/>
          <w:sz w:val="24"/>
          <w:szCs w:val="24"/>
          <w:lang w:val="de-DE"/>
        </w:rPr>
        <w:t xml:space="preserve"> ուժի մեջ մտած չլինելու և ըստ այդմ՝ այդ որոշ</w:t>
      </w:r>
      <w:r w:rsidR="0071360D" w:rsidRPr="004B04BF">
        <w:rPr>
          <w:rFonts w:ascii="GHEA Grapalat" w:hAnsi="GHEA Grapalat" w:cs="Arial"/>
          <w:color w:val="000000"/>
          <w:sz w:val="24"/>
          <w:szCs w:val="24"/>
          <w:lang w:val="hy-AM"/>
        </w:rPr>
        <w:t>ման</w:t>
      </w:r>
      <w:r w:rsidRPr="004B04BF">
        <w:rPr>
          <w:rFonts w:ascii="GHEA Grapalat" w:hAnsi="GHEA Grapalat" w:cs="Arial"/>
          <w:color w:val="000000"/>
          <w:sz w:val="24"/>
          <w:szCs w:val="24"/>
          <w:lang w:val="de-DE"/>
        </w:rPr>
        <w:t xml:space="preserve"> հիման վրա հարուցված կատարողական վարույթով հանրային իրավական դրամական պահանջի հարկադիր կատարման իրավահարաբերության բացակայության վերաբերյալ։</w:t>
      </w:r>
    </w:p>
    <w:p w14:paraId="71488395" w14:textId="77777777" w:rsidR="009E5E34" w:rsidRPr="004B04BF" w:rsidRDefault="009E5E34" w:rsidP="00A87F14">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Իրացնելով օրենքի և այլ նորմատիվ իրավական ակտերի միատեսակ կիրառությունն ապահովելու լիազորությունը՝ Վճռաբեկ դատարանը հարկ է համարում արձանագրել, որ  Վարչական իրավախախտումների վերաբերյալ ՀՀ օրենսգրքի 283-րդ հոդվածը ենթակա է կիրառման սույն որոշմամբ արտահայտված իրավական դիրքորոշումների հաշվառմամբ, ինչն էական նշանակություն կունենա վարչական</w:t>
      </w:r>
      <w:r w:rsidRPr="004B04BF">
        <w:rPr>
          <w:rFonts w:ascii="GHEA Grapalat" w:hAnsi="GHEA Grapalat" w:cs="Arial"/>
          <w:iCs/>
          <w:sz w:val="24"/>
          <w:szCs w:val="24"/>
          <w:lang w:val="hy-AM"/>
        </w:rPr>
        <w:t xml:space="preserve"> իրավախախտման վերաբերյալ որոշմամբ նախատեսված հանրային իրավական դրամական պահանջի հարկադիր կատարման </w:t>
      </w:r>
      <w:r w:rsidRPr="004B04BF">
        <w:rPr>
          <w:rFonts w:ascii="GHEA Grapalat" w:hAnsi="GHEA Grapalat" w:cs="Arial"/>
          <w:color w:val="000000"/>
          <w:sz w:val="24"/>
          <w:szCs w:val="24"/>
          <w:lang w:val="de-DE"/>
        </w:rPr>
        <w:t>իրավահարաբերության բացակայության վերաբերյալ գործերով միասնական և կանխատեսելի դատական պրակտիկա ձևավորելու համար:</w:t>
      </w:r>
    </w:p>
    <w:p w14:paraId="7B90629F" w14:textId="39A1E56F" w:rsidR="00012B87" w:rsidRPr="004B04BF" w:rsidRDefault="00012B87" w:rsidP="00A87F14">
      <w:pPr>
        <w:pStyle w:val="NoSpacing1"/>
        <w:spacing w:line="276" w:lineRule="auto"/>
        <w:ind w:left="-142" w:right="-2" w:firstLine="568"/>
        <w:jc w:val="both"/>
        <w:rPr>
          <w:rFonts w:ascii="GHEA Grapalat" w:hAnsi="GHEA Grapalat" w:cs="Arial"/>
          <w:color w:val="000000"/>
          <w:sz w:val="24"/>
          <w:szCs w:val="24"/>
          <w:lang w:val="de-DE"/>
        </w:rPr>
      </w:pPr>
    </w:p>
    <w:p w14:paraId="51ED38F4" w14:textId="637E0497" w:rsidR="001076BF" w:rsidRPr="004B04BF" w:rsidRDefault="001076BF" w:rsidP="00A87F14">
      <w:pPr>
        <w:pStyle w:val="NoSpacing1"/>
        <w:spacing w:line="276" w:lineRule="auto"/>
        <w:ind w:left="-142" w:right="-2" w:firstLine="568"/>
        <w:jc w:val="both"/>
        <w:rPr>
          <w:rFonts w:ascii="GHEA Grapalat" w:hAnsi="GHEA Grapalat" w:cs="Arial"/>
          <w:b/>
          <w:bCs/>
          <w:color w:val="000000"/>
          <w:sz w:val="24"/>
          <w:szCs w:val="24"/>
          <w:u w:val="single"/>
          <w:lang w:val="de-DE"/>
        </w:rPr>
      </w:pPr>
      <w:r w:rsidRPr="004B04BF">
        <w:rPr>
          <w:rFonts w:ascii="GHEA Grapalat" w:hAnsi="GHEA Grapalat" w:cs="Arial"/>
          <w:b/>
          <w:bCs/>
          <w:color w:val="000000"/>
          <w:sz w:val="24"/>
          <w:szCs w:val="24"/>
          <w:u w:val="single"/>
          <w:lang w:val="de-DE"/>
        </w:rPr>
        <w:t>5. Վճռաբեկ դատարանի պատճառաբանությունները և եզրահանգումները դատական ծախսերի բաշխման վերաբերյալ</w:t>
      </w:r>
      <w:r w:rsidR="00641FC5" w:rsidRPr="004B04BF">
        <w:rPr>
          <w:rFonts w:ascii="Cambria Math" w:hAnsi="Cambria Math" w:cs="Cambria Math"/>
          <w:b/>
          <w:bCs/>
          <w:color w:val="000000"/>
          <w:sz w:val="24"/>
          <w:szCs w:val="24"/>
          <w:u w:val="single"/>
          <w:lang w:val="de-DE"/>
        </w:rPr>
        <w:t>․</w:t>
      </w:r>
    </w:p>
    <w:p w14:paraId="14AEBAB1" w14:textId="77777777" w:rsidR="001076BF" w:rsidRPr="004B04BF" w:rsidRDefault="001076BF" w:rsidP="00A87F14">
      <w:pPr>
        <w:pStyle w:val="NoSpacing1"/>
        <w:spacing w:line="276" w:lineRule="auto"/>
        <w:ind w:left="-142" w:right="-2" w:firstLine="568"/>
        <w:jc w:val="both"/>
        <w:rPr>
          <w:rFonts w:ascii="GHEA Grapalat" w:hAnsi="GHEA Grapalat" w:cs="Arial"/>
          <w:color w:val="000000"/>
          <w:sz w:val="24"/>
          <w:szCs w:val="24"/>
          <w:lang w:val="hy-AM"/>
        </w:rPr>
      </w:pPr>
      <w:r w:rsidRPr="004B04BF">
        <w:rPr>
          <w:rFonts w:ascii="GHEA Grapalat" w:hAnsi="GHEA Grapalat" w:cs="Arial"/>
          <w:color w:val="000000"/>
          <w:sz w:val="24"/>
          <w:szCs w:val="24"/>
          <w:lang w:val="de-DE"/>
        </w:rPr>
        <w:t xml:space="preserve">ՀՀ վարչական դատավարության օրենսգրքի 56-րդ հոդվածի համաձայն` դատական ծախսերը կազմված են պետական տուրքից և գործի քննության հետ կապված այլ ծախսերից։ </w:t>
      </w:r>
    </w:p>
    <w:p w14:paraId="0E3CC7CF" w14:textId="06825548" w:rsidR="001076BF" w:rsidRPr="004B04BF" w:rsidRDefault="001076BF" w:rsidP="00E06C1F">
      <w:pPr>
        <w:pStyle w:val="NoSpacing1"/>
        <w:spacing w:line="276" w:lineRule="auto"/>
        <w:ind w:left="-142" w:right="-2" w:firstLine="568"/>
        <w:jc w:val="both"/>
        <w:rPr>
          <w:rFonts w:ascii="GHEA Grapalat" w:hAnsi="GHEA Grapalat" w:cs="Arial"/>
          <w:color w:val="000000"/>
          <w:sz w:val="24"/>
          <w:szCs w:val="24"/>
          <w:lang w:val="de-DE"/>
        </w:rPr>
      </w:pPr>
      <w:r w:rsidRPr="004B04BF">
        <w:rPr>
          <w:rFonts w:ascii="GHEA Grapalat" w:hAnsi="GHEA Grapalat" w:cs="Arial"/>
          <w:color w:val="000000"/>
          <w:sz w:val="24"/>
          <w:szCs w:val="24"/>
          <w:lang w:val="de-DE"/>
        </w:rPr>
        <w:t xml:space="preserve">ՀՀ վարչական դատավարության օրենսգրքի 60-րդ հոդվածի 1-ին մասի համաձայն` կողմը, որի դեմ կայացվել է վճիռ, կամ որի բողոքը մերժվել է, կրում է Հայաստանի Հանրապետության դատական դեպարտամենտի` վկաներին և փորձագետներին վճարած գումարների հատուցման պարտականությունը, ինչպես նաև մյուս կողմի կրած դատական </w:t>
      </w:r>
      <w:r w:rsidRPr="004B04BF">
        <w:rPr>
          <w:rFonts w:ascii="GHEA Grapalat" w:hAnsi="GHEA Grapalat" w:cs="Arial"/>
          <w:color w:val="000000"/>
          <w:sz w:val="24"/>
          <w:szCs w:val="24"/>
          <w:lang w:val="de-DE"/>
        </w:rPr>
        <w:lastRenderedPageBreak/>
        <w:t>ծախսերի հատուցման պարտականությունը այն ծավալով, ինչ ծավալով դրանք անհրաժեշտ են եղել դատական պաշտպանության իրավունքի արդյունավետ իրականացման համար։</w:t>
      </w:r>
    </w:p>
    <w:p w14:paraId="39739C32" w14:textId="77777777" w:rsidR="00C91629" w:rsidRPr="004B04BF" w:rsidRDefault="00343B96" w:rsidP="00E06C1F">
      <w:pPr>
        <w:spacing w:line="276" w:lineRule="auto"/>
        <w:ind w:left="-142" w:right="-15" w:firstLine="568"/>
        <w:jc w:val="both"/>
        <w:rPr>
          <w:rFonts w:ascii="GHEA Grapalat" w:hAnsi="GHEA Grapalat" w:cs="Arial"/>
          <w:iCs/>
          <w:lang w:val="hy-AM"/>
        </w:rPr>
      </w:pPr>
      <w:r w:rsidRPr="004B04BF">
        <w:rPr>
          <w:rFonts w:ascii="GHEA Grapalat" w:hAnsi="GHEA Grapalat" w:cs="Arial"/>
          <w:iCs/>
          <w:lang w:val="hy-AM"/>
        </w:rPr>
        <w:t xml:space="preserve">Իրավահարաբերության ծագման պահին գործող խմբագրությամբ «Պետական տուրքի մասին» ՀՀ օրենքի 22-րդ հոդվածի 1-ին մասի «թ» կետի </w:t>
      </w:r>
      <w:r w:rsidRPr="004B04BF">
        <w:rPr>
          <w:rFonts w:ascii="GHEA Grapalat" w:hAnsi="GHEA Grapalat" w:cs="Arial"/>
          <w:shd w:val="clear" w:color="auto" w:fill="FFFFFF"/>
          <w:lang w:val="hy-AM"/>
        </w:rPr>
        <w:t xml:space="preserve">4-րդ պարբերության </w:t>
      </w:r>
      <w:proofErr w:type="spellStart"/>
      <w:r w:rsidRPr="004B04BF">
        <w:rPr>
          <w:rFonts w:ascii="GHEA Grapalat" w:hAnsi="GHEA Grapalat" w:cs="Arial"/>
          <w:shd w:val="clear" w:color="auto" w:fill="FFFFFF"/>
        </w:rPr>
        <w:t>համաձայն</w:t>
      </w:r>
      <w:proofErr w:type="spellEnd"/>
      <w:r w:rsidRPr="004B04BF">
        <w:rPr>
          <w:rFonts w:ascii="GHEA Grapalat" w:hAnsi="GHEA Grapalat" w:cs="Arial"/>
          <w:shd w:val="clear" w:color="auto" w:fill="FFFFFF"/>
          <w:lang w:val="hy-AM"/>
        </w:rPr>
        <w:t xml:space="preserve">՝ </w:t>
      </w:r>
      <w:proofErr w:type="spellStart"/>
      <w:r w:rsidRPr="004B04BF">
        <w:rPr>
          <w:rFonts w:ascii="GHEA Grapalat" w:hAnsi="GHEA Grapalat" w:cs="Arial"/>
          <w:shd w:val="clear" w:color="auto" w:fill="FFFFFF"/>
        </w:rPr>
        <w:t>դատարաններում</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պետական</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տուրքի</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վճարումից</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ազատվում</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են</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ոչ</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առևտրային</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կազմակերպությունները</w:t>
      </w:r>
      <w:proofErr w:type="spellEnd"/>
      <w:r w:rsidRPr="004B04BF">
        <w:rPr>
          <w:rFonts w:ascii="GHEA Grapalat" w:hAnsi="GHEA Grapalat" w:cs="Arial"/>
          <w:shd w:val="clear" w:color="auto" w:fill="FFFFFF"/>
          <w:lang w:val="de-DE"/>
        </w:rPr>
        <w:t xml:space="preserve"> </w:t>
      </w:r>
      <w:r w:rsidRPr="004B04BF">
        <w:rPr>
          <w:rFonts w:ascii="GHEA Grapalat" w:hAnsi="GHEA Grapalat" w:cs="Arial"/>
          <w:shd w:val="clear" w:color="auto" w:fill="FFFFFF"/>
        </w:rPr>
        <w:t>և</w:t>
      </w:r>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ֆիզիկական</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անձինք</w:t>
      </w:r>
      <w:proofErr w:type="spellEnd"/>
      <w:r w:rsidRPr="004B04BF">
        <w:rPr>
          <w:rFonts w:ascii="GHEA Grapalat" w:hAnsi="GHEA Grapalat" w:cs="Arial"/>
          <w:shd w:val="clear" w:color="auto" w:fill="FFFFFF"/>
        </w:rPr>
        <w:t>՝</w:t>
      </w:r>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դատարանների</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վճիռների</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կատարումը</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շրջադարձելու</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դիմումներով</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բաց</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թողնված</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ժամկետները</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վերականգնելու</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ինչպես</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նաև</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հարկադիր</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կատարողների</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գործողությունները</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գանգատարկելու</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վերաբերյալ</w:t>
      </w:r>
      <w:proofErr w:type="spellEnd"/>
      <w:r w:rsidRPr="004B04BF">
        <w:rPr>
          <w:rFonts w:ascii="GHEA Grapalat" w:hAnsi="GHEA Grapalat" w:cs="Arial"/>
          <w:shd w:val="clear" w:color="auto" w:fill="FFFFFF"/>
          <w:lang w:val="de-DE"/>
        </w:rPr>
        <w:t xml:space="preserve"> </w:t>
      </w:r>
      <w:proofErr w:type="spellStart"/>
      <w:r w:rsidRPr="004B04BF">
        <w:rPr>
          <w:rFonts w:ascii="GHEA Grapalat" w:hAnsi="GHEA Grapalat" w:cs="Arial"/>
          <w:shd w:val="clear" w:color="auto" w:fill="FFFFFF"/>
        </w:rPr>
        <w:t>դիմումներով</w:t>
      </w:r>
      <w:proofErr w:type="spellEnd"/>
      <w:r w:rsidR="00C91629" w:rsidRPr="004B04BF">
        <w:rPr>
          <w:rFonts w:ascii="GHEA Grapalat" w:hAnsi="GHEA Grapalat" w:cs="Arial"/>
          <w:shd w:val="clear" w:color="auto" w:fill="FFFFFF"/>
          <w:lang w:val="hy-AM"/>
        </w:rPr>
        <w:t xml:space="preserve"> </w:t>
      </w:r>
      <w:r w:rsidR="00C91629" w:rsidRPr="004B04BF">
        <w:rPr>
          <w:rFonts w:ascii="GHEA Grapalat" w:hAnsi="GHEA Grapalat" w:cs="Arial"/>
          <w:iCs/>
          <w:lang w:val="hy-AM"/>
        </w:rPr>
        <w:t>(...)։</w:t>
      </w:r>
    </w:p>
    <w:p w14:paraId="6579C5DB" w14:textId="18365262" w:rsidR="005B0E1A" w:rsidRPr="004B04BF" w:rsidRDefault="005B0E1A" w:rsidP="005B0E1A">
      <w:pPr>
        <w:spacing w:line="276" w:lineRule="auto"/>
        <w:ind w:left="-142" w:right="-15" w:firstLine="540"/>
        <w:jc w:val="both"/>
        <w:rPr>
          <w:rFonts w:ascii="GHEA Grapalat" w:hAnsi="GHEA Grapalat" w:cs="Arial"/>
          <w:iCs/>
          <w:lang w:val="hy-AM"/>
        </w:rPr>
      </w:pPr>
      <w:r w:rsidRPr="004B04BF">
        <w:rPr>
          <w:rFonts w:ascii="GHEA Grapalat" w:hAnsi="GHEA Grapalat" w:cs="Arial"/>
          <w:iCs/>
          <w:lang w:val="hy-AM"/>
        </w:rPr>
        <w:t>Վճռաբեկ դատարանն արձանագրում է, որ սույն գործով ՀՀ հարկադիր կատարումն ապահովող ծառայության և ՀՀ ոստիկանության «Ճանապարհային ոստիկանություն» ծառայության կողմից վերաքննիչ և վճռաբեկ բողոքների համար որպես պետական տուրք վճարվել է համապատասխանաբար` 10.000 ՀՀ դրամ և 20.000 ՀՀ դրամ ՀՀ հարկադիր կատարումն ապահովող ծառայության կողմից, 30</w:t>
      </w:r>
      <w:r w:rsidRPr="004B04BF">
        <w:rPr>
          <w:rFonts w:ascii="Cambria Math" w:hAnsi="Cambria Math" w:cs="Cambria Math"/>
          <w:iCs/>
          <w:lang w:val="hy-AM"/>
        </w:rPr>
        <w:t>․</w:t>
      </w:r>
      <w:r w:rsidRPr="004B04BF">
        <w:rPr>
          <w:rFonts w:ascii="GHEA Grapalat" w:hAnsi="GHEA Grapalat" w:cs="Arial"/>
          <w:iCs/>
          <w:lang w:val="hy-AM"/>
        </w:rPr>
        <w:t>000 ՀՀ դրամ</w:t>
      </w:r>
      <w:r w:rsidR="00B05081">
        <w:rPr>
          <w:rFonts w:ascii="GHEA Grapalat" w:hAnsi="GHEA Grapalat" w:cs="Arial"/>
          <w:iCs/>
          <w:lang w:val="hy-AM"/>
        </w:rPr>
        <w:t>՝</w:t>
      </w:r>
      <w:r w:rsidRPr="004B04BF">
        <w:rPr>
          <w:rFonts w:ascii="GHEA Grapalat" w:hAnsi="GHEA Grapalat" w:cs="Arial"/>
          <w:iCs/>
          <w:lang w:val="hy-AM"/>
        </w:rPr>
        <w:t xml:space="preserve">  ՀՀ ոստիկանության «Ճանապարհային ոստիկանություն» ծառայության կողմից:</w:t>
      </w:r>
    </w:p>
    <w:p w14:paraId="0BA8574D" w14:textId="74123FCC" w:rsidR="005B0E1A" w:rsidRPr="004B04BF" w:rsidRDefault="005B0E1A" w:rsidP="005B0E1A">
      <w:pPr>
        <w:spacing w:line="276" w:lineRule="auto"/>
        <w:ind w:left="-142" w:right="-15" w:firstLine="540"/>
        <w:jc w:val="both"/>
        <w:rPr>
          <w:rFonts w:ascii="GHEA Grapalat" w:hAnsi="GHEA Grapalat" w:cs="Arial"/>
          <w:iCs/>
          <w:lang w:val="hy-AM"/>
        </w:rPr>
      </w:pPr>
      <w:r w:rsidRPr="004B04BF">
        <w:rPr>
          <w:rFonts w:ascii="GHEA Grapalat" w:hAnsi="GHEA Grapalat" w:cs="Arial"/>
          <w:iCs/>
          <w:lang w:val="hy-AM"/>
        </w:rPr>
        <w:t xml:space="preserve">Վճռաբեկ դատարանը գտնում է, որ ՀՀ հարկադիր կատարումն ապահովող ծառայության և ՀՀ ոստիկանության «Ճանապարհային ոստիկանություն» ծառայության կողմից վճարված` վերաքննիչ բողոքի համար սահմանված 10.000 ՀՀ դրամի չափով և վճռաբեկ բողոքի համար սահմանված 20.000 ՀՀ դրամի չափով պետական տուրքի հարցը պետք է համարել լուծված՝ հաշվի առնելով, որ Դիանա Ջեյրանյանը հայցադիմումը դատարան ներկայացնելու պահին գործող </w:t>
      </w:r>
      <w:r w:rsidR="00B05081">
        <w:rPr>
          <w:rFonts w:ascii="GHEA Grapalat" w:hAnsi="GHEA Grapalat" w:cs="Arial"/>
          <w:iCs/>
          <w:lang w:val="hy-AM"/>
        </w:rPr>
        <w:t xml:space="preserve">խմբագրությամբ </w:t>
      </w:r>
      <w:r w:rsidRPr="004B04BF">
        <w:rPr>
          <w:rFonts w:ascii="GHEA Grapalat" w:hAnsi="GHEA Grapalat" w:cs="Arial"/>
          <w:iCs/>
          <w:lang w:val="hy-AM"/>
        </w:rPr>
        <w:t>«Պետական տուրքի մասին» ՀՀ օրենքի 22-րդ հոդվածի «թ» կետի 4-րդ պարբերության ուժով ազատված է սույն գործով դատարան դիմելու համար սահմանված պետական տուրքի վճարման պարտավորությունից, և սույն գործով վճռաբեկ բողոք ներկայացնելու համար ՀՀ հարկադիր կատարումն ապահովող ծառայության և ՀՀ ոստիկանության «Ճանապարհային ոստիկանություն» ծառայության կողմից վճարված օրենքով սահմանված չափով պետական տուրքի փոխհատուցման պարտականությունը չի կարող դրվել Դիանա Ջեյրանյանի վրա:</w:t>
      </w:r>
    </w:p>
    <w:p w14:paraId="5429D84C" w14:textId="77777777" w:rsidR="005B0E1A" w:rsidRPr="003D648A" w:rsidRDefault="005B0E1A" w:rsidP="005B0E1A">
      <w:pPr>
        <w:spacing w:line="276" w:lineRule="auto"/>
        <w:ind w:left="-142" w:right="-15" w:firstLine="540"/>
        <w:jc w:val="both"/>
        <w:rPr>
          <w:rFonts w:ascii="GHEA Grapalat" w:hAnsi="GHEA Grapalat" w:cs="Arial"/>
          <w:iCs/>
          <w:lang w:val="hy-AM"/>
        </w:rPr>
      </w:pPr>
      <w:r w:rsidRPr="003D648A">
        <w:rPr>
          <w:rFonts w:ascii="GHEA Grapalat" w:hAnsi="GHEA Grapalat" w:cs="Arial"/>
          <w:iCs/>
          <w:lang w:val="hy-AM"/>
        </w:rPr>
        <w:t>Բացի այդ, «Պետական տուրքի մասին» ՀՀ օրենքի 38-րդ հոդվածի 1-ին մասի «ա» կետի համաձայն՝ պետական տուրքը ենթակա է վերադարձման մասնակի կամ լրիվ, եթե պետական տուրքը վճարվել է ավելի, քան պահանջվում է գործող օրենսդրությամբ:</w:t>
      </w:r>
    </w:p>
    <w:p w14:paraId="45C922EB" w14:textId="01D34138" w:rsidR="001A2EB2" w:rsidRPr="003D648A" w:rsidRDefault="005B0E1A" w:rsidP="005B0E1A">
      <w:pPr>
        <w:spacing w:line="276" w:lineRule="auto"/>
        <w:ind w:left="-142" w:right="-15" w:firstLine="540"/>
        <w:jc w:val="both"/>
        <w:rPr>
          <w:rFonts w:ascii="GHEA Grapalat" w:hAnsi="GHEA Grapalat" w:cs="Arial"/>
          <w:iCs/>
          <w:lang w:val="hy-AM"/>
        </w:rPr>
      </w:pPr>
      <w:r w:rsidRPr="003D648A">
        <w:rPr>
          <w:rFonts w:ascii="GHEA Grapalat" w:hAnsi="GHEA Grapalat" w:cs="Arial"/>
          <w:iCs/>
          <w:lang w:val="hy-AM"/>
        </w:rPr>
        <w:t>Նկատի ունենալով, որ ՀՀ ոստիկանության «Ճանապարհային ոստիկանություն» ծառայության կողմից վճռաբեկ բողոք ներկայացնելու համար նախապես վճարվել է</w:t>
      </w:r>
      <w:r w:rsidR="00C53050" w:rsidRPr="003D648A">
        <w:rPr>
          <w:rFonts w:ascii="GHEA Grapalat" w:hAnsi="GHEA Grapalat" w:cs="Arial"/>
          <w:iCs/>
          <w:lang w:val="hy-AM"/>
        </w:rPr>
        <w:t xml:space="preserve"> </w:t>
      </w:r>
      <w:r w:rsidRPr="003D648A">
        <w:rPr>
          <w:rFonts w:ascii="GHEA Grapalat" w:hAnsi="GHEA Grapalat" w:cs="Arial"/>
          <w:iCs/>
          <w:lang w:val="hy-AM"/>
        </w:rPr>
        <w:t>30</w:t>
      </w:r>
      <w:r w:rsidRPr="003D648A">
        <w:rPr>
          <w:rFonts w:ascii="Cambria Math" w:hAnsi="Cambria Math" w:cs="Cambria Math"/>
          <w:iCs/>
          <w:lang w:val="hy-AM"/>
        </w:rPr>
        <w:t>․</w:t>
      </w:r>
      <w:r w:rsidRPr="003D648A">
        <w:rPr>
          <w:rFonts w:ascii="GHEA Grapalat" w:hAnsi="GHEA Grapalat" w:cs="Arial"/>
          <w:iCs/>
          <w:lang w:val="hy-AM"/>
        </w:rPr>
        <w:t>000 ՀՀ դրամ, մինչդեռ</w:t>
      </w:r>
      <w:r w:rsidR="00A2524E" w:rsidRPr="003D648A">
        <w:rPr>
          <w:rFonts w:ascii="GHEA Grapalat" w:hAnsi="GHEA Grapalat" w:cs="Arial"/>
          <w:iCs/>
          <w:lang w:val="hy-AM"/>
        </w:rPr>
        <w:t>,</w:t>
      </w:r>
      <w:r w:rsidRPr="003D648A">
        <w:rPr>
          <w:rFonts w:ascii="GHEA Grapalat" w:hAnsi="GHEA Grapalat" w:cs="Arial"/>
          <w:iCs/>
          <w:lang w:val="hy-AM"/>
        </w:rPr>
        <w:t xml:space="preserve"> վճարման էր ենթակա 20.000 ՀՀ դրամ` որպես մեկ ոչ դրամական պահանջի գործով վճռաբեկ բողոքի համար օրենքով սահմանված պետական տուրքի գումար</w:t>
      </w:r>
      <w:r w:rsidR="00450A53">
        <w:rPr>
          <w:rFonts w:ascii="GHEA Grapalat" w:hAnsi="GHEA Grapalat" w:cs="Arial"/>
          <w:iCs/>
          <w:lang w:val="hy-AM"/>
        </w:rPr>
        <w:t xml:space="preserve">, </w:t>
      </w:r>
      <w:r w:rsidRPr="003D648A">
        <w:rPr>
          <w:rFonts w:ascii="GHEA Grapalat" w:hAnsi="GHEA Grapalat" w:cs="Arial"/>
          <w:iCs/>
          <w:lang w:val="hy-AM"/>
        </w:rPr>
        <w:t>Վճռաբեկ դատարանը գտնում է, որ «Պետական տուրքի մասին» ՀՀ օրենքի 38-րդ հոդվածի 1-ին մասի «ա» կետի հիմքով ավելի վճարված պետական տուրքը՝ 10</w:t>
      </w:r>
      <w:r w:rsidRPr="003D648A">
        <w:rPr>
          <w:rFonts w:ascii="Cambria Math" w:hAnsi="Cambria Math" w:cs="Cambria Math"/>
          <w:iCs/>
          <w:lang w:val="hy-AM"/>
        </w:rPr>
        <w:t>․</w:t>
      </w:r>
      <w:r w:rsidRPr="003D648A">
        <w:rPr>
          <w:rFonts w:ascii="GHEA Grapalat" w:hAnsi="GHEA Grapalat" w:cs="Arial"/>
          <w:iCs/>
          <w:lang w:val="hy-AM"/>
        </w:rPr>
        <w:t>000 ՀՀ դրամը, ենթակա է վերադարձման</w:t>
      </w:r>
      <w:r w:rsidR="00C53050" w:rsidRPr="003D648A">
        <w:rPr>
          <w:rFonts w:ascii="GHEA Grapalat" w:hAnsi="GHEA Grapalat" w:cs="Arial"/>
          <w:iCs/>
          <w:lang w:val="hy-AM"/>
        </w:rPr>
        <w:t xml:space="preserve"> </w:t>
      </w:r>
      <w:r w:rsidRPr="003D648A">
        <w:rPr>
          <w:rFonts w:ascii="GHEA Grapalat" w:hAnsi="GHEA Grapalat" w:cs="Arial"/>
          <w:iCs/>
          <w:lang w:val="hy-AM"/>
        </w:rPr>
        <w:t>ՀՀ ոստիկանության «Ճանապարհային ոստիկանություն» ծառայությանը։</w:t>
      </w:r>
    </w:p>
    <w:p w14:paraId="7048AD70" w14:textId="77777777" w:rsidR="005B0E1A" w:rsidRPr="004B04BF" w:rsidRDefault="005B0E1A" w:rsidP="005B0E1A">
      <w:pPr>
        <w:spacing w:line="276" w:lineRule="auto"/>
        <w:ind w:left="-142" w:right="-15" w:firstLine="540"/>
        <w:jc w:val="both"/>
        <w:rPr>
          <w:rFonts w:ascii="GHEA Grapalat" w:hAnsi="GHEA Grapalat" w:cs="Arial"/>
          <w:iCs/>
          <w:lang w:val="pt-BR"/>
        </w:rPr>
      </w:pPr>
    </w:p>
    <w:p w14:paraId="0AB94EF2" w14:textId="4F08DF32" w:rsidR="00804765" w:rsidRPr="004B04BF" w:rsidRDefault="007C1537" w:rsidP="00E06C1F">
      <w:pPr>
        <w:spacing w:line="276" w:lineRule="auto"/>
        <w:ind w:left="-142" w:right="-2" w:firstLine="568"/>
        <w:jc w:val="both"/>
        <w:rPr>
          <w:rFonts w:ascii="GHEA Grapalat" w:hAnsi="GHEA Grapalat" w:cs="Arial"/>
          <w:lang w:val="pt-BR"/>
        </w:rPr>
      </w:pPr>
      <w:r w:rsidRPr="004B04BF">
        <w:rPr>
          <w:rFonts w:ascii="GHEA Grapalat" w:hAnsi="GHEA Grapalat" w:cs="Arial"/>
          <w:lang w:val="pt-BR"/>
        </w:rPr>
        <w:t>Ելնելով վերոգրյալից և ղեկավարվելով ՀՀ վարչական դատավարության օրենսգրքի</w:t>
      </w:r>
      <w:r w:rsidR="00B813A0" w:rsidRPr="004B04BF">
        <w:rPr>
          <w:rFonts w:ascii="GHEA Grapalat" w:hAnsi="GHEA Grapalat" w:cs="Arial"/>
          <w:lang w:val="pt-BR"/>
        </w:rPr>
        <w:t xml:space="preserve"> </w:t>
      </w:r>
      <w:r w:rsidR="00804765" w:rsidRPr="004B04BF">
        <w:rPr>
          <w:rFonts w:ascii="GHEA Grapalat" w:hAnsi="GHEA Grapalat" w:cs="Arial"/>
          <w:lang w:val="pt-BR"/>
        </w:rPr>
        <w:t xml:space="preserve">           </w:t>
      </w:r>
      <w:r w:rsidRPr="004B04BF">
        <w:rPr>
          <w:rFonts w:ascii="GHEA Grapalat" w:hAnsi="GHEA Grapalat" w:cs="Arial"/>
          <w:lang w:val="pt-BR"/>
        </w:rPr>
        <w:t>169</w:t>
      </w:r>
      <w:r w:rsidR="00104505" w:rsidRPr="004B04BF">
        <w:rPr>
          <w:rFonts w:ascii="GHEA Grapalat" w:hAnsi="GHEA Grapalat" w:cs="Arial"/>
          <w:lang w:val="pt-BR"/>
        </w:rPr>
        <w:t>-</w:t>
      </w:r>
      <w:r w:rsidRPr="004B04BF">
        <w:rPr>
          <w:rFonts w:ascii="GHEA Grapalat" w:hAnsi="GHEA Grapalat" w:cs="Arial"/>
          <w:lang w:val="pt-BR"/>
        </w:rPr>
        <w:t xml:space="preserve">171-րդ հոդվածներով և 172-րդ հոդվածի 1-ին մասով՝ Վճռաբեկ դատարանը </w:t>
      </w:r>
    </w:p>
    <w:p w14:paraId="3A080699" w14:textId="20795F76" w:rsidR="00C06B40" w:rsidRPr="004B04BF" w:rsidRDefault="00C06B40" w:rsidP="00343A06">
      <w:pPr>
        <w:spacing w:line="276" w:lineRule="auto"/>
        <w:ind w:left="-142" w:right="-2" w:firstLine="568"/>
        <w:jc w:val="center"/>
        <w:rPr>
          <w:rFonts w:ascii="GHEA Grapalat" w:hAnsi="GHEA Grapalat" w:cs="Arial"/>
          <w:b/>
          <w:bCs/>
          <w:lang w:val="pt-BR"/>
        </w:rPr>
      </w:pPr>
    </w:p>
    <w:p w14:paraId="2F476080" w14:textId="77777777" w:rsidR="001E29AC" w:rsidRDefault="001E29AC" w:rsidP="00343A06">
      <w:pPr>
        <w:spacing w:line="276" w:lineRule="auto"/>
        <w:ind w:left="-142" w:right="-2" w:firstLine="568"/>
        <w:jc w:val="center"/>
        <w:rPr>
          <w:rFonts w:ascii="GHEA Grapalat" w:hAnsi="GHEA Grapalat" w:cs="Arial"/>
          <w:b/>
          <w:bCs/>
          <w:sz w:val="26"/>
          <w:szCs w:val="26"/>
          <w:lang w:val="pt-BR"/>
        </w:rPr>
      </w:pPr>
    </w:p>
    <w:p w14:paraId="77A4C05D" w14:textId="54006C4B" w:rsidR="00B00230" w:rsidRPr="003D648A" w:rsidRDefault="00B00230" w:rsidP="00343A06">
      <w:pPr>
        <w:spacing w:line="276" w:lineRule="auto"/>
        <w:ind w:left="-142" w:right="-2" w:firstLine="568"/>
        <w:jc w:val="center"/>
        <w:rPr>
          <w:rFonts w:ascii="GHEA Grapalat" w:hAnsi="GHEA Grapalat" w:cs="Arial"/>
          <w:b/>
          <w:bCs/>
          <w:sz w:val="26"/>
          <w:szCs w:val="26"/>
          <w:lang w:val="pt-BR"/>
        </w:rPr>
      </w:pPr>
      <w:r w:rsidRPr="003D648A">
        <w:rPr>
          <w:rFonts w:ascii="GHEA Grapalat" w:hAnsi="GHEA Grapalat" w:cs="Arial"/>
          <w:b/>
          <w:bCs/>
          <w:sz w:val="26"/>
          <w:szCs w:val="26"/>
          <w:lang w:val="pt-BR"/>
        </w:rPr>
        <w:lastRenderedPageBreak/>
        <w:t>Ո Ր Ո Շ Ե Ց</w:t>
      </w:r>
    </w:p>
    <w:p w14:paraId="0674B337" w14:textId="77777777" w:rsidR="00B00230" w:rsidRPr="004B04BF" w:rsidRDefault="00B00230" w:rsidP="00343A06">
      <w:pPr>
        <w:spacing w:line="276" w:lineRule="auto"/>
        <w:ind w:left="-142" w:right="-2" w:firstLine="568"/>
        <w:jc w:val="both"/>
        <w:rPr>
          <w:rFonts w:ascii="GHEA Grapalat" w:hAnsi="GHEA Grapalat" w:cs="Arial"/>
          <w:lang w:val="pt-BR"/>
        </w:rPr>
      </w:pPr>
    </w:p>
    <w:p w14:paraId="35513604" w14:textId="59D3AFD8" w:rsidR="00CF1AE4" w:rsidRPr="004B04BF" w:rsidRDefault="00CF1AE4" w:rsidP="00343A06">
      <w:pPr>
        <w:spacing w:line="276" w:lineRule="auto"/>
        <w:ind w:left="-142" w:right="-2" w:firstLine="568"/>
        <w:jc w:val="both"/>
        <w:rPr>
          <w:rFonts w:ascii="GHEA Grapalat" w:hAnsi="GHEA Grapalat" w:cs="Arial"/>
          <w:lang w:val="pt-BR"/>
        </w:rPr>
      </w:pPr>
      <w:r w:rsidRPr="004B04BF">
        <w:rPr>
          <w:rFonts w:ascii="GHEA Grapalat" w:hAnsi="GHEA Grapalat" w:cs="Arial"/>
          <w:lang w:val="pt-BR"/>
        </w:rPr>
        <w:t>1. Վճռաբեկ բողոք</w:t>
      </w:r>
      <w:r w:rsidR="00DB1EC9" w:rsidRPr="004B04BF">
        <w:rPr>
          <w:rFonts w:ascii="GHEA Grapalat" w:hAnsi="GHEA Grapalat" w:cs="Arial"/>
          <w:lang w:val="pt-BR"/>
        </w:rPr>
        <w:t>ներ</w:t>
      </w:r>
      <w:r w:rsidRPr="004B04BF">
        <w:rPr>
          <w:rFonts w:ascii="GHEA Grapalat" w:hAnsi="GHEA Grapalat" w:cs="Arial"/>
          <w:lang w:val="pt-BR"/>
        </w:rPr>
        <w:t xml:space="preserve">ը բավարարել։ Բեկանել ՀՀ վերաքննիչ վարչական դատարանի </w:t>
      </w:r>
      <w:r w:rsidR="00BF13A0" w:rsidRPr="004B04BF">
        <w:rPr>
          <w:rFonts w:ascii="GHEA Grapalat" w:hAnsi="GHEA Grapalat" w:cs="Arial"/>
          <w:lang w:val="pt-BR"/>
        </w:rPr>
        <w:t>10</w:t>
      </w:r>
      <w:r w:rsidRPr="004B04BF">
        <w:rPr>
          <w:rFonts w:ascii="GHEA Grapalat" w:hAnsi="GHEA Grapalat" w:cs="Arial"/>
          <w:lang w:val="pt-BR"/>
        </w:rPr>
        <w:t xml:space="preserve">.05.2022 թվականի որոշումը և այն փոփոխել. </w:t>
      </w:r>
      <w:r w:rsidR="00BF13A0" w:rsidRPr="004B04BF">
        <w:rPr>
          <w:rFonts w:ascii="GHEA Grapalat" w:hAnsi="GHEA Grapalat" w:cs="Arial"/>
          <w:lang w:val="pt-BR"/>
        </w:rPr>
        <w:t>Դիանա Ջեյրանյանի հայցն ընդդեմ Հարկադիր կատարումն ապահովող ծառայության, երրորդ անձ ՀՀ ոստիկանության «Ճանապարհային ոստիկանություն» ծառայություն` թիվ 2010876</w:t>
      </w:r>
      <w:r w:rsidR="001E29AC">
        <w:rPr>
          <w:rFonts w:ascii="GHEA Grapalat" w:hAnsi="GHEA Grapalat" w:cs="Arial"/>
          <w:lang w:val="hy-AM"/>
        </w:rPr>
        <w:t>2</w:t>
      </w:r>
      <w:r w:rsidR="00BF13A0" w:rsidRPr="004B04BF">
        <w:rPr>
          <w:rFonts w:ascii="GHEA Grapalat" w:hAnsi="GHEA Grapalat" w:cs="Arial"/>
          <w:lang w:val="pt-BR"/>
        </w:rPr>
        <w:t>48 որոշման</w:t>
      </w:r>
      <w:r w:rsidR="001E29AC">
        <w:rPr>
          <w:rFonts w:ascii="GHEA Grapalat" w:hAnsi="GHEA Grapalat" w:cs="Arial"/>
          <w:lang w:val="hy-AM"/>
        </w:rPr>
        <w:t xml:space="preserve"> հանրային</w:t>
      </w:r>
      <w:r w:rsidR="00BF13A0" w:rsidRPr="004B04BF">
        <w:rPr>
          <w:rFonts w:ascii="GHEA Grapalat" w:hAnsi="GHEA Grapalat" w:cs="Arial"/>
          <w:lang w:val="pt-BR"/>
        </w:rPr>
        <w:t xml:space="preserve"> իրավական դրամական պահանջի հարկադիր կատարման իրավահարաբերության բացակայությունը` կատարողական վարույթ հարուցելու մասով ճանաչելու և, որպես հետևանք, թիվ 2010876</w:t>
      </w:r>
      <w:r w:rsidR="001E29AC">
        <w:rPr>
          <w:rFonts w:ascii="GHEA Grapalat" w:hAnsi="GHEA Grapalat" w:cs="Arial"/>
          <w:lang w:val="hy-AM"/>
        </w:rPr>
        <w:t>2</w:t>
      </w:r>
      <w:r w:rsidR="00BF13A0" w:rsidRPr="004B04BF">
        <w:rPr>
          <w:rFonts w:ascii="GHEA Grapalat" w:hAnsi="GHEA Grapalat" w:cs="Arial"/>
          <w:lang w:val="pt-BR"/>
        </w:rPr>
        <w:t>48 վարչական ակտի հիման վրա թիվ 06366343 կատարողական վարույթով բռնագանձված գումարը վերադարձնելուն պարտավորեցնելու պահանջի մասին</w:t>
      </w:r>
      <w:r w:rsidRPr="004B04BF">
        <w:rPr>
          <w:rFonts w:ascii="GHEA Grapalat" w:hAnsi="GHEA Grapalat" w:cs="Arial"/>
          <w:lang w:val="pt-BR"/>
        </w:rPr>
        <w:t>, մերժել:</w:t>
      </w:r>
    </w:p>
    <w:p w14:paraId="079216D7" w14:textId="567C8816" w:rsidR="00CF1AE4" w:rsidRPr="004B04BF" w:rsidRDefault="001A2EB2" w:rsidP="00343A06">
      <w:pPr>
        <w:spacing w:line="276" w:lineRule="auto"/>
        <w:ind w:left="-142" w:right="-2" w:firstLine="568"/>
        <w:jc w:val="both"/>
        <w:rPr>
          <w:rFonts w:ascii="GHEA Grapalat" w:hAnsi="GHEA Grapalat" w:cs="Arial"/>
          <w:lang w:val="pt-BR"/>
        </w:rPr>
      </w:pPr>
      <w:r w:rsidRPr="004B04BF">
        <w:rPr>
          <w:rFonts w:ascii="GHEA Grapalat" w:hAnsi="GHEA Grapalat" w:cs="Arial"/>
          <w:lang w:val="pt-BR"/>
        </w:rPr>
        <w:t xml:space="preserve">2. </w:t>
      </w:r>
      <w:r w:rsidR="00CF1AE4" w:rsidRPr="004B04BF">
        <w:rPr>
          <w:rFonts w:ascii="GHEA Grapalat" w:hAnsi="GHEA Grapalat" w:cs="Arial"/>
          <w:lang w:val="pt-BR"/>
        </w:rPr>
        <w:t>Դատական ծախսերի հարցը համարել լուծված:</w:t>
      </w:r>
    </w:p>
    <w:p w14:paraId="0A82F25A" w14:textId="77777777" w:rsidR="00CF1AE4" w:rsidRPr="004B04BF" w:rsidRDefault="00CF1AE4" w:rsidP="00343A06">
      <w:pPr>
        <w:spacing w:line="276" w:lineRule="auto"/>
        <w:ind w:left="-142" w:right="-2" w:firstLine="568"/>
        <w:jc w:val="both"/>
        <w:rPr>
          <w:rFonts w:ascii="GHEA Grapalat" w:hAnsi="GHEA Grapalat" w:cs="Arial"/>
          <w:lang w:val="pt-BR"/>
        </w:rPr>
      </w:pPr>
      <w:r w:rsidRPr="004B04BF">
        <w:rPr>
          <w:rFonts w:ascii="GHEA Grapalat" w:hAnsi="GHEA Grapalat" w:cs="Arial"/>
          <w:lang w:val="pt-BR"/>
        </w:rPr>
        <w:t>3. Որոշումն օրինական ուժի մեջ է մտնում կայացման պահից, վերջնական է և բողոքարկման ենթակա չէ:</w:t>
      </w:r>
    </w:p>
    <w:p w14:paraId="44023296" w14:textId="66685DA2" w:rsidR="00B00230" w:rsidRPr="004B04BF" w:rsidRDefault="00B00230" w:rsidP="00144A7C">
      <w:pPr>
        <w:ind w:left="-142" w:right="36" w:firstLine="568"/>
        <w:jc w:val="both"/>
        <w:rPr>
          <w:rFonts w:ascii="GHEA Grapalat" w:hAnsi="GHEA Grapalat" w:cs="Arial"/>
          <w:noProof/>
          <w:lang w:val="hy-AM"/>
        </w:rPr>
      </w:pPr>
      <w:r w:rsidRPr="004B04BF">
        <w:rPr>
          <w:rFonts w:ascii="GHEA Grapalat" w:hAnsi="GHEA Grapalat" w:cs="Arial"/>
          <w:noProof/>
          <w:lang w:val="hy-AM"/>
        </w:rPr>
        <w:t xml:space="preserve"> </w:t>
      </w:r>
    </w:p>
    <w:p w14:paraId="4CDCFB99" w14:textId="77777777" w:rsidR="00890885" w:rsidRPr="004B04BF" w:rsidRDefault="00890885" w:rsidP="00144A7C">
      <w:pPr>
        <w:ind w:left="-142" w:right="36" w:firstLine="568"/>
        <w:jc w:val="both"/>
        <w:rPr>
          <w:rFonts w:ascii="GHEA Grapalat" w:hAnsi="GHEA Grapalat" w:cs="Arial"/>
          <w:noProof/>
          <w:lang w:val="hy-AM"/>
        </w:rPr>
      </w:pPr>
    </w:p>
    <w:tbl>
      <w:tblPr>
        <w:tblW w:w="0" w:type="auto"/>
        <w:tblInd w:w="108" w:type="dxa"/>
        <w:tblLook w:val="04A0" w:firstRow="1" w:lastRow="0" w:firstColumn="1" w:lastColumn="0" w:noHBand="0" w:noVBand="1"/>
      </w:tblPr>
      <w:tblGrid>
        <w:gridCol w:w="4092"/>
        <w:gridCol w:w="5797"/>
      </w:tblGrid>
      <w:tr w:rsidR="00D55F82" w:rsidRPr="004B04BF" w14:paraId="07B1A7A7" w14:textId="77777777" w:rsidTr="00AE2727">
        <w:trPr>
          <w:trHeight w:val="1706"/>
        </w:trPr>
        <w:tc>
          <w:tcPr>
            <w:tcW w:w="4092" w:type="dxa"/>
          </w:tcPr>
          <w:p w14:paraId="07217DBF" w14:textId="77777777" w:rsidR="00D55F82" w:rsidRPr="004B04BF" w:rsidRDefault="00D55F82" w:rsidP="00144A7C">
            <w:pPr>
              <w:ind w:left="-142" w:right="-1"/>
              <w:rPr>
                <w:rFonts w:ascii="GHEA Grapalat" w:eastAsia="Times New Roman" w:hAnsi="GHEA Grapalat" w:cs="Arial"/>
                <w:i/>
                <w:spacing w:val="40"/>
              </w:rPr>
            </w:pPr>
            <w:r w:rsidRPr="004B04BF">
              <w:rPr>
                <w:rFonts w:ascii="GHEA Grapalat" w:eastAsia="Times New Roman" w:hAnsi="GHEA Grapalat" w:cs="Arial"/>
                <w:i/>
                <w:spacing w:val="40"/>
                <w:lang w:val="hy-AM"/>
              </w:rPr>
              <w:t xml:space="preserve">         Նախագահող</w:t>
            </w:r>
          </w:p>
          <w:p w14:paraId="2AE1AA2E" w14:textId="77777777" w:rsidR="00D55F82" w:rsidRPr="004B04BF" w:rsidRDefault="00D55F82" w:rsidP="00144A7C">
            <w:pPr>
              <w:ind w:left="-142" w:right="-1"/>
              <w:rPr>
                <w:rFonts w:ascii="GHEA Grapalat" w:eastAsia="Times New Roman" w:hAnsi="GHEA Grapalat" w:cs="Arial"/>
                <w:i/>
                <w:spacing w:val="40"/>
                <w:lang w:val="hy-AM"/>
              </w:rPr>
            </w:pPr>
            <w:r w:rsidRPr="004B04BF">
              <w:rPr>
                <w:rFonts w:ascii="GHEA Grapalat" w:eastAsia="Times New Roman" w:hAnsi="GHEA Grapalat" w:cs="Arial"/>
                <w:i/>
                <w:spacing w:val="40"/>
                <w:lang w:val="hy-AM"/>
              </w:rPr>
              <w:t xml:space="preserve">        </w:t>
            </w:r>
          </w:p>
          <w:p w14:paraId="2E4A7D7B" w14:textId="77777777" w:rsidR="00D55F82" w:rsidRPr="004B04BF" w:rsidRDefault="00D55F82" w:rsidP="00144A7C">
            <w:pPr>
              <w:ind w:left="-142" w:right="-1"/>
              <w:rPr>
                <w:rFonts w:ascii="GHEA Grapalat" w:eastAsia="Times New Roman" w:hAnsi="GHEA Grapalat" w:cs="Arial"/>
                <w:i/>
                <w:spacing w:val="40"/>
                <w:lang w:val="fr-FR"/>
              </w:rPr>
            </w:pPr>
            <w:r w:rsidRPr="004B04BF">
              <w:rPr>
                <w:rFonts w:ascii="GHEA Grapalat" w:eastAsia="Times New Roman" w:hAnsi="GHEA Grapalat" w:cs="Arial"/>
                <w:i/>
                <w:spacing w:val="40"/>
                <w:lang w:val="hy-AM"/>
              </w:rPr>
              <w:t xml:space="preserve">         Զ</w:t>
            </w:r>
            <w:proofErr w:type="spellStart"/>
            <w:r w:rsidRPr="004B04BF">
              <w:rPr>
                <w:rFonts w:ascii="GHEA Grapalat" w:eastAsia="Times New Roman" w:hAnsi="GHEA Grapalat" w:cs="Arial"/>
                <w:i/>
                <w:spacing w:val="40"/>
              </w:rPr>
              <w:t>եկուցող</w:t>
            </w:r>
            <w:proofErr w:type="spellEnd"/>
          </w:p>
          <w:p w14:paraId="7ABC9832" w14:textId="77777777" w:rsidR="00D55F82" w:rsidRPr="004B04BF" w:rsidRDefault="00D55F82" w:rsidP="00144A7C">
            <w:pPr>
              <w:ind w:left="-142" w:right="-1"/>
              <w:rPr>
                <w:rFonts w:ascii="GHEA Grapalat" w:eastAsia="Times New Roman" w:hAnsi="GHEA Grapalat" w:cs="Arial"/>
                <w:i/>
                <w:spacing w:val="40"/>
                <w:lang w:val="hy-AM"/>
              </w:rPr>
            </w:pPr>
            <w:r w:rsidRPr="004B04BF">
              <w:rPr>
                <w:rFonts w:ascii="GHEA Grapalat" w:eastAsia="Times New Roman" w:hAnsi="GHEA Grapalat" w:cs="Arial"/>
                <w:i/>
                <w:spacing w:val="40"/>
                <w:lang w:val="hy-AM"/>
              </w:rPr>
              <w:t xml:space="preserve">                                                           </w:t>
            </w:r>
          </w:p>
          <w:p w14:paraId="30279F11" w14:textId="77777777" w:rsidR="00D55F82" w:rsidRPr="004B04BF" w:rsidRDefault="00D55F82" w:rsidP="00144A7C">
            <w:pPr>
              <w:spacing w:line="276" w:lineRule="auto"/>
              <w:ind w:left="-142"/>
              <w:rPr>
                <w:rFonts w:ascii="GHEA Grapalat" w:hAnsi="GHEA Grapalat" w:cs="Arial"/>
                <w:spacing w:val="40"/>
              </w:rPr>
            </w:pPr>
            <w:r w:rsidRPr="004B04BF">
              <w:rPr>
                <w:rFonts w:ascii="GHEA Grapalat" w:eastAsia="Times New Roman" w:hAnsi="GHEA Grapalat" w:cs="Arial"/>
                <w:i/>
                <w:spacing w:val="40"/>
                <w:lang w:val="de-DE"/>
              </w:rPr>
              <w:t xml:space="preserve">  </w:t>
            </w:r>
            <w:r w:rsidRPr="004B04BF">
              <w:rPr>
                <w:rFonts w:ascii="GHEA Grapalat" w:eastAsia="Times New Roman" w:hAnsi="GHEA Grapalat" w:cs="Arial"/>
                <w:i/>
                <w:spacing w:val="40"/>
                <w:lang w:val="hy-AM"/>
              </w:rPr>
              <w:t xml:space="preserve">             </w:t>
            </w:r>
            <w:r w:rsidRPr="004B04BF">
              <w:rPr>
                <w:rFonts w:ascii="GHEA Grapalat" w:eastAsia="Times New Roman" w:hAnsi="GHEA Grapalat" w:cs="Arial"/>
                <w:i/>
                <w:spacing w:val="40"/>
                <w:lang w:val="de-DE"/>
              </w:rPr>
              <w:t xml:space="preserve">      </w:t>
            </w:r>
          </w:p>
        </w:tc>
        <w:tc>
          <w:tcPr>
            <w:tcW w:w="5797" w:type="dxa"/>
          </w:tcPr>
          <w:p w14:paraId="7B0E0E0A" w14:textId="29B4C9AE" w:rsidR="00D55F82" w:rsidRPr="004B04BF" w:rsidRDefault="00D55F82" w:rsidP="00144A7C">
            <w:pPr>
              <w:tabs>
                <w:tab w:val="left" w:pos="3462"/>
              </w:tabs>
              <w:ind w:left="-142" w:right="-1"/>
              <w:rPr>
                <w:rFonts w:ascii="GHEA Grapalat" w:eastAsia="Times New Roman" w:hAnsi="GHEA Grapalat" w:cs="Arial"/>
                <w:b/>
                <w:i/>
                <w:u w:val="single"/>
                <w:lang w:val="de-DE"/>
              </w:rPr>
            </w:pPr>
            <w:r w:rsidRPr="004B04BF">
              <w:rPr>
                <w:rFonts w:ascii="GHEA Grapalat" w:eastAsia="Times New Roman" w:hAnsi="GHEA Grapalat" w:cs="Arial"/>
                <w:b/>
                <w:i/>
                <w:u w:val="single"/>
                <w:lang w:val="hy-AM"/>
              </w:rPr>
              <w:t xml:space="preserve">                                                </w:t>
            </w:r>
            <w:r w:rsidR="005425F4" w:rsidRPr="004B04BF">
              <w:rPr>
                <w:rFonts w:ascii="GHEA Grapalat" w:eastAsia="Times New Roman" w:hAnsi="GHEA Grapalat" w:cs="Arial"/>
                <w:b/>
                <w:i/>
                <w:u w:val="single"/>
                <w:lang w:val="hy-AM"/>
              </w:rPr>
              <w:t>Հ. ԲԵԴԵՎՅԱՆ</w:t>
            </w:r>
          </w:p>
          <w:p w14:paraId="653D7EAE" w14:textId="77777777" w:rsidR="00D55F82" w:rsidRPr="004B04BF" w:rsidRDefault="00D55F82" w:rsidP="00144A7C">
            <w:pPr>
              <w:ind w:left="-142" w:right="-1"/>
              <w:rPr>
                <w:rFonts w:ascii="GHEA Grapalat" w:eastAsia="Times New Roman" w:hAnsi="GHEA Grapalat" w:cs="Arial"/>
                <w:b/>
                <w:i/>
                <w:u w:val="single"/>
                <w:lang w:val="hy-AM"/>
              </w:rPr>
            </w:pPr>
          </w:p>
          <w:p w14:paraId="0331CC88" w14:textId="07DBDD65" w:rsidR="00D55F82" w:rsidRPr="004B04BF" w:rsidRDefault="00D55F82" w:rsidP="00144A7C">
            <w:pPr>
              <w:ind w:left="-142" w:right="-1"/>
              <w:rPr>
                <w:rFonts w:ascii="GHEA Grapalat" w:eastAsia="Times New Roman" w:hAnsi="GHEA Grapalat" w:cs="Arial"/>
                <w:b/>
                <w:i/>
                <w:u w:val="single"/>
                <w:lang w:val="hy-AM"/>
              </w:rPr>
            </w:pPr>
            <w:r w:rsidRPr="004B04BF">
              <w:rPr>
                <w:rFonts w:ascii="GHEA Grapalat" w:eastAsia="Times New Roman" w:hAnsi="GHEA Grapalat" w:cs="Arial"/>
                <w:b/>
                <w:i/>
                <w:u w:val="single"/>
                <w:lang w:val="hy-AM"/>
              </w:rPr>
              <w:t xml:space="preserve">                                                Ք</w:t>
            </w:r>
            <w:r w:rsidR="00144A7C" w:rsidRPr="004B04BF">
              <w:rPr>
                <w:rFonts w:ascii="GHEA Grapalat" w:eastAsia="Times New Roman" w:hAnsi="GHEA Grapalat" w:cs="Arial"/>
                <w:b/>
                <w:i/>
                <w:u w:val="single"/>
                <w:lang w:val="hy-AM"/>
              </w:rPr>
              <w:t xml:space="preserve">. </w:t>
            </w:r>
            <w:r w:rsidRPr="004B04BF">
              <w:rPr>
                <w:rFonts w:ascii="GHEA Grapalat" w:eastAsia="Times New Roman" w:hAnsi="GHEA Grapalat" w:cs="Arial"/>
                <w:b/>
                <w:i/>
                <w:u w:val="single"/>
                <w:lang w:val="hy-AM"/>
              </w:rPr>
              <w:t>ՄԿՈՅԱՆ</w:t>
            </w:r>
          </w:p>
          <w:p w14:paraId="4B197ECC" w14:textId="063F48A1" w:rsidR="00D55F82" w:rsidRPr="004B04BF" w:rsidRDefault="00D55F82" w:rsidP="00144A7C">
            <w:pPr>
              <w:ind w:left="-142" w:right="-1"/>
              <w:rPr>
                <w:rFonts w:ascii="GHEA Grapalat" w:eastAsia="Times New Roman" w:hAnsi="GHEA Grapalat" w:cs="Arial"/>
                <w:b/>
                <w:i/>
                <w:u w:val="single"/>
                <w:lang w:val="hy-AM"/>
              </w:rPr>
            </w:pPr>
          </w:p>
          <w:p w14:paraId="37F41CAA" w14:textId="6F593348" w:rsidR="00D55F82" w:rsidRPr="004B04BF" w:rsidRDefault="00D55F82" w:rsidP="00144A7C">
            <w:pPr>
              <w:ind w:left="-142" w:right="-1"/>
              <w:rPr>
                <w:rFonts w:ascii="GHEA Grapalat" w:eastAsia="Times New Roman" w:hAnsi="GHEA Grapalat" w:cs="Arial"/>
                <w:b/>
                <w:i/>
                <w:u w:val="single"/>
                <w:lang w:val="hy-AM"/>
              </w:rPr>
            </w:pPr>
            <w:r w:rsidRPr="004B04BF">
              <w:rPr>
                <w:rFonts w:ascii="GHEA Grapalat" w:eastAsia="Times New Roman" w:hAnsi="GHEA Grapalat" w:cs="Arial"/>
                <w:b/>
                <w:i/>
                <w:u w:val="single"/>
                <w:lang w:val="hy-AM"/>
              </w:rPr>
              <w:t xml:space="preserve">                                                Ա</w:t>
            </w:r>
            <w:r w:rsidR="00144A7C" w:rsidRPr="004B04BF">
              <w:rPr>
                <w:rFonts w:ascii="GHEA Grapalat" w:eastAsia="Times New Roman" w:hAnsi="GHEA Grapalat" w:cs="Arial"/>
                <w:b/>
                <w:i/>
                <w:u w:val="single"/>
                <w:lang w:val="hy-AM"/>
              </w:rPr>
              <w:t xml:space="preserve">. </w:t>
            </w:r>
            <w:r w:rsidRPr="004B04BF">
              <w:rPr>
                <w:rFonts w:ascii="GHEA Grapalat" w:eastAsia="Times New Roman" w:hAnsi="GHEA Grapalat" w:cs="Arial"/>
                <w:b/>
                <w:i/>
                <w:u w:val="single"/>
                <w:lang w:val="hy-AM"/>
              </w:rPr>
              <w:t>ԹՈՎՄԱՍՅԱՆ</w:t>
            </w:r>
          </w:p>
          <w:p w14:paraId="58804776" w14:textId="77777777" w:rsidR="005425F4" w:rsidRPr="004B04BF" w:rsidRDefault="005425F4" w:rsidP="00144A7C">
            <w:pPr>
              <w:tabs>
                <w:tab w:val="left" w:pos="3462"/>
              </w:tabs>
              <w:ind w:left="-142" w:right="-1"/>
              <w:rPr>
                <w:rFonts w:ascii="GHEA Grapalat" w:eastAsia="Times New Roman" w:hAnsi="GHEA Grapalat" w:cs="Arial"/>
                <w:b/>
                <w:i/>
                <w:u w:val="single"/>
                <w:lang w:val="hy-AM"/>
              </w:rPr>
            </w:pPr>
          </w:p>
          <w:p w14:paraId="2AFC7748" w14:textId="1865C316" w:rsidR="00D55F82" w:rsidRPr="004B04BF" w:rsidRDefault="005425F4" w:rsidP="00144A7C">
            <w:pPr>
              <w:tabs>
                <w:tab w:val="left" w:pos="3462"/>
              </w:tabs>
              <w:ind w:left="-142" w:right="-1"/>
              <w:rPr>
                <w:rFonts w:ascii="GHEA Grapalat" w:eastAsia="Times New Roman" w:hAnsi="GHEA Grapalat" w:cs="Arial"/>
                <w:b/>
                <w:i/>
                <w:u w:val="single"/>
                <w:lang w:val="hy-AM"/>
              </w:rPr>
            </w:pPr>
            <w:r w:rsidRPr="004B04BF">
              <w:rPr>
                <w:rFonts w:ascii="GHEA Grapalat" w:eastAsia="Times New Roman" w:hAnsi="GHEA Grapalat" w:cs="Arial"/>
                <w:b/>
                <w:i/>
                <w:u w:val="single"/>
                <w:lang w:val="hy-AM"/>
              </w:rPr>
              <w:t xml:space="preserve">                                                </w:t>
            </w:r>
            <w:r w:rsidR="00D55F82" w:rsidRPr="004B04BF">
              <w:rPr>
                <w:rFonts w:ascii="GHEA Grapalat" w:eastAsia="Times New Roman" w:hAnsi="GHEA Grapalat" w:cs="Arial"/>
                <w:b/>
                <w:i/>
                <w:u w:val="single"/>
                <w:lang w:val="hy-AM"/>
              </w:rPr>
              <w:t>Լ.</w:t>
            </w:r>
            <w:r w:rsidR="00D55F82" w:rsidRPr="004B04BF">
              <w:rPr>
                <w:rFonts w:ascii="GHEA Grapalat" w:eastAsia="Times New Roman" w:hAnsi="GHEA Grapalat" w:cs="Arial"/>
                <w:b/>
                <w:i/>
                <w:u w:val="single"/>
                <w:lang w:val="de-DE"/>
              </w:rPr>
              <w:t xml:space="preserve"> </w:t>
            </w:r>
            <w:r w:rsidR="00D55F82" w:rsidRPr="004B04BF">
              <w:rPr>
                <w:rFonts w:ascii="GHEA Grapalat" w:eastAsia="Times New Roman" w:hAnsi="GHEA Grapalat" w:cs="Arial"/>
                <w:b/>
                <w:i/>
                <w:u w:val="single"/>
                <w:lang w:val="hy-AM"/>
              </w:rPr>
              <w:t>ՀԱԿՈԲՅԱՆ</w:t>
            </w:r>
          </w:p>
          <w:p w14:paraId="12F9D8CB" w14:textId="77777777" w:rsidR="004554FF" w:rsidRPr="004B04BF" w:rsidRDefault="004554FF" w:rsidP="00144A7C">
            <w:pPr>
              <w:tabs>
                <w:tab w:val="left" w:pos="3462"/>
              </w:tabs>
              <w:ind w:left="-142" w:right="-1"/>
              <w:rPr>
                <w:rFonts w:ascii="GHEA Grapalat" w:eastAsia="Times New Roman" w:hAnsi="GHEA Grapalat" w:cs="Arial"/>
                <w:b/>
                <w:i/>
                <w:u w:val="single"/>
                <w:lang w:val="hy-AM"/>
              </w:rPr>
            </w:pPr>
          </w:p>
          <w:p w14:paraId="4B1F697B" w14:textId="77777777" w:rsidR="004554FF" w:rsidRPr="004B04BF" w:rsidRDefault="004554FF" w:rsidP="00144A7C">
            <w:pPr>
              <w:tabs>
                <w:tab w:val="left" w:pos="3462"/>
              </w:tabs>
              <w:ind w:left="-142" w:right="-1"/>
              <w:rPr>
                <w:rFonts w:ascii="GHEA Grapalat" w:eastAsia="Times New Roman" w:hAnsi="GHEA Grapalat" w:cs="Arial"/>
                <w:b/>
                <w:i/>
                <w:u w:val="single"/>
                <w:lang w:val="hy-AM"/>
              </w:rPr>
            </w:pPr>
            <w:r w:rsidRPr="004B04BF">
              <w:rPr>
                <w:rFonts w:ascii="GHEA Grapalat" w:eastAsia="Times New Roman" w:hAnsi="GHEA Grapalat" w:cs="Arial"/>
                <w:b/>
                <w:i/>
                <w:u w:val="single"/>
                <w:lang w:val="hy-AM"/>
              </w:rPr>
              <w:t xml:space="preserve">                                                Ռ.</w:t>
            </w:r>
            <w:r w:rsidRPr="004B04BF">
              <w:rPr>
                <w:rFonts w:ascii="GHEA Grapalat" w:eastAsia="Times New Roman" w:hAnsi="GHEA Grapalat" w:cs="Arial"/>
                <w:b/>
                <w:i/>
                <w:u w:val="single"/>
                <w:lang w:val="de-DE"/>
              </w:rPr>
              <w:t xml:space="preserve"> </w:t>
            </w:r>
            <w:r w:rsidRPr="004B04BF">
              <w:rPr>
                <w:rFonts w:ascii="GHEA Grapalat" w:eastAsia="Times New Roman" w:hAnsi="GHEA Grapalat" w:cs="Arial"/>
                <w:b/>
                <w:i/>
                <w:u w:val="single"/>
                <w:lang w:val="hy-AM"/>
              </w:rPr>
              <w:t xml:space="preserve">ՀԱԿՈԲՅԱՆ </w:t>
            </w:r>
          </w:p>
          <w:p w14:paraId="3278D09C" w14:textId="77777777" w:rsidR="00D55F82" w:rsidRPr="004B04BF" w:rsidRDefault="00D55F82" w:rsidP="00144A7C">
            <w:pPr>
              <w:ind w:left="-142" w:right="-1"/>
              <w:rPr>
                <w:rFonts w:ascii="GHEA Grapalat" w:eastAsia="Times New Roman" w:hAnsi="GHEA Grapalat" w:cs="Arial"/>
                <w:b/>
                <w:i/>
                <w:u w:val="single"/>
                <w:lang w:val="hy-AM"/>
              </w:rPr>
            </w:pPr>
          </w:p>
          <w:p w14:paraId="5FE7C723" w14:textId="77777777" w:rsidR="00D55F82" w:rsidRPr="004B04BF" w:rsidRDefault="00D55F82" w:rsidP="00144A7C">
            <w:pPr>
              <w:ind w:left="-142" w:right="-1"/>
              <w:rPr>
                <w:rFonts w:ascii="GHEA Grapalat" w:eastAsia="Times New Roman" w:hAnsi="GHEA Grapalat" w:cs="Arial"/>
                <w:b/>
                <w:i/>
                <w:u w:val="single"/>
                <w:lang w:val="hy-AM"/>
              </w:rPr>
            </w:pPr>
          </w:p>
          <w:p w14:paraId="59CF7B15" w14:textId="77777777" w:rsidR="00D55F82" w:rsidRPr="004B04BF" w:rsidRDefault="00D55F82" w:rsidP="00144A7C">
            <w:pPr>
              <w:spacing w:line="276" w:lineRule="auto"/>
              <w:ind w:left="-142"/>
              <w:rPr>
                <w:rFonts w:ascii="GHEA Grapalat" w:hAnsi="GHEA Grapalat" w:cs="Arial"/>
                <w:b/>
                <w:i/>
                <w:u w:val="single"/>
                <w:lang w:val="hy-AM"/>
              </w:rPr>
            </w:pPr>
          </w:p>
        </w:tc>
      </w:tr>
    </w:tbl>
    <w:p w14:paraId="388BCBC5" w14:textId="3F098067" w:rsidR="00B064C6" w:rsidRPr="004B04BF" w:rsidRDefault="00B064C6" w:rsidP="007357E2">
      <w:pPr>
        <w:ind w:left="-142" w:right="36" w:firstLine="568"/>
        <w:jc w:val="both"/>
        <w:rPr>
          <w:rFonts w:ascii="GHEA Grapalat" w:hAnsi="GHEA Grapalat" w:cs="Arial"/>
          <w:noProof/>
          <w:lang w:val="hy-AM"/>
        </w:rPr>
      </w:pPr>
    </w:p>
    <w:sectPr w:rsidR="00B064C6" w:rsidRPr="004B04BF" w:rsidSect="00585A62">
      <w:headerReference w:type="even" r:id="rId11"/>
      <w:headerReference w:type="default" r:id="rId12"/>
      <w:pgSz w:w="11906" w:h="16838"/>
      <w:pgMar w:top="720" w:right="707" w:bottom="568" w:left="117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BAB5F" w14:textId="77777777" w:rsidR="00C30891" w:rsidRDefault="00C30891">
      <w:r>
        <w:separator/>
      </w:r>
    </w:p>
  </w:endnote>
  <w:endnote w:type="continuationSeparator" w:id="0">
    <w:p w14:paraId="245CBBF8" w14:textId="77777777" w:rsidR="00C30891" w:rsidRDefault="00C3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20B7200000000000000"/>
    <w:charset w:val="00"/>
    <w:family w:val="swiss"/>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CIT">
    <w:altName w:val="Arial"/>
    <w:charset w:val="00"/>
    <w:family w:val="swiss"/>
    <w:pitch w:val="variable"/>
    <w:sig w:usb0="A0003E87" w:usb1="00000000" w:usb2="00000000"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1B99F" w14:textId="77777777" w:rsidR="00C30891" w:rsidRDefault="00C30891">
      <w:r>
        <w:separator/>
      </w:r>
    </w:p>
  </w:footnote>
  <w:footnote w:type="continuationSeparator" w:id="0">
    <w:p w14:paraId="45BC07E5" w14:textId="77777777" w:rsidR="00C30891" w:rsidRDefault="00C3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0A88" w14:textId="77777777" w:rsidR="00D73F61" w:rsidRDefault="00D73F61" w:rsidP="00C61F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1FC0C" w14:textId="77777777" w:rsidR="00D73F61" w:rsidRDefault="00D73F61" w:rsidP="00C61F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1F93" w14:textId="190923AF" w:rsidR="00D73F61" w:rsidRPr="00F9678F" w:rsidRDefault="00D73F61" w:rsidP="00C61FD3">
    <w:pPr>
      <w:pStyle w:val="Header"/>
      <w:framePr w:wrap="around" w:vAnchor="text" w:hAnchor="margin" w:xAlign="right" w:y="1"/>
      <w:rPr>
        <w:rStyle w:val="PageNumber"/>
        <w:rFonts w:ascii="Sylfaen" w:hAnsi="Sylfaen"/>
        <w:sz w:val="20"/>
        <w:szCs w:val="20"/>
      </w:rPr>
    </w:pPr>
    <w:r w:rsidRPr="00F9678F">
      <w:rPr>
        <w:rStyle w:val="PageNumber"/>
        <w:rFonts w:ascii="Sylfaen" w:hAnsi="Sylfaen"/>
        <w:sz w:val="20"/>
        <w:szCs w:val="20"/>
      </w:rPr>
      <w:fldChar w:fldCharType="begin"/>
    </w:r>
    <w:r w:rsidRPr="00F9678F">
      <w:rPr>
        <w:rStyle w:val="PageNumber"/>
        <w:rFonts w:ascii="Sylfaen" w:hAnsi="Sylfaen"/>
        <w:sz w:val="20"/>
        <w:szCs w:val="20"/>
      </w:rPr>
      <w:instrText xml:space="preserve">PAGE  </w:instrText>
    </w:r>
    <w:r w:rsidRPr="00F9678F">
      <w:rPr>
        <w:rStyle w:val="PageNumber"/>
        <w:rFonts w:ascii="Sylfaen" w:hAnsi="Sylfaen"/>
        <w:sz w:val="20"/>
        <w:szCs w:val="20"/>
      </w:rPr>
      <w:fldChar w:fldCharType="separate"/>
    </w:r>
    <w:r>
      <w:rPr>
        <w:rStyle w:val="PageNumber"/>
        <w:rFonts w:ascii="Sylfaen" w:hAnsi="Sylfaen"/>
        <w:sz w:val="20"/>
        <w:szCs w:val="20"/>
      </w:rPr>
      <w:t>19</w:t>
    </w:r>
    <w:r w:rsidRPr="00F9678F">
      <w:rPr>
        <w:rStyle w:val="PageNumber"/>
        <w:rFonts w:ascii="Sylfaen" w:hAnsi="Sylfaen"/>
        <w:sz w:val="20"/>
        <w:szCs w:val="20"/>
      </w:rPr>
      <w:fldChar w:fldCharType="end"/>
    </w:r>
  </w:p>
  <w:p w14:paraId="1468FAFF" w14:textId="77777777" w:rsidR="00D73F61" w:rsidRDefault="00D73F61" w:rsidP="00C61F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B6C7D2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2A47A4D"/>
    <w:multiLevelType w:val="hybridMultilevel"/>
    <w:tmpl w:val="79A06DBC"/>
    <w:lvl w:ilvl="0" w:tplc="7DB405FA">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8CD1FFE"/>
    <w:multiLevelType w:val="hybridMultilevel"/>
    <w:tmpl w:val="1C949F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A4D120B"/>
    <w:multiLevelType w:val="hybridMultilevel"/>
    <w:tmpl w:val="E6C6C9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EA53B8B"/>
    <w:multiLevelType w:val="hybridMultilevel"/>
    <w:tmpl w:val="CCB860BE"/>
    <w:lvl w:ilvl="0" w:tplc="7DB405F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FD36D56"/>
    <w:multiLevelType w:val="hybridMultilevel"/>
    <w:tmpl w:val="CC8C9D24"/>
    <w:lvl w:ilvl="0" w:tplc="0CD4A35A">
      <w:start w:val="1"/>
      <w:numFmt w:val="decimal"/>
      <w:lvlText w:val="%1."/>
      <w:lvlJc w:val="left"/>
      <w:pPr>
        <w:ind w:left="930" w:hanging="360"/>
      </w:pPr>
      <w:rPr>
        <w:rFonts w:eastAsia="SimSun" w:cs="Sylfaen"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322457C3"/>
    <w:multiLevelType w:val="hybridMultilevel"/>
    <w:tmpl w:val="1B96BA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53B57CB"/>
    <w:multiLevelType w:val="hybridMultilevel"/>
    <w:tmpl w:val="A57C1514"/>
    <w:lvl w:ilvl="0" w:tplc="7DB405FA">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73A72FD"/>
    <w:multiLevelType w:val="hybridMultilevel"/>
    <w:tmpl w:val="F00C9DDC"/>
    <w:lvl w:ilvl="0" w:tplc="9030EF1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C6060DF"/>
    <w:multiLevelType w:val="hybridMultilevel"/>
    <w:tmpl w:val="322AE3C2"/>
    <w:lvl w:ilvl="0" w:tplc="3E34B180">
      <w:start w:val="1"/>
      <w:numFmt w:val="decimal"/>
      <w:lvlText w:val="%1)"/>
      <w:lvlJc w:val="center"/>
      <w:pPr>
        <w:ind w:left="927" w:hanging="360"/>
      </w:pPr>
      <w:rPr>
        <w:rFonts w:hint="default"/>
        <w:b/>
        <w:bCs/>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827FE8"/>
    <w:multiLevelType w:val="hybridMultilevel"/>
    <w:tmpl w:val="CC8C9D24"/>
    <w:lvl w:ilvl="0" w:tplc="0CD4A35A">
      <w:start w:val="1"/>
      <w:numFmt w:val="decimal"/>
      <w:lvlText w:val="%1."/>
      <w:lvlJc w:val="left"/>
      <w:pPr>
        <w:ind w:left="930" w:hanging="360"/>
      </w:pPr>
      <w:rPr>
        <w:rFonts w:eastAsia="SimSun" w:cs="Sylfaen"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461F53BF"/>
    <w:multiLevelType w:val="hybridMultilevel"/>
    <w:tmpl w:val="CFBCE140"/>
    <w:lvl w:ilvl="0" w:tplc="2B7EDD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84D7B3A"/>
    <w:multiLevelType w:val="hybridMultilevel"/>
    <w:tmpl w:val="C62AB196"/>
    <w:lvl w:ilvl="0" w:tplc="E5DE3C32">
      <w:start w:val="1"/>
      <w:numFmt w:val="decimal"/>
      <w:lvlText w:val="%1."/>
      <w:lvlJc w:val="left"/>
      <w:pPr>
        <w:ind w:left="735"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BE130F0"/>
    <w:multiLevelType w:val="hybridMultilevel"/>
    <w:tmpl w:val="23B2E28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CBF126C"/>
    <w:multiLevelType w:val="hybridMultilevel"/>
    <w:tmpl w:val="CA385096"/>
    <w:lvl w:ilvl="0" w:tplc="04090011">
      <w:start w:val="1"/>
      <w:numFmt w:val="decimal"/>
      <w:lvlText w:val="%1)"/>
      <w:lvlJc w:val="left"/>
      <w:pPr>
        <w:ind w:left="1317" w:hanging="75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1223D0A"/>
    <w:multiLevelType w:val="hybridMultilevel"/>
    <w:tmpl w:val="C62AB196"/>
    <w:lvl w:ilvl="0" w:tplc="E5DE3C32">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2182C86"/>
    <w:multiLevelType w:val="hybridMultilevel"/>
    <w:tmpl w:val="73088A80"/>
    <w:lvl w:ilvl="0" w:tplc="32E02696">
      <w:start w:val="1"/>
      <w:numFmt w:val="decimal"/>
      <w:lvlText w:val="%1)"/>
      <w:lvlJc w:val="center"/>
      <w:pPr>
        <w:ind w:left="927"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2497452"/>
    <w:multiLevelType w:val="hybridMultilevel"/>
    <w:tmpl w:val="7C8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F1BA2"/>
    <w:multiLevelType w:val="hybridMultilevel"/>
    <w:tmpl w:val="98209C3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F0851"/>
    <w:multiLevelType w:val="hybridMultilevel"/>
    <w:tmpl w:val="6D18D45E"/>
    <w:lvl w:ilvl="0" w:tplc="AC4C5D6C">
      <w:start w:val="1"/>
      <w:numFmt w:val="decimal"/>
      <w:lvlText w:val="%1."/>
      <w:lvlJc w:val="left"/>
      <w:pPr>
        <w:ind w:left="503" w:hanging="360"/>
      </w:pPr>
      <w:rPr>
        <w:rFonts w:hint="default"/>
      </w:rPr>
    </w:lvl>
    <w:lvl w:ilvl="1" w:tplc="04190019">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0" w15:restartNumberingAfterBreak="0">
    <w:nsid w:val="66324D21"/>
    <w:multiLevelType w:val="hybridMultilevel"/>
    <w:tmpl w:val="815C09B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2056ECB"/>
    <w:multiLevelType w:val="hybridMultilevel"/>
    <w:tmpl w:val="1772C3DA"/>
    <w:lvl w:ilvl="0" w:tplc="BDA4F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4133BD3"/>
    <w:multiLevelType w:val="hybridMultilevel"/>
    <w:tmpl w:val="86F4ABE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59118A2"/>
    <w:multiLevelType w:val="hybridMultilevel"/>
    <w:tmpl w:val="C980EF10"/>
    <w:lvl w:ilvl="0" w:tplc="CC5EE6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8900E3E"/>
    <w:multiLevelType w:val="hybridMultilevel"/>
    <w:tmpl w:val="41221754"/>
    <w:lvl w:ilvl="0" w:tplc="3B58FD40">
      <w:start w:val="3"/>
      <w:numFmt w:val="bullet"/>
      <w:lvlText w:val="-"/>
      <w:lvlJc w:val="left"/>
      <w:pPr>
        <w:ind w:left="720" w:hanging="360"/>
      </w:pPr>
      <w:rPr>
        <w:rFonts w:ascii="Sylfaen" w:eastAsia="SimSu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7"/>
  </w:num>
  <w:num w:numId="9">
    <w:abstractNumId w:val="20"/>
  </w:num>
  <w:num w:numId="10">
    <w:abstractNumId w:val="5"/>
  </w:num>
  <w:num w:numId="11">
    <w:abstractNumId w:val="24"/>
  </w:num>
  <w:num w:numId="12">
    <w:abstractNumId w:val="1"/>
  </w:num>
  <w:num w:numId="13">
    <w:abstractNumId w:val="21"/>
  </w:num>
  <w:num w:numId="14">
    <w:abstractNumId w:val="22"/>
  </w:num>
  <w:num w:numId="15">
    <w:abstractNumId w:val="10"/>
  </w:num>
  <w:num w:numId="16">
    <w:abstractNumId w:val="6"/>
  </w:num>
  <w:num w:numId="17">
    <w:abstractNumId w:val="15"/>
  </w:num>
  <w:num w:numId="18">
    <w:abstractNumId w:val="23"/>
  </w:num>
  <w:num w:numId="19">
    <w:abstractNumId w:val="0"/>
  </w:num>
  <w:num w:numId="20">
    <w:abstractNumId w:val="18"/>
  </w:num>
  <w:num w:numId="21">
    <w:abstractNumId w:val="16"/>
  </w:num>
  <w:num w:numId="22">
    <w:abstractNumId w:val="9"/>
  </w:num>
  <w:num w:numId="23">
    <w:abstractNumId w:val="4"/>
  </w:num>
  <w:num w:numId="24">
    <w:abstractNumId w:val="1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C2"/>
    <w:rsid w:val="00000F3B"/>
    <w:rsid w:val="00002862"/>
    <w:rsid w:val="00002BB4"/>
    <w:rsid w:val="0000576F"/>
    <w:rsid w:val="0000592F"/>
    <w:rsid w:val="000071D2"/>
    <w:rsid w:val="00007A6F"/>
    <w:rsid w:val="00012B87"/>
    <w:rsid w:val="00013213"/>
    <w:rsid w:val="000136BF"/>
    <w:rsid w:val="00014839"/>
    <w:rsid w:val="00014F55"/>
    <w:rsid w:val="00015BCE"/>
    <w:rsid w:val="00016C3E"/>
    <w:rsid w:val="00020EF1"/>
    <w:rsid w:val="0002187B"/>
    <w:rsid w:val="00024192"/>
    <w:rsid w:val="0002534F"/>
    <w:rsid w:val="000259DB"/>
    <w:rsid w:val="0002782A"/>
    <w:rsid w:val="000300F8"/>
    <w:rsid w:val="000303F4"/>
    <w:rsid w:val="00030FD2"/>
    <w:rsid w:val="0003131E"/>
    <w:rsid w:val="00034973"/>
    <w:rsid w:val="00035152"/>
    <w:rsid w:val="000351DB"/>
    <w:rsid w:val="000367C8"/>
    <w:rsid w:val="000370FA"/>
    <w:rsid w:val="00040389"/>
    <w:rsid w:val="0004166C"/>
    <w:rsid w:val="00042793"/>
    <w:rsid w:val="00042C4F"/>
    <w:rsid w:val="00043A55"/>
    <w:rsid w:val="000457B6"/>
    <w:rsid w:val="0004612E"/>
    <w:rsid w:val="00052FA2"/>
    <w:rsid w:val="00056493"/>
    <w:rsid w:val="0006077E"/>
    <w:rsid w:val="00060F50"/>
    <w:rsid w:val="000629F4"/>
    <w:rsid w:val="00063BF7"/>
    <w:rsid w:val="000645D7"/>
    <w:rsid w:val="00064FED"/>
    <w:rsid w:val="0006573C"/>
    <w:rsid w:val="00065D1B"/>
    <w:rsid w:val="000666D2"/>
    <w:rsid w:val="00067861"/>
    <w:rsid w:val="00067879"/>
    <w:rsid w:val="000710E5"/>
    <w:rsid w:val="00071D09"/>
    <w:rsid w:val="00072391"/>
    <w:rsid w:val="00072660"/>
    <w:rsid w:val="000740AC"/>
    <w:rsid w:val="00074CBC"/>
    <w:rsid w:val="00075360"/>
    <w:rsid w:val="00076517"/>
    <w:rsid w:val="00082954"/>
    <w:rsid w:val="00084A02"/>
    <w:rsid w:val="00084C49"/>
    <w:rsid w:val="00085869"/>
    <w:rsid w:val="00085DB7"/>
    <w:rsid w:val="00086742"/>
    <w:rsid w:val="00086FFF"/>
    <w:rsid w:val="00087E27"/>
    <w:rsid w:val="0009312C"/>
    <w:rsid w:val="00094211"/>
    <w:rsid w:val="00097774"/>
    <w:rsid w:val="000A107E"/>
    <w:rsid w:val="000A1856"/>
    <w:rsid w:val="000A3070"/>
    <w:rsid w:val="000A3448"/>
    <w:rsid w:val="000A424B"/>
    <w:rsid w:val="000A575C"/>
    <w:rsid w:val="000A5D5E"/>
    <w:rsid w:val="000A68AD"/>
    <w:rsid w:val="000A79B0"/>
    <w:rsid w:val="000B15DE"/>
    <w:rsid w:val="000B1BA4"/>
    <w:rsid w:val="000B244E"/>
    <w:rsid w:val="000B2739"/>
    <w:rsid w:val="000B2DA0"/>
    <w:rsid w:val="000B3A42"/>
    <w:rsid w:val="000B401C"/>
    <w:rsid w:val="000B572F"/>
    <w:rsid w:val="000B5AD7"/>
    <w:rsid w:val="000B6156"/>
    <w:rsid w:val="000B7DEE"/>
    <w:rsid w:val="000C1681"/>
    <w:rsid w:val="000C1884"/>
    <w:rsid w:val="000C18F4"/>
    <w:rsid w:val="000C2153"/>
    <w:rsid w:val="000C3060"/>
    <w:rsid w:val="000C3A84"/>
    <w:rsid w:val="000C4591"/>
    <w:rsid w:val="000C4C83"/>
    <w:rsid w:val="000C4CB2"/>
    <w:rsid w:val="000C587A"/>
    <w:rsid w:val="000C6FD6"/>
    <w:rsid w:val="000D0CAB"/>
    <w:rsid w:val="000D13A3"/>
    <w:rsid w:val="000D19A2"/>
    <w:rsid w:val="000D1FFC"/>
    <w:rsid w:val="000D2F45"/>
    <w:rsid w:val="000D3335"/>
    <w:rsid w:val="000D38FC"/>
    <w:rsid w:val="000D4219"/>
    <w:rsid w:val="000D4894"/>
    <w:rsid w:val="000D7AA3"/>
    <w:rsid w:val="000E0757"/>
    <w:rsid w:val="000E0B53"/>
    <w:rsid w:val="000E0E8F"/>
    <w:rsid w:val="000E4B24"/>
    <w:rsid w:val="000E4BD2"/>
    <w:rsid w:val="000E4CEB"/>
    <w:rsid w:val="000E52D6"/>
    <w:rsid w:val="000E64EF"/>
    <w:rsid w:val="000E7CFF"/>
    <w:rsid w:val="000F1AF2"/>
    <w:rsid w:val="000F1C7E"/>
    <w:rsid w:val="000F1EB0"/>
    <w:rsid w:val="000F210A"/>
    <w:rsid w:val="000F26FC"/>
    <w:rsid w:val="000F2A08"/>
    <w:rsid w:val="000F5344"/>
    <w:rsid w:val="000F5609"/>
    <w:rsid w:val="000F6687"/>
    <w:rsid w:val="000F6B99"/>
    <w:rsid w:val="000F75D7"/>
    <w:rsid w:val="000F75E2"/>
    <w:rsid w:val="000F7EA9"/>
    <w:rsid w:val="0010108D"/>
    <w:rsid w:val="00101370"/>
    <w:rsid w:val="001017E5"/>
    <w:rsid w:val="00103ACE"/>
    <w:rsid w:val="00104505"/>
    <w:rsid w:val="001045D9"/>
    <w:rsid w:val="00105B3B"/>
    <w:rsid w:val="00106730"/>
    <w:rsid w:val="001076BF"/>
    <w:rsid w:val="00111098"/>
    <w:rsid w:val="00112944"/>
    <w:rsid w:val="00113C4F"/>
    <w:rsid w:val="001146FB"/>
    <w:rsid w:val="00115530"/>
    <w:rsid w:val="0011615A"/>
    <w:rsid w:val="0012002E"/>
    <w:rsid w:val="00121785"/>
    <w:rsid w:val="00124F29"/>
    <w:rsid w:val="00125E76"/>
    <w:rsid w:val="00126CBB"/>
    <w:rsid w:val="00126E10"/>
    <w:rsid w:val="001279F5"/>
    <w:rsid w:val="00127B6E"/>
    <w:rsid w:val="00131280"/>
    <w:rsid w:val="00131B67"/>
    <w:rsid w:val="00132045"/>
    <w:rsid w:val="0013569B"/>
    <w:rsid w:val="00136785"/>
    <w:rsid w:val="00136812"/>
    <w:rsid w:val="00136B3D"/>
    <w:rsid w:val="0013719F"/>
    <w:rsid w:val="00137808"/>
    <w:rsid w:val="001411CB"/>
    <w:rsid w:val="00141331"/>
    <w:rsid w:val="00142F97"/>
    <w:rsid w:val="00144A7C"/>
    <w:rsid w:val="00144B7C"/>
    <w:rsid w:val="0014558E"/>
    <w:rsid w:val="00146BCD"/>
    <w:rsid w:val="00147DB8"/>
    <w:rsid w:val="00150008"/>
    <w:rsid w:val="001516AE"/>
    <w:rsid w:val="001516F4"/>
    <w:rsid w:val="00152243"/>
    <w:rsid w:val="00152EB1"/>
    <w:rsid w:val="00153EC5"/>
    <w:rsid w:val="001563AF"/>
    <w:rsid w:val="00157E4C"/>
    <w:rsid w:val="001602EA"/>
    <w:rsid w:val="00160937"/>
    <w:rsid w:val="00160A59"/>
    <w:rsid w:val="00160DB4"/>
    <w:rsid w:val="00160ED8"/>
    <w:rsid w:val="0016194A"/>
    <w:rsid w:val="001627B5"/>
    <w:rsid w:val="00162C34"/>
    <w:rsid w:val="001641AA"/>
    <w:rsid w:val="00164605"/>
    <w:rsid w:val="00164D0F"/>
    <w:rsid w:val="00164EC6"/>
    <w:rsid w:val="00166F76"/>
    <w:rsid w:val="00167274"/>
    <w:rsid w:val="00172626"/>
    <w:rsid w:val="00172E42"/>
    <w:rsid w:val="00172E84"/>
    <w:rsid w:val="001735AA"/>
    <w:rsid w:val="0017452E"/>
    <w:rsid w:val="001745DD"/>
    <w:rsid w:val="00176B2F"/>
    <w:rsid w:val="00177C66"/>
    <w:rsid w:val="0018182B"/>
    <w:rsid w:val="00181B6B"/>
    <w:rsid w:val="00181C0B"/>
    <w:rsid w:val="0018230F"/>
    <w:rsid w:val="00183621"/>
    <w:rsid w:val="001848BD"/>
    <w:rsid w:val="00187C58"/>
    <w:rsid w:val="00190046"/>
    <w:rsid w:val="00190274"/>
    <w:rsid w:val="0019069F"/>
    <w:rsid w:val="00190C56"/>
    <w:rsid w:val="00190FAD"/>
    <w:rsid w:val="0019185F"/>
    <w:rsid w:val="00192BF2"/>
    <w:rsid w:val="001930BD"/>
    <w:rsid w:val="00195773"/>
    <w:rsid w:val="00197783"/>
    <w:rsid w:val="001A1E54"/>
    <w:rsid w:val="001A2EB2"/>
    <w:rsid w:val="001A3ABF"/>
    <w:rsid w:val="001A40C8"/>
    <w:rsid w:val="001A47FA"/>
    <w:rsid w:val="001A54B0"/>
    <w:rsid w:val="001B036A"/>
    <w:rsid w:val="001B0D2B"/>
    <w:rsid w:val="001B1112"/>
    <w:rsid w:val="001B2636"/>
    <w:rsid w:val="001B2A82"/>
    <w:rsid w:val="001B2B4D"/>
    <w:rsid w:val="001B38F5"/>
    <w:rsid w:val="001B578C"/>
    <w:rsid w:val="001B799B"/>
    <w:rsid w:val="001C1B81"/>
    <w:rsid w:val="001C4820"/>
    <w:rsid w:val="001C5CEE"/>
    <w:rsid w:val="001C64D4"/>
    <w:rsid w:val="001C7F9C"/>
    <w:rsid w:val="001D09CF"/>
    <w:rsid w:val="001D12D1"/>
    <w:rsid w:val="001D12E5"/>
    <w:rsid w:val="001D1322"/>
    <w:rsid w:val="001D1A64"/>
    <w:rsid w:val="001D2C6E"/>
    <w:rsid w:val="001D2C70"/>
    <w:rsid w:val="001D3209"/>
    <w:rsid w:val="001D3606"/>
    <w:rsid w:val="001D4F6F"/>
    <w:rsid w:val="001D6C52"/>
    <w:rsid w:val="001D6DCC"/>
    <w:rsid w:val="001D7570"/>
    <w:rsid w:val="001E0684"/>
    <w:rsid w:val="001E1405"/>
    <w:rsid w:val="001E29AC"/>
    <w:rsid w:val="001E3796"/>
    <w:rsid w:val="001E3F6A"/>
    <w:rsid w:val="001E4442"/>
    <w:rsid w:val="001E4946"/>
    <w:rsid w:val="001E729F"/>
    <w:rsid w:val="001E7C9E"/>
    <w:rsid w:val="001F01FE"/>
    <w:rsid w:val="001F06A1"/>
    <w:rsid w:val="001F095C"/>
    <w:rsid w:val="001F1949"/>
    <w:rsid w:val="001F363D"/>
    <w:rsid w:val="001F3B18"/>
    <w:rsid w:val="001F45FD"/>
    <w:rsid w:val="001F5AAB"/>
    <w:rsid w:val="001F5D19"/>
    <w:rsid w:val="001F6AFC"/>
    <w:rsid w:val="001F6E72"/>
    <w:rsid w:val="001F71DB"/>
    <w:rsid w:val="00201BF6"/>
    <w:rsid w:val="002021DB"/>
    <w:rsid w:val="00202E7E"/>
    <w:rsid w:val="002030CD"/>
    <w:rsid w:val="002032BF"/>
    <w:rsid w:val="00204E66"/>
    <w:rsid w:val="00206006"/>
    <w:rsid w:val="00206B51"/>
    <w:rsid w:val="0020725E"/>
    <w:rsid w:val="0021252D"/>
    <w:rsid w:val="002131BD"/>
    <w:rsid w:val="00213F5D"/>
    <w:rsid w:val="00216978"/>
    <w:rsid w:val="00217970"/>
    <w:rsid w:val="00220132"/>
    <w:rsid w:val="00220542"/>
    <w:rsid w:val="00220C8E"/>
    <w:rsid w:val="002229DA"/>
    <w:rsid w:val="00222DBB"/>
    <w:rsid w:val="00224FCF"/>
    <w:rsid w:val="0022503B"/>
    <w:rsid w:val="002253E0"/>
    <w:rsid w:val="00227470"/>
    <w:rsid w:val="0022778D"/>
    <w:rsid w:val="00230887"/>
    <w:rsid w:val="00231003"/>
    <w:rsid w:val="00231C88"/>
    <w:rsid w:val="00232D9D"/>
    <w:rsid w:val="002340E1"/>
    <w:rsid w:val="00236165"/>
    <w:rsid w:val="002364D8"/>
    <w:rsid w:val="0023675F"/>
    <w:rsid w:val="00237B24"/>
    <w:rsid w:val="00237C64"/>
    <w:rsid w:val="00237FBA"/>
    <w:rsid w:val="00241BF6"/>
    <w:rsid w:val="002432D3"/>
    <w:rsid w:val="00244243"/>
    <w:rsid w:val="00244414"/>
    <w:rsid w:val="002448A2"/>
    <w:rsid w:val="00244912"/>
    <w:rsid w:val="00245C03"/>
    <w:rsid w:val="00245D00"/>
    <w:rsid w:val="00245F98"/>
    <w:rsid w:val="00246FE6"/>
    <w:rsid w:val="00247A7D"/>
    <w:rsid w:val="00251E22"/>
    <w:rsid w:val="00254529"/>
    <w:rsid w:val="0025506B"/>
    <w:rsid w:val="002553C7"/>
    <w:rsid w:val="00255700"/>
    <w:rsid w:val="00255B0C"/>
    <w:rsid w:val="00260D24"/>
    <w:rsid w:val="00260EC4"/>
    <w:rsid w:val="00260FBC"/>
    <w:rsid w:val="00261595"/>
    <w:rsid w:val="00261DFF"/>
    <w:rsid w:val="00261F35"/>
    <w:rsid w:val="0026296B"/>
    <w:rsid w:val="00263B21"/>
    <w:rsid w:val="00263E30"/>
    <w:rsid w:val="00263E8A"/>
    <w:rsid w:val="00267FB8"/>
    <w:rsid w:val="0027067D"/>
    <w:rsid w:val="00270DEE"/>
    <w:rsid w:val="00272A56"/>
    <w:rsid w:val="00272AAC"/>
    <w:rsid w:val="002741E9"/>
    <w:rsid w:val="002753BD"/>
    <w:rsid w:val="00277B37"/>
    <w:rsid w:val="00277DD7"/>
    <w:rsid w:val="00280A07"/>
    <w:rsid w:val="0028152A"/>
    <w:rsid w:val="002815DF"/>
    <w:rsid w:val="00281DD9"/>
    <w:rsid w:val="0028235C"/>
    <w:rsid w:val="0028245E"/>
    <w:rsid w:val="00282AB9"/>
    <w:rsid w:val="00285557"/>
    <w:rsid w:val="00285815"/>
    <w:rsid w:val="0028727A"/>
    <w:rsid w:val="00290719"/>
    <w:rsid w:val="0029090D"/>
    <w:rsid w:val="00292815"/>
    <w:rsid w:val="00293274"/>
    <w:rsid w:val="00293792"/>
    <w:rsid w:val="00293B7A"/>
    <w:rsid w:val="002942D4"/>
    <w:rsid w:val="002947C0"/>
    <w:rsid w:val="002948CD"/>
    <w:rsid w:val="00294F97"/>
    <w:rsid w:val="002958A8"/>
    <w:rsid w:val="00295AE9"/>
    <w:rsid w:val="002960EC"/>
    <w:rsid w:val="0029687A"/>
    <w:rsid w:val="0029774A"/>
    <w:rsid w:val="0029792E"/>
    <w:rsid w:val="002A026E"/>
    <w:rsid w:val="002A1219"/>
    <w:rsid w:val="002A14AD"/>
    <w:rsid w:val="002A16D7"/>
    <w:rsid w:val="002A317F"/>
    <w:rsid w:val="002A3553"/>
    <w:rsid w:val="002A45E5"/>
    <w:rsid w:val="002A4AF1"/>
    <w:rsid w:val="002A57D8"/>
    <w:rsid w:val="002A659C"/>
    <w:rsid w:val="002A784A"/>
    <w:rsid w:val="002B13F2"/>
    <w:rsid w:val="002B3173"/>
    <w:rsid w:val="002B554A"/>
    <w:rsid w:val="002B55AD"/>
    <w:rsid w:val="002B5C9A"/>
    <w:rsid w:val="002B7176"/>
    <w:rsid w:val="002B7B2F"/>
    <w:rsid w:val="002C024D"/>
    <w:rsid w:val="002C034A"/>
    <w:rsid w:val="002C06E8"/>
    <w:rsid w:val="002C125F"/>
    <w:rsid w:val="002C23C5"/>
    <w:rsid w:val="002C4B04"/>
    <w:rsid w:val="002C50B2"/>
    <w:rsid w:val="002C54BD"/>
    <w:rsid w:val="002D2333"/>
    <w:rsid w:val="002D2828"/>
    <w:rsid w:val="002D3738"/>
    <w:rsid w:val="002D5491"/>
    <w:rsid w:val="002D634D"/>
    <w:rsid w:val="002D75B6"/>
    <w:rsid w:val="002E399F"/>
    <w:rsid w:val="002E41B5"/>
    <w:rsid w:val="002E4DA2"/>
    <w:rsid w:val="002E4E95"/>
    <w:rsid w:val="002E4EA7"/>
    <w:rsid w:val="002E537B"/>
    <w:rsid w:val="002F0F99"/>
    <w:rsid w:val="002F1011"/>
    <w:rsid w:val="002F152B"/>
    <w:rsid w:val="002F24EE"/>
    <w:rsid w:val="002F2F23"/>
    <w:rsid w:val="002F473C"/>
    <w:rsid w:val="002F5683"/>
    <w:rsid w:val="002F5F89"/>
    <w:rsid w:val="00300135"/>
    <w:rsid w:val="00302398"/>
    <w:rsid w:val="00302970"/>
    <w:rsid w:val="003031D8"/>
    <w:rsid w:val="00303ED4"/>
    <w:rsid w:val="00303F24"/>
    <w:rsid w:val="003041EA"/>
    <w:rsid w:val="0030612E"/>
    <w:rsid w:val="00307113"/>
    <w:rsid w:val="0031098D"/>
    <w:rsid w:val="00311D54"/>
    <w:rsid w:val="00312EA3"/>
    <w:rsid w:val="00313F6B"/>
    <w:rsid w:val="00314E2E"/>
    <w:rsid w:val="003155E9"/>
    <w:rsid w:val="00315BFC"/>
    <w:rsid w:val="0031606C"/>
    <w:rsid w:val="00316F3C"/>
    <w:rsid w:val="00317607"/>
    <w:rsid w:val="00325BF2"/>
    <w:rsid w:val="00327E2B"/>
    <w:rsid w:val="00330686"/>
    <w:rsid w:val="00330BBB"/>
    <w:rsid w:val="00331F6E"/>
    <w:rsid w:val="003417C5"/>
    <w:rsid w:val="003430D4"/>
    <w:rsid w:val="00343131"/>
    <w:rsid w:val="00343279"/>
    <w:rsid w:val="00343A06"/>
    <w:rsid w:val="00343B96"/>
    <w:rsid w:val="0034515F"/>
    <w:rsid w:val="0034654D"/>
    <w:rsid w:val="00346A26"/>
    <w:rsid w:val="00346BE4"/>
    <w:rsid w:val="00347A07"/>
    <w:rsid w:val="003501F6"/>
    <w:rsid w:val="0035198C"/>
    <w:rsid w:val="0035328A"/>
    <w:rsid w:val="00353611"/>
    <w:rsid w:val="00353EF7"/>
    <w:rsid w:val="0035443E"/>
    <w:rsid w:val="0035499B"/>
    <w:rsid w:val="00356DF8"/>
    <w:rsid w:val="00360B3C"/>
    <w:rsid w:val="00363357"/>
    <w:rsid w:val="003650AC"/>
    <w:rsid w:val="00366112"/>
    <w:rsid w:val="0036655B"/>
    <w:rsid w:val="00366B0B"/>
    <w:rsid w:val="00366F69"/>
    <w:rsid w:val="0037091A"/>
    <w:rsid w:val="00371061"/>
    <w:rsid w:val="00372CCC"/>
    <w:rsid w:val="00374F56"/>
    <w:rsid w:val="00374FED"/>
    <w:rsid w:val="003752C5"/>
    <w:rsid w:val="00376184"/>
    <w:rsid w:val="0037784F"/>
    <w:rsid w:val="00380475"/>
    <w:rsid w:val="00380533"/>
    <w:rsid w:val="00383407"/>
    <w:rsid w:val="00383BBE"/>
    <w:rsid w:val="00384B3C"/>
    <w:rsid w:val="00386AE4"/>
    <w:rsid w:val="00391012"/>
    <w:rsid w:val="00392044"/>
    <w:rsid w:val="00393432"/>
    <w:rsid w:val="00393D79"/>
    <w:rsid w:val="00395141"/>
    <w:rsid w:val="003960D8"/>
    <w:rsid w:val="003961D5"/>
    <w:rsid w:val="003965B2"/>
    <w:rsid w:val="003965C7"/>
    <w:rsid w:val="00397E02"/>
    <w:rsid w:val="003A0D69"/>
    <w:rsid w:val="003A0F7D"/>
    <w:rsid w:val="003A242E"/>
    <w:rsid w:val="003A44CF"/>
    <w:rsid w:val="003A60DD"/>
    <w:rsid w:val="003A66B3"/>
    <w:rsid w:val="003A6C3D"/>
    <w:rsid w:val="003B0B95"/>
    <w:rsid w:val="003B2F2D"/>
    <w:rsid w:val="003B7325"/>
    <w:rsid w:val="003B7BCB"/>
    <w:rsid w:val="003C0514"/>
    <w:rsid w:val="003C326B"/>
    <w:rsid w:val="003C4C9E"/>
    <w:rsid w:val="003C534C"/>
    <w:rsid w:val="003C5B48"/>
    <w:rsid w:val="003D1160"/>
    <w:rsid w:val="003D1DF7"/>
    <w:rsid w:val="003D1E5F"/>
    <w:rsid w:val="003D382D"/>
    <w:rsid w:val="003D39E7"/>
    <w:rsid w:val="003D4C46"/>
    <w:rsid w:val="003D4F0B"/>
    <w:rsid w:val="003D576E"/>
    <w:rsid w:val="003D648A"/>
    <w:rsid w:val="003D65EC"/>
    <w:rsid w:val="003E08BF"/>
    <w:rsid w:val="003E3079"/>
    <w:rsid w:val="003E3D53"/>
    <w:rsid w:val="003E5967"/>
    <w:rsid w:val="003E6BAB"/>
    <w:rsid w:val="003F0219"/>
    <w:rsid w:val="003F0F21"/>
    <w:rsid w:val="003F25CC"/>
    <w:rsid w:val="003F2FA4"/>
    <w:rsid w:val="003F5905"/>
    <w:rsid w:val="003F601C"/>
    <w:rsid w:val="003F69EB"/>
    <w:rsid w:val="003F6F44"/>
    <w:rsid w:val="003F758A"/>
    <w:rsid w:val="00400D6E"/>
    <w:rsid w:val="00401479"/>
    <w:rsid w:val="004015FC"/>
    <w:rsid w:val="0040253F"/>
    <w:rsid w:val="00402A9B"/>
    <w:rsid w:val="00404D57"/>
    <w:rsid w:val="0040570E"/>
    <w:rsid w:val="00407119"/>
    <w:rsid w:val="00407577"/>
    <w:rsid w:val="0040795F"/>
    <w:rsid w:val="00407B80"/>
    <w:rsid w:val="004100B4"/>
    <w:rsid w:val="00410B18"/>
    <w:rsid w:val="004111DD"/>
    <w:rsid w:val="004127C3"/>
    <w:rsid w:val="004127E9"/>
    <w:rsid w:val="00412BDD"/>
    <w:rsid w:val="00412F70"/>
    <w:rsid w:val="00415292"/>
    <w:rsid w:val="00420D39"/>
    <w:rsid w:val="00423224"/>
    <w:rsid w:val="004234FB"/>
    <w:rsid w:val="00423E81"/>
    <w:rsid w:val="00426FC5"/>
    <w:rsid w:val="004311E3"/>
    <w:rsid w:val="00432E09"/>
    <w:rsid w:val="004334B1"/>
    <w:rsid w:val="00433840"/>
    <w:rsid w:val="00433B27"/>
    <w:rsid w:val="0043402A"/>
    <w:rsid w:val="004359EB"/>
    <w:rsid w:val="00435D92"/>
    <w:rsid w:val="00435F94"/>
    <w:rsid w:val="00441C92"/>
    <w:rsid w:val="004436E1"/>
    <w:rsid w:val="00444210"/>
    <w:rsid w:val="00444E88"/>
    <w:rsid w:val="00445F30"/>
    <w:rsid w:val="00446219"/>
    <w:rsid w:val="00446348"/>
    <w:rsid w:val="0045040C"/>
    <w:rsid w:val="00450727"/>
    <w:rsid w:val="00450A53"/>
    <w:rsid w:val="0045133E"/>
    <w:rsid w:val="004513C8"/>
    <w:rsid w:val="004517C4"/>
    <w:rsid w:val="0045284C"/>
    <w:rsid w:val="00453745"/>
    <w:rsid w:val="0045445E"/>
    <w:rsid w:val="00454A94"/>
    <w:rsid w:val="004554FF"/>
    <w:rsid w:val="00456D84"/>
    <w:rsid w:val="00457593"/>
    <w:rsid w:val="004604F8"/>
    <w:rsid w:val="004618F9"/>
    <w:rsid w:val="004630D8"/>
    <w:rsid w:val="00464BDA"/>
    <w:rsid w:val="00465944"/>
    <w:rsid w:val="0046595A"/>
    <w:rsid w:val="00465CC5"/>
    <w:rsid w:val="00471A0B"/>
    <w:rsid w:val="0047371A"/>
    <w:rsid w:val="00476F8A"/>
    <w:rsid w:val="00476F9D"/>
    <w:rsid w:val="00477446"/>
    <w:rsid w:val="0048383B"/>
    <w:rsid w:val="00484DD8"/>
    <w:rsid w:val="004860B7"/>
    <w:rsid w:val="00486221"/>
    <w:rsid w:val="00487B6E"/>
    <w:rsid w:val="004919C2"/>
    <w:rsid w:val="004957A7"/>
    <w:rsid w:val="00495A1C"/>
    <w:rsid w:val="00496B67"/>
    <w:rsid w:val="00497A67"/>
    <w:rsid w:val="00497FCF"/>
    <w:rsid w:val="004A0C7F"/>
    <w:rsid w:val="004A13EC"/>
    <w:rsid w:val="004A1AC9"/>
    <w:rsid w:val="004A1C2F"/>
    <w:rsid w:val="004A26DF"/>
    <w:rsid w:val="004A385D"/>
    <w:rsid w:val="004A3C6A"/>
    <w:rsid w:val="004A5970"/>
    <w:rsid w:val="004A677A"/>
    <w:rsid w:val="004A7206"/>
    <w:rsid w:val="004A78CE"/>
    <w:rsid w:val="004A7FA8"/>
    <w:rsid w:val="004B04BF"/>
    <w:rsid w:val="004B0C30"/>
    <w:rsid w:val="004B1D35"/>
    <w:rsid w:val="004B21D8"/>
    <w:rsid w:val="004B25C1"/>
    <w:rsid w:val="004B295D"/>
    <w:rsid w:val="004B2D60"/>
    <w:rsid w:val="004B32F2"/>
    <w:rsid w:val="004B35D0"/>
    <w:rsid w:val="004B3D62"/>
    <w:rsid w:val="004B71AB"/>
    <w:rsid w:val="004B7260"/>
    <w:rsid w:val="004B7B4E"/>
    <w:rsid w:val="004C026F"/>
    <w:rsid w:val="004C4045"/>
    <w:rsid w:val="004C4867"/>
    <w:rsid w:val="004C5A8B"/>
    <w:rsid w:val="004C6D7C"/>
    <w:rsid w:val="004C7145"/>
    <w:rsid w:val="004D0A9D"/>
    <w:rsid w:val="004D0D3E"/>
    <w:rsid w:val="004D3019"/>
    <w:rsid w:val="004D379F"/>
    <w:rsid w:val="004D40B0"/>
    <w:rsid w:val="004D48F4"/>
    <w:rsid w:val="004D53E5"/>
    <w:rsid w:val="004D6E14"/>
    <w:rsid w:val="004D77B7"/>
    <w:rsid w:val="004D77D7"/>
    <w:rsid w:val="004E05F5"/>
    <w:rsid w:val="004E0718"/>
    <w:rsid w:val="004E0959"/>
    <w:rsid w:val="004E10FC"/>
    <w:rsid w:val="004E32D1"/>
    <w:rsid w:val="004E355C"/>
    <w:rsid w:val="004E692B"/>
    <w:rsid w:val="004E7747"/>
    <w:rsid w:val="004E7F6A"/>
    <w:rsid w:val="004F10AF"/>
    <w:rsid w:val="004F13C2"/>
    <w:rsid w:val="004F305B"/>
    <w:rsid w:val="004F32AF"/>
    <w:rsid w:val="004F41EF"/>
    <w:rsid w:val="004F4666"/>
    <w:rsid w:val="004F6030"/>
    <w:rsid w:val="004F667B"/>
    <w:rsid w:val="004F6B79"/>
    <w:rsid w:val="0050031D"/>
    <w:rsid w:val="0050044B"/>
    <w:rsid w:val="00503A06"/>
    <w:rsid w:val="0050437C"/>
    <w:rsid w:val="00504573"/>
    <w:rsid w:val="00504617"/>
    <w:rsid w:val="005047C1"/>
    <w:rsid w:val="00504E9F"/>
    <w:rsid w:val="005079A0"/>
    <w:rsid w:val="00511409"/>
    <w:rsid w:val="005114D6"/>
    <w:rsid w:val="00512112"/>
    <w:rsid w:val="00512963"/>
    <w:rsid w:val="00513393"/>
    <w:rsid w:val="00513814"/>
    <w:rsid w:val="005146C5"/>
    <w:rsid w:val="00517D26"/>
    <w:rsid w:val="00521C85"/>
    <w:rsid w:val="00521EFC"/>
    <w:rsid w:val="005223ED"/>
    <w:rsid w:val="005237D4"/>
    <w:rsid w:val="00523823"/>
    <w:rsid w:val="005244B1"/>
    <w:rsid w:val="00524710"/>
    <w:rsid w:val="00524739"/>
    <w:rsid w:val="00524CDB"/>
    <w:rsid w:val="00525976"/>
    <w:rsid w:val="00525F42"/>
    <w:rsid w:val="00526E4D"/>
    <w:rsid w:val="00527771"/>
    <w:rsid w:val="00531111"/>
    <w:rsid w:val="005314A4"/>
    <w:rsid w:val="005328C3"/>
    <w:rsid w:val="00534ED0"/>
    <w:rsid w:val="0053555D"/>
    <w:rsid w:val="00536692"/>
    <w:rsid w:val="00537748"/>
    <w:rsid w:val="005409BF"/>
    <w:rsid w:val="005425F4"/>
    <w:rsid w:val="0054295F"/>
    <w:rsid w:val="005429EE"/>
    <w:rsid w:val="00543BFC"/>
    <w:rsid w:val="00543E4B"/>
    <w:rsid w:val="00544224"/>
    <w:rsid w:val="00544BB9"/>
    <w:rsid w:val="00545C1D"/>
    <w:rsid w:val="00545D67"/>
    <w:rsid w:val="0054624A"/>
    <w:rsid w:val="0054635D"/>
    <w:rsid w:val="00546D4B"/>
    <w:rsid w:val="005508EB"/>
    <w:rsid w:val="005515CE"/>
    <w:rsid w:val="005524C1"/>
    <w:rsid w:val="00553FCD"/>
    <w:rsid w:val="0055544C"/>
    <w:rsid w:val="00556F4D"/>
    <w:rsid w:val="00560278"/>
    <w:rsid w:val="005604BE"/>
    <w:rsid w:val="00560F32"/>
    <w:rsid w:val="00561EC6"/>
    <w:rsid w:val="00562032"/>
    <w:rsid w:val="005634FB"/>
    <w:rsid w:val="00563C0F"/>
    <w:rsid w:val="005641C0"/>
    <w:rsid w:val="00564777"/>
    <w:rsid w:val="00565FD2"/>
    <w:rsid w:val="005664E5"/>
    <w:rsid w:val="0056655C"/>
    <w:rsid w:val="00570DE7"/>
    <w:rsid w:val="005712B1"/>
    <w:rsid w:val="00571ECB"/>
    <w:rsid w:val="00572968"/>
    <w:rsid w:val="00573920"/>
    <w:rsid w:val="00576628"/>
    <w:rsid w:val="00576AD0"/>
    <w:rsid w:val="005771DD"/>
    <w:rsid w:val="00577DFC"/>
    <w:rsid w:val="00581907"/>
    <w:rsid w:val="00583474"/>
    <w:rsid w:val="00583962"/>
    <w:rsid w:val="00585253"/>
    <w:rsid w:val="00585392"/>
    <w:rsid w:val="00585A62"/>
    <w:rsid w:val="00587617"/>
    <w:rsid w:val="00587C9E"/>
    <w:rsid w:val="00590EE9"/>
    <w:rsid w:val="0059174C"/>
    <w:rsid w:val="005919B6"/>
    <w:rsid w:val="005948CC"/>
    <w:rsid w:val="005956CC"/>
    <w:rsid w:val="00595BCA"/>
    <w:rsid w:val="00596207"/>
    <w:rsid w:val="00596475"/>
    <w:rsid w:val="005967DA"/>
    <w:rsid w:val="00596B21"/>
    <w:rsid w:val="00597EA1"/>
    <w:rsid w:val="005A0800"/>
    <w:rsid w:val="005A1BB0"/>
    <w:rsid w:val="005A1EA4"/>
    <w:rsid w:val="005A1EF7"/>
    <w:rsid w:val="005A24AD"/>
    <w:rsid w:val="005A2D76"/>
    <w:rsid w:val="005A3874"/>
    <w:rsid w:val="005A39A1"/>
    <w:rsid w:val="005A41F1"/>
    <w:rsid w:val="005A5366"/>
    <w:rsid w:val="005A68BE"/>
    <w:rsid w:val="005B0B55"/>
    <w:rsid w:val="005B0E1A"/>
    <w:rsid w:val="005B17F6"/>
    <w:rsid w:val="005B3129"/>
    <w:rsid w:val="005B3B7F"/>
    <w:rsid w:val="005B45D5"/>
    <w:rsid w:val="005B5C8B"/>
    <w:rsid w:val="005C03C2"/>
    <w:rsid w:val="005C0F07"/>
    <w:rsid w:val="005C19F9"/>
    <w:rsid w:val="005C25E9"/>
    <w:rsid w:val="005C3FE9"/>
    <w:rsid w:val="005C4026"/>
    <w:rsid w:val="005C69F1"/>
    <w:rsid w:val="005C70D4"/>
    <w:rsid w:val="005C7BCC"/>
    <w:rsid w:val="005C7E7B"/>
    <w:rsid w:val="005D1D2B"/>
    <w:rsid w:val="005D1FC8"/>
    <w:rsid w:val="005D239F"/>
    <w:rsid w:val="005D4EFF"/>
    <w:rsid w:val="005D6321"/>
    <w:rsid w:val="005D6796"/>
    <w:rsid w:val="005E31AD"/>
    <w:rsid w:val="005E38CD"/>
    <w:rsid w:val="005E4782"/>
    <w:rsid w:val="005E5A5A"/>
    <w:rsid w:val="005F10BB"/>
    <w:rsid w:val="005F1770"/>
    <w:rsid w:val="005F1CD8"/>
    <w:rsid w:val="005F1E31"/>
    <w:rsid w:val="005F223D"/>
    <w:rsid w:val="005F3762"/>
    <w:rsid w:val="005F5877"/>
    <w:rsid w:val="005F6F87"/>
    <w:rsid w:val="005F77EA"/>
    <w:rsid w:val="005F7E40"/>
    <w:rsid w:val="00601B36"/>
    <w:rsid w:val="00601FB7"/>
    <w:rsid w:val="00602D0A"/>
    <w:rsid w:val="006057CE"/>
    <w:rsid w:val="006066C0"/>
    <w:rsid w:val="0060729A"/>
    <w:rsid w:val="006109A1"/>
    <w:rsid w:val="00610DEB"/>
    <w:rsid w:val="00610E77"/>
    <w:rsid w:val="006121EB"/>
    <w:rsid w:val="006125CB"/>
    <w:rsid w:val="006126E4"/>
    <w:rsid w:val="0061295A"/>
    <w:rsid w:val="00614D14"/>
    <w:rsid w:val="0062152F"/>
    <w:rsid w:val="0062265F"/>
    <w:rsid w:val="00624E71"/>
    <w:rsid w:val="006266D9"/>
    <w:rsid w:val="00626D6B"/>
    <w:rsid w:val="0063031B"/>
    <w:rsid w:val="00632943"/>
    <w:rsid w:val="00633592"/>
    <w:rsid w:val="0063588D"/>
    <w:rsid w:val="006363B5"/>
    <w:rsid w:val="0063677F"/>
    <w:rsid w:val="006379E7"/>
    <w:rsid w:val="006404D8"/>
    <w:rsid w:val="00641D70"/>
    <w:rsid w:val="00641FC5"/>
    <w:rsid w:val="0064258D"/>
    <w:rsid w:val="00642627"/>
    <w:rsid w:val="00642EE3"/>
    <w:rsid w:val="006437E1"/>
    <w:rsid w:val="00643D2C"/>
    <w:rsid w:val="00645485"/>
    <w:rsid w:val="00645FF0"/>
    <w:rsid w:val="00651D48"/>
    <w:rsid w:val="00652043"/>
    <w:rsid w:val="006526B0"/>
    <w:rsid w:val="006543AE"/>
    <w:rsid w:val="0065688A"/>
    <w:rsid w:val="00656B27"/>
    <w:rsid w:val="0065737B"/>
    <w:rsid w:val="00660BD8"/>
    <w:rsid w:val="006612FD"/>
    <w:rsid w:val="0066171B"/>
    <w:rsid w:val="00664774"/>
    <w:rsid w:val="00665840"/>
    <w:rsid w:val="00665B89"/>
    <w:rsid w:val="006661B8"/>
    <w:rsid w:val="00673FFE"/>
    <w:rsid w:val="0067446D"/>
    <w:rsid w:val="006768CF"/>
    <w:rsid w:val="00681379"/>
    <w:rsid w:val="00681A14"/>
    <w:rsid w:val="0068273A"/>
    <w:rsid w:val="00682A80"/>
    <w:rsid w:val="00682FBB"/>
    <w:rsid w:val="006846A0"/>
    <w:rsid w:val="00684AEC"/>
    <w:rsid w:val="00685823"/>
    <w:rsid w:val="0068620B"/>
    <w:rsid w:val="00686450"/>
    <w:rsid w:val="006864EA"/>
    <w:rsid w:val="00692A2C"/>
    <w:rsid w:val="00692DA1"/>
    <w:rsid w:val="00693007"/>
    <w:rsid w:val="00694673"/>
    <w:rsid w:val="00694BD5"/>
    <w:rsid w:val="00694CE3"/>
    <w:rsid w:val="00695BCC"/>
    <w:rsid w:val="00695CD2"/>
    <w:rsid w:val="0069626A"/>
    <w:rsid w:val="00697578"/>
    <w:rsid w:val="006A0CB6"/>
    <w:rsid w:val="006A1C94"/>
    <w:rsid w:val="006A2264"/>
    <w:rsid w:val="006A2EFB"/>
    <w:rsid w:val="006A4B67"/>
    <w:rsid w:val="006A4C56"/>
    <w:rsid w:val="006A54C2"/>
    <w:rsid w:val="006A6900"/>
    <w:rsid w:val="006A7D76"/>
    <w:rsid w:val="006B0A11"/>
    <w:rsid w:val="006B0C08"/>
    <w:rsid w:val="006B208D"/>
    <w:rsid w:val="006B32A1"/>
    <w:rsid w:val="006B5704"/>
    <w:rsid w:val="006B7B28"/>
    <w:rsid w:val="006C1538"/>
    <w:rsid w:val="006C18DE"/>
    <w:rsid w:val="006C3C2A"/>
    <w:rsid w:val="006C3CE8"/>
    <w:rsid w:val="006C63F7"/>
    <w:rsid w:val="006C6B27"/>
    <w:rsid w:val="006C74FF"/>
    <w:rsid w:val="006C7E11"/>
    <w:rsid w:val="006D0281"/>
    <w:rsid w:val="006D194C"/>
    <w:rsid w:val="006D1A0A"/>
    <w:rsid w:val="006D1C9E"/>
    <w:rsid w:val="006D25F5"/>
    <w:rsid w:val="006D3D93"/>
    <w:rsid w:val="006D5ED3"/>
    <w:rsid w:val="006D6228"/>
    <w:rsid w:val="006E28D3"/>
    <w:rsid w:val="006E29DC"/>
    <w:rsid w:val="006E3C9E"/>
    <w:rsid w:val="006E4118"/>
    <w:rsid w:val="006E464C"/>
    <w:rsid w:val="006E489B"/>
    <w:rsid w:val="006E57B3"/>
    <w:rsid w:val="006E6CAD"/>
    <w:rsid w:val="006E6FA9"/>
    <w:rsid w:val="006E7E42"/>
    <w:rsid w:val="006F1426"/>
    <w:rsid w:val="006F275E"/>
    <w:rsid w:val="006F2E18"/>
    <w:rsid w:val="006F41E2"/>
    <w:rsid w:val="006F5BDD"/>
    <w:rsid w:val="006F6466"/>
    <w:rsid w:val="006F7BC8"/>
    <w:rsid w:val="0070129F"/>
    <w:rsid w:val="00702149"/>
    <w:rsid w:val="0070470A"/>
    <w:rsid w:val="00705017"/>
    <w:rsid w:val="00705F3C"/>
    <w:rsid w:val="007061A3"/>
    <w:rsid w:val="007070BC"/>
    <w:rsid w:val="00707704"/>
    <w:rsid w:val="00707973"/>
    <w:rsid w:val="00707D58"/>
    <w:rsid w:val="00712056"/>
    <w:rsid w:val="0071276F"/>
    <w:rsid w:val="0071360D"/>
    <w:rsid w:val="007136B8"/>
    <w:rsid w:val="00715185"/>
    <w:rsid w:val="00715E30"/>
    <w:rsid w:val="0071698F"/>
    <w:rsid w:val="00717605"/>
    <w:rsid w:val="00720D2A"/>
    <w:rsid w:val="0072322F"/>
    <w:rsid w:val="00723789"/>
    <w:rsid w:val="00730BDC"/>
    <w:rsid w:val="00732585"/>
    <w:rsid w:val="0073317D"/>
    <w:rsid w:val="007357E2"/>
    <w:rsid w:val="00735ECC"/>
    <w:rsid w:val="00735F36"/>
    <w:rsid w:val="00740203"/>
    <w:rsid w:val="007402C4"/>
    <w:rsid w:val="00741B64"/>
    <w:rsid w:val="00745266"/>
    <w:rsid w:val="0074559D"/>
    <w:rsid w:val="0074588D"/>
    <w:rsid w:val="00747163"/>
    <w:rsid w:val="007475AA"/>
    <w:rsid w:val="00750D3E"/>
    <w:rsid w:val="0075102E"/>
    <w:rsid w:val="0075124A"/>
    <w:rsid w:val="0075169D"/>
    <w:rsid w:val="0075254F"/>
    <w:rsid w:val="00754300"/>
    <w:rsid w:val="00755406"/>
    <w:rsid w:val="00756EAE"/>
    <w:rsid w:val="00757E0C"/>
    <w:rsid w:val="0076071D"/>
    <w:rsid w:val="00761C2B"/>
    <w:rsid w:val="00761DE7"/>
    <w:rsid w:val="0076269C"/>
    <w:rsid w:val="00763C2C"/>
    <w:rsid w:val="00764469"/>
    <w:rsid w:val="007655A5"/>
    <w:rsid w:val="0076591C"/>
    <w:rsid w:val="007716DB"/>
    <w:rsid w:val="007723B4"/>
    <w:rsid w:val="007729BB"/>
    <w:rsid w:val="007737D1"/>
    <w:rsid w:val="00773ED1"/>
    <w:rsid w:val="00776389"/>
    <w:rsid w:val="00776E23"/>
    <w:rsid w:val="00776F4D"/>
    <w:rsid w:val="00777009"/>
    <w:rsid w:val="007770D3"/>
    <w:rsid w:val="00777294"/>
    <w:rsid w:val="00777DA0"/>
    <w:rsid w:val="007806EE"/>
    <w:rsid w:val="00781D8B"/>
    <w:rsid w:val="00781EA1"/>
    <w:rsid w:val="007844D0"/>
    <w:rsid w:val="0078634D"/>
    <w:rsid w:val="00787FCB"/>
    <w:rsid w:val="00790316"/>
    <w:rsid w:val="00791D01"/>
    <w:rsid w:val="00791D29"/>
    <w:rsid w:val="00792F1B"/>
    <w:rsid w:val="007945AD"/>
    <w:rsid w:val="007948C7"/>
    <w:rsid w:val="007949BD"/>
    <w:rsid w:val="00794B53"/>
    <w:rsid w:val="00794B7D"/>
    <w:rsid w:val="0079717B"/>
    <w:rsid w:val="00797845"/>
    <w:rsid w:val="007A1354"/>
    <w:rsid w:val="007A20E3"/>
    <w:rsid w:val="007A36AA"/>
    <w:rsid w:val="007A4D01"/>
    <w:rsid w:val="007A5720"/>
    <w:rsid w:val="007A5A1F"/>
    <w:rsid w:val="007A6783"/>
    <w:rsid w:val="007A71BB"/>
    <w:rsid w:val="007B1728"/>
    <w:rsid w:val="007B1FB9"/>
    <w:rsid w:val="007B22A5"/>
    <w:rsid w:val="007B2B93"/>
    <w:rsid w:val="007B308B"/>
    <w:rsid w:val="007B45B8"/>
    <w:rsid w:val="007B5896"/>
    <w:rsid w:val="007B61AA"/>
    <w:rsid w:val="007B6BBB"/>
    <w:rsid w:val="007C0090"/>
    <w:rsid w:val="007C0232"/>
    <w:rsid w:val="007C1537"/>
    <w:rsid w:val="007C3451"/>
    <w:rsid w:val="007C5422"/>
    <w:rsid w:val="007C58CF"/>
    <w:rsid w:val="007C58DB"/>
    <w:rsid w:val="007C67B0"/>
    <w:rsid w:val="007D0687"/>
    <w:rsid w:val="007D198E"/>
    <w:rsid w:val="007D1C00"/>
    <w:rsid w:val="007D2A77"/>
    <w:rsid w:val="007D3D4C"/>
    <w:rsid w:val="007D657A"/>
    <w:rsid w:val="007D7226"/>
    <w:rsid w:val="007E07A3"/>
    <w:rsid w:val="007E11A8"/>
    <w:rsid w:val="007E17EF"/>
    <w:rsid w:val="007E28FE"/>
    <w:rsid w:val="007E2AF3"/>
    <w:rsid w:val="007E3161"/>
    <w:rsid w:val="007E46C8"/>
    <w:rsid w:val="007E5A26"/>
    <w:rsid w:val="007E6631"/>
    <w:rsid w:val="007E70F7"/>
    <w:rsid w:val="007E7176"/>
    <w:rsid w:val="007F01FA"/>
    <w:rsid w:val="007F2855"/>
    <w:rsid w:val="007F4EED"/>
    <w:rsid w:val="007F7E41"/>
    <w:rsid w:val="00800046"/>
    <w:rsid w:val="008005AB"/>
    <w:rsid w:val="008005F7"/>
    <w:rsid w:val="008013AA"/>
    <w:rsid w:val="00802BDA"/>
    <w:rsid w:val="0080351B"/>
    <w:rsid w:val="00804765"/>
    <w:rsid w:val="008074FA"/>
    <w:rsid w:val="008112F7"/>
    <w:rsid w:val="00812E61"/>
    <w:rsid w:val="00815945"/>
    <w:rsid w:val="00815AA6"/>
    <w:rsid w:val="00815B8E"/>
    <w:rsid w:val="00821235"/>
    <w:rsid w:val="008219DB"/>
    <w:rsid w:val="00822525"/>
    <w:rsid w:val="008230F7"/>
    <w:rsid w:val="008238A7"/>
    <w:rsid w:val="00823FB1"/>
    <w:rsid w:val="00823FC2"/>
    <w:rsid w:val="00826AF8"/>
    <w:rsid w:val="00826DB0"/>
    <w:rsid w:val="00830955"/>
    <w:rsid w:val="008325EB"/>
    <w:rsid w:val="00833B68"/>
    <w:rsid w:val="00833D5C"/>
    <w:rsid w:val="008362E9"/>
    <w:rsid w:val="008414E4"/>
    <w:rsid w:val="00841C38"/>
    <w:rsid w:val="00843692"/>
    <w:rsid w:val="008441CF"/>
    <w:rsid w:val="008442C0"/>
    <w:rsid w:val="008454EC"/>
    <w:rsid w:val="00845F77"/>
    <w:rsid w:val="00847D99"/>
    <w:rsid w:val="00850B99"/>
    <w:rsid w:val="0085121A"/>
    <w:rsid w:val="00852088"/>
    <w:rsid w:val="00852BA4"/>
    <w:rsid w:val="008537B7"/>
    <w:rsid w:val="00853885"/>
    <w:rsid w:val="0085752D"/>
    <w:rsid w:val="00860225"/>
    <w:rsid w:val="0086047D"/>
    <w:rsid w:val="008606F4"/>
    <w:rsid w:val="008609D0"/>
    <w:rsid w:val="00860B52"/>
    <w:rsid w:val="00860FB2"/>
    <w:rsid w:val="00863154"/>
    <w:rsid w:val="00867010"/>
    <w:rsid w:val="0086754F"/>
    <w:rsid w:val="008709CE"/>
    <w:rsid w:val="00871B03"/>
    <w:rsid w:val="00871E2B"/>
    <w:rsid w:val="00872407"/>
    <w:rsid w:val="0087243D"/>
    <w:rsid w:val="008732AF"/>
    <w:rsid w:val="00873AF5"/>
    <w:rsid w:val="00873B1B"/>
    <w:rsid w:val="00874052"/>
    <w:rsid w:val="00874A16"/>
    <w:rsid w:val="008753F9"/>
    <w:rsid w:val="0087685C"/>
    <w:rsid w:val="008778F9"/>
    <w:rsid w:val="00877C41"/>
    <w:rsid w:val="0088190F"/>
    <w:rsid w:val="008839D0"/>
    <w:rsid w:val="00883E92"/>
    <w:rsid w:val="0088701D"/>
    <w:rsid w:val="00887398"/>
    <w:rsid w:val="00890885"/>
    <w:rsid w:val="00890B83"/>
    <w:rsid w:val="00891C85"/>
    <w:rsid w:val="008926F4"/>
    <w:rsid w:val="0089365C"/>
    <w:rsid w:val="0089399F"/>
    <w:rsid w:val="00893AFF"/>
    <w:rsid w:val="00897D37"/>
    <w:rsid w:val="00897D98"/>
    <w:rsid w:val="008A131F"/>
    <w:rsid w:val="008A13B7"/>
    <w:rsid w:val="008A2546"/>
    <w:rsid w:val="008A28FD"/>
    <w:rsid w:val="008A2F60"/>
    <w:rsid w:val="008A47F2"/>
    <w:rsid w:val="008A5BB2"/>
    <w:rsid w:val="008A5EC3"/>
    <w:rsid w:val="008A676F"/>
    <w:rsid w:val="008A6790"/>
    <w:rsid w:val="008B1E2C"/>
    <w:rsid w:val="008B36F9"/>
    <w:rsid w:val="008B40ED"/>
    <w:rsid w:val="008B4D40"/>
    <w:rsid w:val="008B4EEC"/>
    <w:rsid w:val="008B6895"/>
    <w:rsid w:val="008B7360"/>
    <w:rsid w:val="008C29FE"/>
    <w:rsid w:val="008C316A"/>
    <w:rsid w:val="008C408E"/>
    <w:rsid w:val="008C4203"/>
    <w:rsid w:val="008C6646"/>
    <w:rsid w:val="008C6DE5"/>
    <w:rsid w:val="008C702A"/>
    <w:rsid w:val="008C7562"/>
    <w:rsid w:val="008C7AEF"/>
    <w:rsid w:val="008C7AFA"/>
    <w:rsid w:val="008C7D84"/>
    <w:rsid w:val="008D1369"/>
    <w:rsid w:val="008D16A8"/>
    <w:rsid w:val="008D20C2"/>
    <w:rsid w:val="008D29BC"/>
    <w:rsid w:val="008D2CDE"/>
    <w:rsid w:val="008D347B"/>
    <w:rsid w:val="008D3C4A"/>
    <w:rsid w:val="008D40DC"/>
    <w:rsid w:val="008D42D8"/>
    <w:rsid w:val="008D4DB6"/>
    <w:rsid w:val="008D51E2"/>
    <w:rsid w:val="008D5476"/>
    <w:rsid w:val="008D5C8E"/>
    <w:rsid w:val="008D75FC"/>
    <w:rsid w:val="008E1E1D"/>
    <w:rsid w:val="008E2056"/>
    <w:rsid w:val="008E2153"/>
    <w:rsid w:val="008E3690"/>
    <w:rsid w:val="008E3A3D"/>
    <w:rsid w:val="008E48E3"/>
    <w:rsid w:val="008E4F2A"/>
    <w:rsid w:val="008E5180"/>
    <w:rsid w:val="008E632D"/>
    <w:rsid w:val="008E6D13"/>
    <w:rsid w:val="008E78DF"/>
    <w:rsid w:val="008F013E"/>
    <w:rsid w:val="008F0917"/>
    <w:rsid w:val="008F0E92"/>
    <w:rsid w:val="008F4AEF"/>
    <w:rsid w:val="008F5019"/>
    <w:rsid w:val="008F5280"/>
    <w:rsid w:val="008F641E"/>
    <w:rsid w:val="008F6B29"/>
    <w:rsid w:val="00901724"/>
    <w:rsid w:val="00901CEC"/>
    <w:rsid w:val="00902049"/>
    <w:rsid w:val="009038B6"/>
    <w:rsid w:val="00904533"/>
    <w:rsid w:val="009050B6"/>
    <w:rsid w:val="00905626"/>
    <w:rsid w:val="009060D3"/>
    <w:rsid w:val="0090620B"/>
    <w:rsid w:val="00906FC7"/>
    <w:rsid w:val="009105D3"/>
    <w:rsid w:val="009107D6"/>
    <w:rsid w:val="009111A3"/>
    <w:rsid w:val="00911848"/>
    <w:rsid w:val="00913D27"/>
    <w:rsid w:val="00914288"/>
    <w:rsid w:val="00914E05"/>
    <w:rsid w:val="0091642F"/>
    <w:rsid w:val="00923573"/>
    <w:rsid w:val="009254A9"/>
    <w:rsid w:val="009266F6"/>
    <w:rsid w:val="0092705D"/>
    <w:rsid w:val="00927689"/>
    <w:rsid w:val="00934DDF"/>
    <w:rsid w:val="00935347"/>
    <w:rsid w:val="009368BC"/>
    <w:rsid w:val="00936F15"/>
    <w:rsid w:val="00937B78"/>
    <w:rsid w:val="00940861"/>
    <w:rsid w:val="009409C2"/>
    <w:rsid w:val="0094156A"/>
    <w:rsid w:val="00941E22"/>
    <w:rsid w:val="00942150"/>
    <w:rsid w:val="00942624"/>
    <w:rsid w:val="00942DBA"/>
    <w:rsid w:val="00943551"/>
    <w:rsid w:val="009467A6"/>
    <w:rsid w:val="00950137"/>
    <w:rsid w:val="009510DB"/>
    <w:rsid w:val="00951637"/>
    <w:rsid w:val="00951C85"/>
    <w:rsid w:val="009521C5"/>
    <w:rsid w:val="009526CD"/>
    <w:rsid w:val="00952BC6"/>
    <w:rsid w:val="00953067"/>
    <w:rsid w:val="0095438A"/>
    <w:rsid w:val="0095469B"/>
    <w:rsid w:val="00955AF7"/>
    <w:rsid w:val="00955D02"/>
    <w:rsid w:val="00956FEB"/>
    <w:rsid w:val="00961448"/>
    <w:rsid w:val="00962F90"/>
    <w:rsid w:val="0096332A"/>
    <w:rsid w:val="0096333C"/>
    <w:rsid w:val="00963C07"/>
    <w:rsid w:val="00963F01"/>
    <w:rsid w:val="0096478D"/>
    <w:rsid w:val="00964CFB"/>
    <w:rsid w:val="009665A4"/>
    <w:rsid w:val="00967759"/>
    <w:rsid w:val="00967EA1"/>
    <w:rsid w:val="009737DB"/>
    <w:rsid w:val="00975E2F"/>
    <w:rsid w:val="0097642F"/>
    <w:rsid w:val="00976D3B"/>
    <w:rsid w:val="009776A2"/>
    <w:rsid w:val="00981396"/>
    <w:rsid w:val="0098169B"/>
    <w:rsid w:val="00981A07"/>
    <w:rsid w:val="00982D76"/>
    <w:rsid w:val="009845EA"/>
    <w:rsid w:val="00984BC9"/>
    <w:rsid w:val="00984CA7"/>
    <w:rsid w:val="00985A13"/>
    <w:rsid w:val="00985DF4"/>
    <w:rsid w:val="00985EBE"/>
    <w:rsid w:val="0098641E"/>
    <w:rsid w:val="00986D91"/>
    <w:rsid w:val="00987027"/>
    <w:rsid w:val="00990559"/>
    <w:rsid w:val="009919F0"/>
    <w:rsid w:val="0099311A"/>
    <w:rsid w:val="00994E7D"/>
    <w:rsid w:val="009962E5"/>
    <w:rsid w:val="0099648E"/>
    <w:rsid w:val="009971EA"/>
    <w:rsid w:val="009A16F8"/>
    <w:rsid w:val="009A1BB9"/>
    <w:rsid w:val="009A3253"/>
    <w:rsid w:val="009A4237"/>
    <w:rsid w:val="009A5809"/>
    <w:rsid w:val="009A5A44"/>
    <w:rsid w:val="009A6FDE"/>
    <w:rsid w:val="009B00D8"/>
    <w:rsid w:val="009B27B4"/>
    <w:rsid w:val="009B4FE0"/>
    <w:rsid w:val="009B558C"/>
    <w:rsid w:val="009B581C"/>
    <w:rsid w:val="009B5DA8"/>
    <w:rsid w:val="009C04AE"/>
    <w:rsid w:val="009C154A"/>
    <w:rsid w:val="009C1A5F"/>
    <w:rsid w:val="009C224C"/>
    <w:rsid w:val="009C2D69"/>
    <w:rsid w:val="009C4015"/>
    <w:rsid w:val="009C545A"/>
    <w:rsid w:val="009C597A"/>
    <w:rsid w:val="009C600C"/>
    <w:rsid w:val="009C661B"/>
    <w:rsid w:val="009C736B"/>
    <w:rsid w:val="009D1324"/>
    <w:rsid w:val="009D7F31"/>
    <w:rsid w:val="009E0EB0"/>
    <w:rsid w:val="009E0EF5"/>
    <w:rsid w:val="009E3AF8"/>
    <w:rsid w:val="009E473A"/>
    <w:rsid w:val="009E57FF"/>
    <w:rsid w:val="009E5E34"/>
    <w:rsid w:val="009E659F"/>
    <w:rsid w:val="009E6EB3"/>
    <w:rsid w:val="009F0F4C"/>
    <w:rsid w:val="009F3114"/>
    <w:rsid w:val="009F33F4"/>
    <w:rsid w:val="009F3EB9"/>
    <w:rsid w:val="009F63A7"/>
    <w:rsid w:val="009F6C05"/>
    <w:rsid w:val="00A0066E"/>
    <w:rsid w:val="00A00FBF"/>
    <w:rsid w:val="00A0193B"/>
    <w:rsid w:val="00A019D7"/>
    <w:rsid w:val="00A032E7"/>
    <w:rsid w:val="00A03FA2"/>
    <w:rsid w:val="00A04967"/>
    <w:rsid w:val="00A04C44"/>
    <w:rsid w:val="00A051E5"/>
    <w:rsid w:val="00A061EA"/>
    <w:rsid w:val="00A06ECA"/>
    <w:rsid w:val="00A076D4"/>
    <w:rsid w:val="00A07808"/>
    <w:rsid w:val="00A07913"/>
    <w:rsid w:val="00A11628"/>
    <w:rsid w:val="00A128DE"/>
    <w:rsid w:val="00A13CBA"/>
    <w:rsid w:val="00A13D81"/>
    <w:rsid w:val="00A14018"/>
    <w:rsid w:val="00A149C6"/>
    <w:rsid w:val="00A15362"/>
    <w:rsid w:val="00A15FAE"/>
    <w:rsid w:val="00A16B76"/>
    <w:rsid w:val="00A20546"/>
    <w:rsid w:val="00A20BCE"/>
    <w:rsid w:val="00A21610"/>
    <w:rsid w:val="00A21AA5"/>
    <w:rsid w:val="00A221CE"/>
    <w:rsid w:val="00A22215"/>
    <w:rsid w:val="00A22947"/>
    <w:rsid w:val="00A2299D"/>
    <w:rsid w:val="00A2301D"/>
    <w:rsid w:val="00A23EC5"/>
    <w:rsid w:val="00A23EEE"/>
    <w:rsid w:val="00A2524E"/>
    <w:rsid w:val="00A254F3"/>
    <w:rsid w:val="00A25C2D"/>
    <w:rsid w:val="00A27AFD"/>
    <w:rsid w:val="00A31819"/>
    <w:rsid w:val="00A32584"/>
    <w:rsid w:val="00A33646"/>
    <w:rsid w:val="00A3443B"/>
    <w:rsid w:val="00A35B0B"/>
    <w:rsid w:val="00A36FD5"/>
    <w:rsid w:val="00A37531"/>
    <w:rsid w:val="00A37666"/>
    <w:rsid w:val="00A37C86"/>
    <w:rsid w:val="00A41406"/>
    <w:rsid w:val="00A41B91"/>
    <w:rsid w:val="00A42254"/>
    <w:rsid w:val="00A422C8"/>
    <w:rsid w:val="00A44156"/>
    <w:rsid w:val="00A4476E"/>
    <w:rsid w:val="00A4602A"/>
    <w:rsid w:val="00A4665A"/>
    <w:rsid w:val="00A469C0"/>
    <w:rsid w:val="00A46EF2"/>
    <w:rsid w:val="00A47E2C"/>
    <w:rsid w:val="00A51B3B"/>
    <w:rsid w:val="00A52B71"/>
    <w:rsid w:val="00A52DE5"/>
    <w:rsid w:val="00A539FA"/>
    <w:rsid w:val="00A540CA"/>
    <w:rsid w:val="00A55301"/>
    <w:rsid w:val="00A55B16"/>
    <w:rsid w:val="00A56531"/>
    <w:rsid w:val="00A568E5"/>
    <w:rsid w:val="00A57C04"/>
    <w:rsid w:val="00A57E38"/>
    <w:rsid w:val="00A57ED9"/>
    <w:rsid w:val="00A6003E"/>
    <w:rsid w:val="00A61A45"/>
    <w:rsid w:val="00A61FFC"/>
    <w:rsid w:val="00A6348A"/>
    <w:rsid w:val="00A6672F"/>
    <w:rsid w:val="00A70E6E"/>
    <w:rsid w:val="00A72BAE"/>
    <w:rsid w:val="00A73A5A"/>
    <w:rsid w:val="00A75B54"/>
    <w:rsid w:val="00A805B9"/>
    <w:rsid w:val="00A80FB2"/>
    <w:rsid w:val="00A82C91"/>
    <w:rsid w:val="00A82E9E"/>
    <w:rsid w:val="00A83586"/>
    <w:rsid w:val="00A84C79"/>
    <w:rsid w:val="00A86448"/>
    <w:rsid w:val="00A870D7"/>
    <w:rsid w:val="00A87D5F"/>
    <w:rsid w:val="00A87EC2"/>
    <w:rsid w:val="00A87F14"/>
    <w:rsid w:val="00A9150A"/>
    <w:rsid w:val="00A94DA0"/>
    <w:rsid w:val="00A954C6"/>
    <w:rsid w:val="00A9554C"/>
    <w:rsid w:val="00A95A6F"/>
    <w:rsid w:val="00A964BF"/>
    <w:rsid w:val="00A96FD5"/>
    <w:rsid w:val="00AA0268"/>
    <w:rsid w:val="00AA0DF8"/>
    <w:rsid w:val="00AA0FFE"/>
    <w:rsid w:val="00AA1246"/>
    <w:rsid w:val="00AA344E"/>
    <w:rsid w:val="00AA4E13"/>
    <w:rsid w:val="00AA607D"/>
    <w:rsid w:val="00AA6BDE"/>
    <w:rsid w:val="00AA6CB6"/>
    <w:rsid w:val="00AB1B2A"/>
    <w:rsid w:val="00AB1E5A"/>
    <w:rsid w:val="00AB389F"/>
    <w:rsid w:val="00AB3DCB"/>
    <w:rsid w:val="00AB46ED"/>
    <w:rsid w:val="00AB55EB"/>
    <w:rsid w:val="00AB621E"/>
    <w:rsid w:val="00AB6D44"/>
    <w:rsid w:val="00AC1877"/>
    <w:rsid w:val="00AC2B8C"/>
    <w:rsid w:val="00AC3183"/>
    <w:rsid w:val="00AD1948"/>
    <w:rsid w:val="00AD26D4"/>
    <w:rsid w:val="00AD2EA9"/>
    <w:rsid w:val="00AD32F7"/>
    <w:rsid w:val="00AD39AF"/>
    <w:rsid w:val="00AD3A8F"/>
    <w:rsid w:val="00AD3ADC"/>
    <w:rsid w:val="00AD4976"/>
    <w:rsid w:val="00AD4F99"/>
    <w:rsid w:val="00AD5488"/>
    <w:rsid w:val="00AD5798"/>
    <w:rsid w:val="00AD5EC0"/>
    <w:rsid w:val="00AD5F96"/>
    <w:rsid w:val="00AD66FC"/>
    <w:rsid w:val="00AE2727"/>
    <w:rsid w:val="00AE2A3F"/>
    <w:rsid w:val="00AE2F21"/>
    <w:rsid w:val="00AE5F82"/>
    <w:rsid w:val="00AE61B8"/>
    <w:rsid w:val="00AF00B4"/>
    <w:rsid w:val="00AF45B1"/>
    <w:rsid w:val="00AF4E1C"/>
    <w:rsid w:val="00AF4F23"/>
    <w:rsid w:val="00AF5A55"/>
    <w:rsid w:val="00AF65C7"/>
    <w:rsid w:val="00AF772C"/>
    <w:rsid w:val="00AF7C9E"/>
    <w:rsid w:val="00B00230"/>
    <w:rsid w:val="00B003D2"/>
    <w:rsid w:val="00B00E32"/>
    <w:rsid w:val="00B01DAA"/>
    <w:rsid w:val="00B031CA"/>
    <w:rsid w:val="00B03D8C"/>
    <w:rsid w:val="00B04AEF"/>
    <w:rsid w:val="00B05081"/>
    <w:rsid w:val="00B05534"/>
    <w:rsid w:val="00B06271"/>
    <w:rsid w:val="00B064C6"/>
    <w:rsid w:val="00B07879"/>
    <w:rsid w:val="00B10317"/>
    <w:rsid w:val="00B11186"/>
    <w:rsid w:val="00B132D3"/>
    <w:rsid w:val="00B133E5"/>
    <w:rsid w:val="00B141C4"/>
    <w:rsid w:val="00B14223"/>
    <w:rsid w:val="00B166BC"/>
    <w:rsid w:val="00B16BAD"/>
    <w:rsid w:val="00B17678"/>
    <w:rsid w:val="00B20B4C"/>
    <w:rsid w:val="00B2109B"/>
    <w:rsid w:val="00B21354"/>
    <w:rsid w:val="00B22781"/>
    <w:rsid w:val="00B24A3F"/>
    <w:rsid w:val="00B258B3"/>
    <w:rsid w:val="00B25D1C"/>
    <w:rsid w:val="00B264FD"/>
    <w:rsid w:val="00B270AD"/>
    <w:rsid w:val="00B31821"/>
    <w:rsid w:val="00B326BC"/>
    <w:rsid w:val="00B33DB9"/>
    <w:rsid w:val="00B33E2E"/>
    <w:rsid w:val="00B34A6B"/>
    <w:rsid w:val="00B34C88"/>
    <w:rsid w:val="00B35B4A"/>
    <w:rsid w:val="00B37A24"/>
    <w:rsid w:val="00B41C89"/>
    <w:rsid w:val="00B422AB"/>
    <w:rsid w:val="00B443B6"/>
    <w:rsid w:val="00B44CB9"/>
    <w:rsid w:val="00B4513F"/>
    <w:rsid w:val="00B452AB"/>
    <w:rsid w:val="00B45942"/>
    <w:rsid w:val="00B4776C"/>
    <w:rsid w:val="00B51009"/>
    <w:rsid w:val="00B514C5"/>
    <w:rsid w:val="00B51B34"/>
    <w:rsid w:val="00B51C66"/>
    <w:rsid w:val="00B52244"/>
    <w:rsid w:val="00B5394F"/>
    <w:rsid w:val="00B53FC1"/>
    <w:rsid w:val="00B54BDA"/>
    <w:rsid w:val="00B54C34"/>
    <w:rsid w:val="00B55AE1"/>
    <w:rsid w:val="00B565D4"/>
    <w:rsid w:val="00B569F8"/>
    <w:rsid w:val="00B57491"/>
    <w:rsid w:val="00B60C76"/>
    <w:rsid w:val="00B61607"/>
    <w:rsid w:val="00B618B8"/>
    <w:rsid w:val="00B61A43"/>
    <w:rsid w:val="00B63294"/>
    <w:rsid w:val="00B63A09"/>
    <w:rsid w:val="00B63C45"/>
    <w:rsid w:val="00B63F78"/>
    <w:rsid w:val="00B65603"/>
    <w:rsid w:val="00B6658D"/>
    <w:rsid w:val="00B66C5B"/>
    <w:rsid w:val="00B7003F"/>
    <w:rsid w:val="00B7083B"/>
    <w:rsid w:val="00B71CAE"/>
    <w:rsid w:val="00B758D2"/>
    <w:rsid w:val="00B810FC"/>
    <w:rsid w:val="00B813A0"/>
    <w:rsid w:val="00B82131"/>
    <w:rsid w:val="00B84E9F"/>
    <w:rsid w:val="00B8602A"/>
    <w:rsid w:val="00B86B0E"/>
    <w:rsid w:val="00B86B54"/>
    <w:rsid w:val="00B91D35"/>
    <w:rsid w:val="00B9294F"/>
    <w:rsid w:val="00B932A1"/>
    <w:rsid w:val="00B93FB4"/>
    <w:rsid w:val="00B95FDF"/>
    <w:rsid w:val="00B96AD2"/>
    <w:rsid w:val="00B96D47"/>
    <w:rsid w:val="00B9722D"/>
    <w:rsid w:val="00BA0676"/>
    <w:rsid w:val="00BA157B"/>
    <w:rsid w:val="00BA1B2F"/>
    <w:rsid w:val="00BA2372"/>
    <w:rsid w:val="00BA2A1B"/>
    <w:rsid w:val="00BA31D7"/>
    <w:rsid w:val="00BA465F"/>
    <w:rsid w:val="00BA4F27"/>
    <w:rsid w:val="00BA5F05"/>
    <w:rsid w:val="00BB10B9"/>
    <w:rsid w:val="00BB408D"/>
    <w:rsid w:val="00BB414A"/>
    <w:rsid w:val="00BB5511"/>
    <w:rsid w:val="00BB5827"/>
    <w:rsid w:val="00BB6493"/>
    <w:rsid w:val="00BB6761"/>
    <w:rsid w:val="00BB7525"/>
    <w:rsid w:val="00BB7E35"/>
    <w:rsid w:val="00BC037E"/>
    <w:rsid w:val="00BC0733"/>
    <w:rsid w:val="00BC1A5A"/>
    <w:rsid w:val="00BC47B7"/>
    <w:rsid w:val="00BC4813"/>
    <w:rsid w:val="00BC5D5A"/>
    <w:rsid w:val="00BC5D84"/>
    <w:rsid w:val="00BC60AC"/>
    <w:rsid w:val="00BC60AE"/>
    <w:rsid w:val="00BC72E0"/>
    <w:rsid w:val="00BD0548"/>
    <w:rsid w:val="00BD27FA"/>
    <w:rsid w:val="00BD2DC2"/>
    <w:rsid w:val="00BD3270"/>
    <w:rsid w:val="00BD44E6"/>
    <w:rsid w:val="00BD46DE"/>
    <w:rsid w:val="00BD479B"/>
    <w:rsid w:val="00BD4B15"/>
    <w:rsid w:val="00BD4F41"/>
    <w:rsid w:val="00BD6164"/>
    <w:rsid w:val="00BD66F3"/>
    <w:rsid w:val="00BD7FD6"/>
    <w:rsid w:val="00BE1317"/>
    <w:rsid w:val="00BE17ED"/>
    <w:rsid w:val="00BE195A"/>
    <w:rsid w:val="00BE1FCF"/>
    <w:rsid w:val="00BE35C3"/>
    <w:rsid w:val="00BE3AC9"/>
    <w:rsid w:val="00BE4AF2"/>
    <w:rsid w:val="00BE5847"/>
    <w:rsid w:val="00BE5C3E"/>
    <w:rsid w:val="00BE64F5"/>
    <w:rsid w:val="00BE67D3"/>
    <w:rsid w:val="00BE72A5"/>
    <w:rsid w:val="00BF125B"/>
    <w:rsid w:val="00BF13A0"/>
    <w:rsid w:val="00BF1C5E"/>
    <w:rsid w:val="00BF1F8D"/>
    <w:rsid w:val="00BF4C41"/>
    <w:rsid w:val="00BF4F52"/>
    <w:rsid w:val="00BF5F77"/>
    <w:rsid w:val="00BF65CA"/>
    <w:rsid w:val="00BF6C3A"/>
    <w:rsid w:val="00BF7AE6"/>
    <w:rsid w:val="00C0014F"/>
    <w:rsid w:val="00C00BB3"/>
    <w:rsid w:val="00C033F0"/>
    <w:rsid w:val="00C05245"/>
    <w:rsid w:val="00C062F5"/>
    <w:rsid w:val="00C06B40"/>
    <w:rsid w:val="00C07D0A"/>
    <w:rsid w:val="00C10344"/>
    <w:rsid w:val="00C10685"/>
    <w:rsid w:val="00C11081"/>
    <w:rsid w:val="00C11130"/>
    <w:rsid w:val="00C11FD3"/>
    <w:rsid w:val="00C120C1"/>
    <w:rsid w:val="00C129DD"/>
    <w:rsid w:val="00C1635B"/>
    <w:rsid w:val="00C16F0B"/>
    <w:rsid w:val="00C17A2B"/>
    <w:rsid w:val="00C17ABF"/>
    <w:rsid w:val="00C20D26"/>
    <w:rsid w:val="00C2101C"/>
    <w:rsid w:val="00C219A7"/>
    <w:rsid w:val="00C24EAB"/>
    <w:rsid w:val="00C2602E"/>
    <w:rsid w:val="00C26403"/>
    <w:rsid w:val="00C264E3"/>
    <w:rsid w:val="00C2790D"/>
    <w:rsid w:val="00C30891"/>
    <w:rsid w:val="00C32A11"/>
    <w:rsid w:val="00C331B5"/>
    <w:rsid w:val="00C34226"/>
    <w:rsid w:val="00C346BB"/>
    <w:rsid w:val="00C34BAF"/>
    <w:rsid w:val="00C34CC8"/>
    <w:rsid w:val="00C35094"/>
    <w:rsid w:val="00C352C0"/>
    <w:rsid w:val="00C368F0"/>
    <w:rsid w:val="00C37F7C"/>
    <w:rsid w:val="00C40AF4"/>
    <w:rsid w:val="00C4103C"/>
    <w:rsid w:val="00C412F5"/>
    <w:rsid w:val="00C41688"/>
    <w:rsid w:val="00C4299A"/>
    <w:rsid w:val="00C42F7C"/>
    <w:rsid w:val="00C440C9"/>
    <w:rsid w:val="00C450BD"/>
    <w:rsid w:val="00C45292"/>
    <w:rsid w:val="00C453F5"/>
    <w:rsid w:val="00C45649"/>
    <w:rsid w:val="00C45820"/>
    <w:rsid w:val="00C46FF9"/>
    <w:rsid w:val="00C501A2"/>
    <w:rsid w:val="00C50204"/>
    <w:rsid w:val="00C50737"/>
    <w:rsid w:val="00C5104A"/>
    <w:rsid w:val="00C5149B"/>
    <w:rsid w:val="00C520C8"/>
    <w:rsid w:val="00C53050"/>
    <w:rsid w:val="00C53A6F"/>
    <w:rsid w:val="00C53EA6"/>
    <w:rsid w:val="00C56D0C"/>
    <w:rsid w:val="00C570CE"/>
    <w:rsid w:val="00C60B0F"/>
    <w:rsid w:val="00C61FD3"/>
    <w:rsid w:val="00C62B50"/>
    <w:rsid w:val="00C6447E"/>
    <w:rsid w:val="00C66871"/>
    <w:rsid w:val="00C701AE"/>
    <w:rsid w:val="00C7090F"/>
    <w:rsid w:val="00C71E0E"/>
    <w:rsid w:val="00C74CD3"/>
    <w:rsid w:val="00C7544C"/>
    <w:rsid w:val="00C76788"/>
    <w:rsid w:val="00C76882"/>
    <w:rsid w:val="00C77CC8"/>
    <w:rsid w:val="00C801D3"/>
    <w:rsid w:val="00C80DA5"/>
    <w:rsid w:val="00C81D8A"/>
    <w:rsid w:val="00C81F9E"/>
    <w:rsid w:val="00C83452"/>
    <w:rsid w:val="00C85778"/>
    <w:rsid w:val="00C863F5"/>
    <w:rsid w:val="00C86869"/>
    <w:rsid w:val="00C87453"/>
    <w:rsid w:val="00C87ADA"/>
    <w:rsid w:val="00C90DC7"/>
    <w:rsid w:val="00C913E6"/>
    <w:rsid w:val="00C91629"/>
    <w:rsid w:val="00C92BE8"/>
    <w:rsid w:val="00C932C5"/>
    <w:rsid w:val="00C93404"/>
    <w:rsid w:val="00C93B49"/>
    <w:rsid w:val="00C93BD0"/>
    <w:rsid w:val="00C94490"/>
    <w:rsid w:val="00C94493"/>
    <w:rsid w:val="00C94D84"/>
    <w:rsid w:val="00C9548E"/>
    <w:rsid w:val="00C96C54"/>
    <w:rsid w:val="00C970FB"/>
    <w:rsid w:val="00C972CB"/>
    <w:rsid w:val="00C974A9"/>
    <w:rsid w:val="00CA1744"/>
    <w:rsid w:val="00CA20B7"/>
    <w:rsid w:val="00CA2BB0"/>
    <w:rsid w:val="00CA3EBB"/>
    <w:rsid w:val="00CA3F52"/>
    <w:rsid w:val="00CA4246"/>
    <w:rsid w:val="00CA555C"/>
    <w:rsid w:val="00CA577D"/>
    <w:rsid w:val="00CA76C8"/>
    <w:rsid w:val="00CB0069"/>
    <w:rsid w:val="00CB1214"/>
    <w:rsid w:val="00CB14F6"/>
    <w:rsid w:val="00CB1E07"/>
    <w:rsid w:val="00CB2403"/>
    <w:rsid w:val="00CB2D1A"/>
    <w:rsid w:val="00CB2F71"/>
    <w:rsid w:val="00CB34A8"/>
    <w:rsid w:val="00CB385E"/>
    <w:rsid w:val="00CB439B"/>
    <w:rsid w:val="00CB56FA"/>
    <w:rsid w:val="00CB57DC"/>
    <w:rsid w:val="00CB5A83"/>
    <w:rsid w:val="00CB5FAF"/>
    <w:rsid w:val="00CB669A"/>
    <w:rsid w:val="00CB7916"/>
    <w:rsid w:val="00CB7E74"/>
    <w:rsid w:val="00CC020A"/>
    <w:rsid w:val="00CC10BD"/>
    <w:rsid w:val="00CC2287"/>
    <w:rsid w:val="00CC52A3"/>
    <w:rsid w:val="00CC66F9"/>
    <w:rsid w:val="00CC7EB6"/>
    <w:rsid w:val="00CD46AD"/>
    <w:rsid w:val="00CD783A"/>
    <w:rsid w:val="00CE00AA"/>
    <w:rsid w:val="00CE0F02"/>
    <w:rsid w:val="00CE2103"/>
    <w:rsid w:val="00CE288F"/>
    <w:rsid w:val="00CE2F5A"/>
    <w:rsid w:val="00CE371B"/>
    <w:rsid w:val="00CE6004"/>
    <w:rsid w:val="00CE68AB"/>
    <w:rsid w:val="00CE6B1E"/>
    <w:rsid w:val="00CE6CDB"/>
    <w:rsid w:val="00CE6FF2"/>
    <w:rsid w:val="00CE70B0"/>
    <w:rsid w:val="00CF0755"/>
    <w:rsid w:val="00CF0E59"/>
    <w:rsid w:val="00CF1AE4"/>
    <w:rsid w:val="00CF3277"/>
    <w:rsid w:val="00CF37FE"/>
    <w:rsid w:val="00CF4D71"/>
    <w:rsid w:val="00CF4D78"/>
    <w:rsid w:val="00CF51B2"/>
    <w:rsid w:val="00CF6926"/>
    <w:rsid w:val="00CF7EB7"/>
    <w:rsid w:val="00D0114D"/>
    <w:rsid w:val="00D02314"/>
    <w:rsid w:val="00D02909"/>
    <w:rsid w:val="00D03FD5"/>
    <w:rsid w:val="00D04A18"/>
    <w:rsid w:val="00D055DD"/>
    <w:rsid w:val="00D06869"/>
    <w:rsid w:val="00D07003"/>
    <w:rsid w:val="00D0789C"/>
    <w:rsid w:val="00D07C2A"/>
    <w:rsid w:val="00D12093"/>
    <w:rsid w:val="00D1270F"/>
    <w:rsid w:val="00D13F51"/>
    <w:rsid w:val="00D14248"/>
    <w:rsid w:val="00D14368"/>
    <w:rsid w:val="00D149D0"/>
    <w:rsid w:val="00D1568D"/>
    <w:rsid w:val="00D16D0F"/>
    <w:rsid w:val="00D17473"/>
    <w:rsid w:val="00D20A80"/>
    <w:rsid w:val="00D2198F"/>
    <w:rsid w:val="00D237C3"/>
    <w:rsid w:val="00D24BF4"/>
    <w:rsid w:val="00D257AB"/>
    <w:rsid w:val="00D26006"/>
    <w:rsid w:val="00D26E7B"/>
    <w:rsid w:val="00D30002"/>
    <w:rsid w:val="00D31110"/>
    <w:rsid w:val="00D31486"/>
    <w:rsid w:val="00D31E91"/>
    <w:rsid w:val="00D342E2"/>
    <w:rsid w:val="00D35539"/>
    <w:rsid w:val="00D3647B"/>
    <w:rsid w:val="00D37283"/>
    <w:rsid w:val="00D37719"/>
    <w:rsid w:val="00D37ED3"/>
    <w:rsid w:val="00D41A11"/>
    <w:rsid w:val="00D42086"/>
    <w:rsid w:val="00D4482E"/>
    <w:rsid w:val="00D45B8A"/>
    <w:rsid w:val="00D45EFE"/>
    <w:rsid w:val="00D469B1"/>
    <w:rsid w:val="00D46CAC"/>
    <w:rsid w:val="00D4747B"/>
    <w:rsid w:val="00D47CAB"/>
    <w:rsid w:val="00D50558"/>
    <w:rsid w:val="00D5137D"/>
    <w:rsid w:val="00D51666"/>
    <w:rsid w:val="00D5299C"/>
    <w:rsid w:val="00D52DEE"/>
    <w:rsid w:val="00D55099"/>
    <w:rsid w:val="00D5590C"/>
    <w:rsid w:val="00D55F82"/>
    <w:rsid w:val="00D60C45"/>
    <w:rsid w:val="00D60F17"/>
    <w:rsid w:val="00D637A4"/>
    <w:rsid w:val="00D637C4"/>
    <w:rsid w:val="00D6394B"/>
    <w:rsid w:val="00D65F4C"/>
    <w:rsid w:val="00D665CD"/>
    <w:rsid w:val="00D670A4"/>
    <w:rsid w:val="00D674C6"/>
    <w:rsid w:val="00D7024F"/>
    <w:rsid w:val="00D70E50"/>
    <w:rsid w:val="00D719D3"/>
    <w:rsid w:val="00D723C2"/>
    <w:rsid w:val="00D723E8"/>
    <w:rsid w:val="00D73F61"/>
    <w:rsid w:val="00D74D3E"/>
    <w:rsid w:val="00D7558F"/>
    <w:rsid w:val="00D75C7E"/>
    <w:rsid w:val="00D770F5"/>
    <w:rsid w:val="00D80608"/>
    <w:rsid w:val="00D812AD"/>
    <w:rsid w:val="00D81F9B"/>
    <w:rsid w:val="00D831B7"/>
    <w:rsid w:val="00D842FC"/>
    <w:rsid w:val="00D85B28"/>
    <w:rsid w:val="00D860DC"/>
    <w:rsid w:val="00D863AA"/>
    <w:rsid w:val="00D86BA0"/>
    <w:rsid w:val="00D8707E"/>
    <w:rsid w:val="00D873BE"/>
    <w:rsid w:val="00D907C7"/>
    <w:rsid w:val="00D923BB"/>
    <w:rsid w:val="00D9373D"/>
    <w:rsid w:val="00D93D19"/>
    <w:rsid w:val="00D94562"/>
    <w:rsid w:val="00D95C00"/>
    <w:rsid w:val="00D96031"/>
    <w:rsid w:val="00DA1716"/>
    <w:rsid w:val="00DA1D1A"/>
    <w:rsid w:val="00DA2EA1"/>
    <w:rsid w:val="00DA35D8"/>
    <w:rsid w:val="00DA36CA"/>
    <w:rsid w:val="00DA3A98"/>
    <w:rsid w:val="00DA3AB9"/>
    <w:rsid w:val="00DA657F"/>
    <w:rsid w:val="00DA6E12"/>
    <w:rsid w:val="00DA775A"/>
    <w:rsid w:val="00DB02F4"/>
    <w:rsid w:val="00DB03A0"/>
    <w:rsid w:val="00DB132C"/>
    <w:rsid w:val="00DB1EC9"/>
    <w:rsid w:val="00DB339F"/>
    <w:rsid w:val="00DB3660"/>
    <w:rsid w:val="00DB6EF1"/>
    <w:rsid w:val="00DC02DE"/>
    <w:rsid w:val="00DC0D70"/>
    <w:rsid w:val="00DC0F88"/>
    <w:rsid w:val="00DC2F4C"/>
    <w:rsid w:val="00DC2FBF"/>
    <w:rsid w:val="00DC3F01"/>
    <w:rsid w:val="00DC566E"/>
    <w:rsid w:val="00DC5B96"/>
    <w:rsid w:val="00DC5EFC"/>
    <w:rsid w:val="00DC696F"/>
    <w:rsid w:val="00DC721D"/>
    <w:rsid w:val="00DC7595"/>
    <w:rsid w:val="00DD0663"/>
    <w:rsid w:val="00DD0B63"/>
    <w:rsid w:val="00DD13E8"/>
    <w:rsid w:val="00DD1937"/>
    <w:rsid w:val="00DD2403"/>
    <w:rsid w:val="00DD328A"/>
    <w:rsid w:val="00DD3A15"/>
    <w:rsid w:val="00DD478A"/>
    <w:rsid w:val="00DD47E4"/>
    <w:rsid w:val="00DD6C3E"/>
    <w:rsid w:val="00DD7419"/>
    <w:rsid w:val="00DD75C2"/>
    <w:rsid w:val="00DE0A55"/>
    <w:rsid w:val="00DE2325"/>
    <w:rsid w:val="00DE2513"/>
    <w:rsid w:val="00DE4ABF"/>
    <w:rsid w:val="00DE676F"/>
    <w:rsid w:val="00DE6899"/>
    <w:rsid w:val="00DE6A3C"/>
    <w:rsid w:val="00DE7902"/>
    <w:rsid w:val="00DE7B62"/>
    <w:rsid w:val="00DE7F93"/>
    <w:rsid w:val="00DF03C2"/>
    <w:rsid w:val="00DF06CA"/>
    <w:rsid w:val="00DF1288"/>
    <w:rsid w:val="00DF28BF"/>
    <w:rsid w:val="00DF4048"/>
    <w:rsid w:val="00DF567A"/>
    <w:rsid w:val="00DF6ABE"/>
    <w:rsid w:val="00DF715F"/>
    <w:rsid w:val="00E000BF"/>
    <w:rsid w:val="00E02CA0"/>
    <w:rsid w:val="00E02FA6"/>
    <w:rsid w:val="00E03C6D"/>
    <w:rsid w:val="00E03FE8"/>
    <w:rsid w:val="00E057AC"/>
    <w:rsid w:val="00E06505"/>
    <w:rsid w:val="00E06C1F"/>
    <w:rsid w:val="00E0753D"/>
    <w:rsid w:val="00E10374"/>
    <w:rsid w:val="00E10646"/>
    <w:rsid w:val="00E11070"/>
    <w:rsid w:val="00E11DB8"/>
    <w:rsid w:val="00E1377A"/>
    <w:rsid w:val="00E167CA"/>
    <w:rsid w:val="00E17822"/>
    <w:rsid w:val="00E17E20"/>
    <w:rsid w:val="00E20437"/>
    <w:rsid w:val="00E22034"/>
    <w:rsid w:val="00E2401F"/>
    <w:rsid w:val="00E2578A"/>
    <w:rsid w:val="00E26DE6"/>
    <w:rsid w:val="00E30122"/>
    <w:rsid w:val="00E30E5D"/>
    <w:rsid w:val="00E31E0D"/>
    <w:rsid w:val="00E31F11"/>
    <w:rsid w:val="00E32721"/>
    <w:rsid w:val="00E33585"/>
    <w:rsid w:val="00E346FC"/>
    <w:rsid w:val="00E41BAA"/>
    <w:rsid w:val="00E423E5"/>
    <w:rsid w:val="00E42747"/>
    <w:rsid w:val="00E428DA"/>
    <w:rsid w:val="00E43CC8"/>
    <w:rsid w:val="00E446CE"/>
    <w:rsid w:val="00E46AD0"/>
    <w:rsid w:val="00E47462"/>
    <w:rsid w:val="00E50303"/>
    <w:rsid w:val="00E507F6"/>
    <w:rsid w:val="00E523F1"/>
    <w:rsid w:val="00E531EA"/>
    <w:rsid w:val="00E532AE"/>
    <w:rsid w:val="00E535BA"/>
    <w:rsid w:val="00E53750"/>
    <w:rsid w:val="00E53D96"/>
    <w:rsid w:val="00E54A59"/>
    <w:rsid w:val="00E556D0"/>
    <w:rsid w:val="00E55996"/>
    <w:rsid w:val="00E566CF"/>
    <w:rsid w:val="00E5672B"/>
    <w:rsid w:val="00E61F6E"/>
    <w:rsid w:val="00E623CB"/>
    <w:rsid w:val="00E632D1"/>
    <w:rsid w:val="00E6403F"/>
    <w:rsid w:val="00E64DBF"/>
    <w:rsid w:val="00E65DA1"/>
    <w:rsid w:val="00E6626E"/>
    <w:rsid w:val="00E6685B"/>
    <w:rsid w:val="00E678A3"/>
    <w:rsid w:val="00E679A6"/>
    <w:rsid w:val="00E67CDD"/>
    <w:rsid w:val="00E7019B"/>
    <w:rsid w:val="00E72335"/>
    <w:rsid w:val="00E7278E"/>
    <w:rsid w:val="00E7348D"/>
    <w:rsid w:val="00E73876"/>
    <w:rsid w:val="00E73B1B"/>
    <w:rsid w:val="00E73FCC"/>
    <w:rsid w:val="00E74D95"/>
    <w:rsid w:val="00E76C53"/>
    <w:rsid w:val="00E805A7"/>
    <w:rsid w:val="00E80BF0"/>
    <w:rsid w:val="00E814DC"/>
    <w:rsid w:val="00E81F14"/>
    <w:rsid w:val="00E82367"/>
    <w:rsid w:val="00E83B6A"/>
    <w:rsid w:val="00E854D8"/>
    <w:rsid w:val="00E85695"/>
    <w:rsid w:val="00E85DC1"/>
    <w:rsid w:val="00E85FDD"/>
    <w:rsid w:val="00E86D94"/>
    <w:rsid w:val="00E9079C"/>
    <w:rsid w:val="00E916B7"/>
    <w:rsid w:val="00E91F2B"/>
    <w:rsid w:val="00E924C8"/>
    <w:rsid w:val="00E94041"/>
    <w:rsid w:val="00E9553E"/>
    <w:rsid w:val="00E9575A"/>
    <w:rsid w:val="00E95820"/>
    <w:rsid w:val="00E95AD1"/>
    <w:rsid w:val="00E97C0F"/>
    <w:rsid w:val="00EA0DA9"/>
    <w:rsid w:val="00EA23D6"/>
    <w:rsid w:val="00EA2854"/>
    <w:rsid w:val="00EB19F7"/>
    <w:rsid w:val="00EB1E82"/>
    <w:rsid w:val="00EB21E6"/>
    <w:rsid w:val="00EB36D7"/>
    <w:rsid w:val="00EB58A0"/>
    <w:rsid w:val="00EB5A57"/>
    <w:rsid w:val="00EB5F29"/>
    <w:rsid w:val="00EB6421"/>
    <w:rsid w:val="00EC1E48"/>
    <w:rsid w:val="00EC228C"/>
    <w:rsid w:val="00EC536E"/>
    <w:rsid w:val="00EC6789"/>
    <w:rsid w:val="00EC6BFF"/>
    <w:rsid w:val="00ED0438"/>
    <w:rsid w:val="00ED174A"/>
    <w:rsid w:val="00ED1845"/>
    <w:rsid w:val="00ED1D03"/>
    <w:rsid w:val="00ED1F8A"/>
    <w:rsid w:val="00ED29DF"/>
    <w:rsid w:val="00ED434F"/>
    <w:rsid w:val="00ED5595"/>
    <w:rsid w:val="00ED56F1"/>
    <w:rsid w:val="00ED5A14"/>
    <w:rsid w:val="00ED5ABA"/>
    <w:rsid w:val="00ED613C"/>
    <w:rsid w:val="00ED62D7"/>
    <w:rsid w:val="00ED639B"/>
    <w:rsid w:val="00ED6417"/>
    <w:rsid w:val="00ED7533"/>
    <w:rsid w:val="00ED7D13"/>
    <w:rsid w:val="00EE01F3"/>
    <w:rsid w:val="00EE0BB7"/>
    <w:rsid w:val="00EE1416"/>
    <w:rsid w:val="00EE144F"/>
    <w:rsid w:val="00EE1C55"/>
    <w:rsid w:val="00EE1FBF"/>
    <w:rsid w:val="00EE2089"/>
    <w:rsid w:val="00EE3855"/>
    <w:rsid w:val="00EE4AD4"/>
    <w:rsid w:val="00EE52F3"/>
    <w:rsid w:val="00EE5FFE"/>
    <w:rsid w:val="00EE781F"/>
    <w:rsid w:val="00EE7ACF"/>
    <w:rsid w:val="00EF04AA"/>
    <w:rsid w:val="00EF0A79"/>
    <w:rsid w:val="00EF0F70"/>
    <w:rsid w:val="00EF201A"/>
    <w:rsid w:val="00EF2D66"/>
    <w:rsid w:val="00EF7B86"/>
    <w:rsid w:val="00EF7D44"/>
    <w:rsid w:val="00F01350"/>
    <w:rsid w:val="00F02E46"/>
    <w:rsid w:val="00F047EC"/>
    <w:rsid w:val="00F051FB"/>
    <w:rsid w:val="00F105D6"/>
    <w:rsid w:val="00F10BF6"/>
    <w:rsid w:val="00F11B12"/>
    <w:rsid w:val="00F11E48"/>
    <w:rsid w:val="00F126A1"/>
    <w:rsid w:val="00F14062"/>
    <w:rsid w:val="00F1598E"/>
    <w:rsid w:val="00F17405"/>
    <w:rsid w:val="00F21E0A"/>
    <w:rsid w:val="00F238DE"/>
    <w:rsid w:val="00F24993"/>
    <w:rsid w:val="00F25420"/>
    <w:rsid w:val="00F2651C"/>
    <w:rsid w:val="00F26A3F"/>
    <w:rsid w:val="00F31B5C"/>
    <w:rsid w:val="00F32BE5"/>
    <w:rsid w:val="00F41431"/>
    <w:rsid w:val="00F42606"/>
    <w:rsid w:val="00F42E8D"/>
    <w:rsid w:val="00F434E3"/>
    <w:rsid w:val="00F44183"/>
    <w:rsid w:val="00F44D4C"/>
    <w:rsid w:val="00F450F3"/>
    <w:rsid w:val="00F455E6"/>
    <w:rsid w:val="00F45E2B"/>
    <w:rsid w:val="00F46303"/>
    <w:rsid w:val="00F47A73"/>
    <w:rsid w:val="00F500AA"/>
    <w:rsid w:val="00F50297"/>
    <w:rsid w:val="00F512B0"/>
    <w:rsid w:val="00F5188F"/>
    <w:rsid w:val="00F52097"/>
    <w:rsid w:val="00F52B75"/>
    <w:rsid w:val="00F52DF1"/>
    <w:rsid w:val="00F52E61"/>
    <w:rsid w:val="00F53198"/>
    <w:rsid w:val="00F53256"/>
    <w:rsid w:val="00F53595"/>
    <w:rsid w:val="00F5422A"/>
    <w:rsid w:val="00F554FB"/>
    <w:rsid w:val="00F56BB1"/>
    <w:rsid w:val="00F579C3"/>
    <w:rsid w:val="00F60682"/>
    <w:rsid w:val="00F60962"/>
    <w:rsid w:val="00F62962"/>
    <w:rsid w:val="00F63488"/>
    <w:rsid w:val="00F63914"/>
    <w:rsid w:val="00F64188"/>
    <w:rsid w:val="00F65105"/>
    <w:rsid w:val="00F65F67"/>
    <w:rsid w:val="00F66C73"/>
    <w:rsid w:val="00F678E7"/>
    <w:rsid w:val="00F70619"/>
    <w:rsid w:val="00F70CF0"/>
    <w:rsid w:val="00F71328"/>
    <w:rsid w:val="00F714E1"/>
    <w:rsid w:val="00F72AC0"/>
    <w:rsid w:val="00F7560E"/>
    <w:rsid w:val="00F75BBC"/>
    <w:rsid w:val="00F76286"/>
    <w:rsid w:val="00F766EC"/>
    <w:rsid w:val="00F76D46"/>
    <w:rsid w:val="00F80446"/>
    <w:rsid w:val="00F813E2"/>
    <w:rsid w:val="00F82202"/>
    <w:rsid w:val="00F82359"/>
    <w:rsid w:val="00F835DC"/>
    <w:rsid w:val="00F83C67"/>
    <w:rsid w:val="00F850FA"/>
    <w:rsid w:val="00F85114"/>
    <w:rsid w:val="00F86AB0"/>
    <w:rsid w:val="00F919D4"/>
    <w:rsid w:val="00F93674"/>
    <w:rsid w:val="00F93A4B"/>
    <w:rsid w:val="00F9473F"/>
    <w:rsid w:val="00F94A44"/>
    <w:rsid w:val="00F95FBF"/>
    <w:rsid w:val="00F964DF"/>
    <w:rsid w:val="00F9678F"/>
    <w:rsid w:val="00F96F0F"/>
    <w:rsid w:val="00F97E46"/>
    <w:rsid w:val="00FA00DE"/>
    <w:rsid w:val="00FA01AF"/>
    <w:rsid w:val="00FA0A5E"/>
    <w:rsid w:val="00FA13BF"/>
    <w:rsid w:val="00FA13CA"/>
    <w:rsid w:val="00FA15D6"/>
    <w:rsid w:val="00FA3485"/>
    <w:rsid w:val="00FA3E22"/>
    <w:rsid w:val="00FA498A"/>
    <w:rsid w:val="00FA4B76"/>
    <w:rsid w:val="00FA6523"/>
    <w:rsid w:val="00FA78E5"/>
    <w:rsid w:val="00FB0792"/>
    <w:rsid w:val="00FB1921"/>
    <w:rsid w:val="00FB2CE5"/>
    <w:rsid w:val="00FB30FA"/>
    <w:rsid w:val="00FB4E9E"/>
    <w:rsid w:val="00FB6BD6"/>
    <w:rsid w:val="00FB77C8"/>
    <w:rsid w:val="00FB7953"/>
    <w:rsid w:val="00FB7F84"/>
    <w:rsid w:val="00FC1243"/>
    <w:rsid w:val="00FC29B5"/>
    <w:rsid w:val="00FC391D"/>
    <w:rsid w:val="00FC47F7"/>
    <w:rsid w:val="00FC4E60"/>
    <w:rsid w:val="00FC5414"/>
    <w:rsid w:val="00FC5E96"/>
    <w:rsid w:val="00FC6B6F"/>
    <w:rsid w:val="00FC7A6F"/>
    <w:rsid w:val="00FD18AE"/>
    <w:rsid w:val="00FD3A99"/>
    <w:rsid w:val="00FD3EAD"/>
    <w:rsid w:val="00FD4166"/>
    <w:rsid w:val="00FD47CD"/>
    <w:rsid w:val="00FD5AB5"/>
    <w:rsid w:val="00FD6479"/>
    <w:rsid w:val="00FD6CE4"/>
    <w:rsid w:val="00FD7656"/>
    <w:rsid w:val="00FE143F"/>
    <w:rsid w:val="00FE2FAE"/>
    <w:rsid w:val="00FE4D84"/>
    <w:rsid w:val="00FE5827"/>
    <w:rsid w:val="00FE5DA0"/>
    <w:rsid w:val="00FE76A5"/>
    <w:rsid w:val="00FF0431"/>
    <w:rsid w:val="00FF1F94"/>
    <w:rsid w:val="00FF4910"/>
    <w:rsid w:val="00FF5526"/>
    <w:rsid w:val="00FF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323554"/>
  <w15:docId w15:val="{2C330428-FD57-45E7-92FE-ED283145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77"/>
    <w:pPr>
      <w:spacing w:after="0"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qFormat/>
    <w:rsid w:val="007D2A77"/>
    <w:pPr>
      <w:keepNext/>
      <w:spacing w:before="240" w:after="60"/>
      <w:outlineLvl w:val="0"/>
    </w:pPr>
    <w:rPr>
      <w:rFonts w:ascii="Cambria" w:eastAsia="Times New Roman" w:hAnsi="Cambria"/>
      <w:b/>
      <w:bCs/>
      <w:noProof/>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A77"/>
    <w:rPr>
      <w:rFonts w:ascii="Cambria" w:eastAsia="Times New Roman" w:hAnsi="Cambria" w:cs="Times New Roman"/>
      <w:b/>
      <w:bCs/>
      <w:noProof/>
      <w:kern w:val="32"/>
      <w:sz w:val="32"/>
      <w:szCs w:val="32"/>
      <w:lang w:val="en-US" w:eastAsia="ru-RU"/>
    </w:rPr>
  </w:style>
  <w:style w:type="paragraph" w:customStyle="1" w:styleId="CharChar2">
    <w:name w:val="Char Char2"/>
    <w:basedOn w:val="Normal"/>
    <w:locked/>
    <w:rsid w:val="007D2A77"/>
    <w:pPr>
      <w:spacing w:after="160"/>
    </w:pPr>
    <w:rPr>
      <w:rFonts w:ascii="Verdana" w:eastAsia="Batang" w:hAnsi="Verdana" w:cs="Verdana"/>
      <w:lang w:eastAsia="en-US"/>
    </w:rPr>
  </w:style>
  <w:style w:type="paragraph" w:styleId="Header">
    <w:name w:val="header"/>
    <w:basedOn w:val="Normal"/>
    <w:link w:val="HeaderChar"/>
    <w:rsid w:val="007D2A77"/>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7D2A77"/>
    <w:rPr>
      <w:rFonts w:ascii="Times New Roman" w:eastAsia="Times New Roman" w:hAnsi="Times New Roman" w:cs="Times New Roman"/>
      <w:noProof/>
      <w:sz w:val="24"/>
      <w:szCs w:val="24"/>
      <w:lang w:val="en-US" w:eastAsia="ru-RU"/>
    </w:rPr>
  </w:style>
  <w:style w:type="character" w:styleId="PageNumber">
    <w:name w:val="page number"/>
    <w:basedOn w:val="DefaultParagraphFont"/>
    <w:rsid w:val="007D2A77"/>
  </w:style>
  <w:style w:type="paragraph" w:styleId="BodyText">
    <w:name w:val="Body Text"/>
    <w:aliases w:val="Char, Char Char, Char"/>
    <w:basedOn w:val="Normal"/>
    <w:link w:val="BodyTextChar"/>
    <w:rsid w:val="007D2A77"/>
    <w:pPr>
      <w:spacing w:after="120"/>
    </w:pPr>
    <w:rPr>
      <w:rFonts w:eastAsia="Times New Roman"/>
      <w:noProof/>
      <w:lang w:eastAsia="ru-RU"/>
    </w:rPr>
  </w:style>
  <w:style w:type="character" w:customStyle="1" w:styleId="BodyTextChar">
    <w:name w:val="Body Text Char"/>
    <w:aliases w:val="Char Char8, Char Char Char, Char Char1"/>
    <w:basedOn w:val="DefaultParagraphFont"/>
    <w:link w:val="BodyText"/>
    <w:rsid w:val="007D2A77"/>
    <w:rPr>
      <w:rFonts w:ascii="Times New Roman" w:eastAsia="Times New Roman" w:hAnsi="Times New Roman" w:cs="Times New Roman"/>
      <w:noProof/>
      <w:sz w:val="24"/>
      <w:szCs w:val="24"/>
      <w:lang w:val="en-US" w:eastAsia="ru-RU"/>
    </w:rPr>
  </w:style>
  <w:style w:type="paragraph" w:customStyle="1" w:styleId="NoSpacing2">
    <w:name w:val="No Spacing2"/>
    <w:qFormat/>
    <w:rsid w:val="007D2A77"/>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rsid w:val="007D2A77"/>
    <w:rPr>
      <w:rFonts w:ascii="Tahoma" w:hAnsi="Tahoma"/>
      <w:sz w:val="16"/>
      <w:szCs w:val="16"/>
    </w:rPr>
  </w:style>
  <w:style w:type="character" w:customStyle="1" w:styleId="BalloonTextChar">
    <w:name w:val="Balloon Text Char"/>
    <w:basedOn w:val="DefaultParagraphFont"/>
    <w:link w:val="BalloonText"/>
    <w:rsid w:val="007D2A77"/>
    <w:rPr>
      <w:rFonts w:ascii="Tahoma" w:eastAsia="SimSun" w:hAnsi="Tahoma" w:cs="Times New Roman"/>
      <w:sz w:val="16"/>
      <w:szCs w:val="16"/>
      <w:lang w:val="en-US" w:eastAsia="zh-CN"/>
    </w:rPr>
  </w:style>
  <w:style w:type="paragraph" w:styleId="NormalWeb">
    <w:name w:val="Normal (Web)"/>
    <w:aliases w:val="Normal (Web) Char,Char11,Normal (Web) Char Char1,Char11 Char1,Char Char Char1,Char11 Char1 Char1,webb, webb,Обычный (веб) Знак Знак,Знак Знак Знак Знак,Обычный (веб) Знак Знак Знак,Знак1"/>
    <w:basedOn w:val="Normal"/>
    <w:link w:val="NormalWebChar1"/>
    <w:uiPriority w:val="99"/>
    <w:qFormat/>
    <w:rsid w:val="007D2A77"/>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rsid w:val="007D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PreformattedChar">
    <w:name w:val="HTML Preformatted Char"/>
    <w:basedOn w:val="DefaultParagraphFont"/>
    <w:link w:val="HTMLPreformatted"/>
    <w:uiPriority w:val="99"/>
    <w:rsid w:val="007D2A77"/>
    <w:rPr>
      <w:rFonts w:ascii="Arial CIT" w:eastAsia="Times New Roman" w:hAnsi="Arial CIT" w:cs="Times New Roman"/>
      <w:sz w:val="20"/>
      <w:szCs w:val="20"/>
      <w:lang w:val="en-US" w:eastAsia="zh-CN"/>
    </w:rPr>
  </w:style>
  <w:style w:type="paragraph" w:customStyle="1" w:styleId="NoSpacing1">
    <w:name w:val="No Spacing1"/>
    <w:qFormat/>
    <w:rsid w:val="007D2A77"/>
    <w:pPr>
      <w:spacing w:after="0" w:line="240" w:lineRule="auto"/>
    </w:pPr>
    <w:rPr>
      <w:rFonts w:ascii="Calibri" w:eastAsia="Times New Roman" w:hAnsi="Calibri" w:cs="Times New Roman"/>
      <w:lang w:eastAsia="ru-RU"/>
    </w:rPr>
  </w:style>
  <w:style w:type="paragraph" w:customStyle="1" w:styleId="1">
    <w:name w:val="Без интервала1"/>
    <w:qFormat/>
    <w:rsid w:val="007D2A77"/>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7D2A77"/>
    <w:pPr>
      <w:spacing w:after="120" w:line="480" w:lineRule="auto"/>
    </w:pPr>
  </w:style>
  <w:style w:type="character" w:customStyle="1" w:styleId="BodyText2Char">
    <w:name w:val="Body Text 2 Char"/>
    <w:basedOn w:val="DefaultParagraphFont"/>
    <w:link w:val="BodyText2"/>
    <w:rsid w:val="007D2A77"/>
    <w:rPr>
      <w:rFonts w:ascii="Times New Roman" w:eastAsia="SimSun" w:hAnsi="Times New Roman" w:cs="Times New Roman"/>
      <w:sz w:val="24"/>
      <w:szCs w:val="24"/>
      <w:lang w:val="en-US" w:eastAsia="zh-CN"/>
    </w:rPr>
  </w:style>
  <w:style w:type="character" w:styleId="CommentReference">
    <w:name w:val="annotation reference"/>
    <w:rsid w:val="007D2A77"/>
    <w:rPr>
      <w:sz w:val="16"/>
      <w:szCs w:val="16"/>
    </w:rPr>
  </w:style>
  <w:style w:type="paragraph" w:styleId="CommentText">
    <w:name w:val="annotation text"/>
    <w:basedOn w:val="Normal"/>
    <w:link w:val="CommentTextChar"/>
    <w:uiPriority w:val="99"/>
    <w:rsid w:val="007D2A77"/>
    <w:rPr>
      <w:sz w:val="20"/>
      <w:szCs w:val="20"/>
    </w:rPr>
  </w:style>
  <w:style w:type="character" w:customStyle="1" w:styleId="CommentTextChar">
    <w:name w:val="Comment Text Char"/>
    <w:basedOn w:val="DefaultParagraphFont"/>
    <w:link w:val="CommentText"/>
    <w:uiPriority w:val="99"/>
    <w:rsid w:val="007D2A7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7D2A77"/>
    <w:rPr>
      <w:b/>
      <w:bCs/>
    </w:rPr>
  </w:style>
  <w:style w:type="character" w:customStyle="1" w:styleId="CommentSubjectChar">
    <w:name w:val="Comment Subject Char"/>
    <w:basedOn w:val="CommentTextChar"/>
    <w:link w:val="CommentSubject"/>
    <w:rsid w:val="007D2A77"/>
    <w:rPr>
      <w:rFonts w:ascii="Times New Roman" w:eastAsia="SimSun" w:hAnsi="Times New Roman" w:cs="Times New Roman"/>
      <w:b/>
      <w:bCs/>
      <w:sz w:val="20"/>
      <w:szCs w:val="20"/>
      <w:lang w:val="en-US" w:eastAsia="zh-CN"/>
    </w:rPr>
  </w:style>
  <w:style w:type="character" w:customStyle="1" w:styleId="CharChar7">
    <w:name w:val="Char Char7"/>
    <w:locked/>
    <w:rsid w:val="007D2A77"/>
    <w:rPr>
      <w:rFonts w:ascii="Cambria" w:hAnsi="Cambria"/>
      <w:b/>
      <w:bCs/>
      <w:noProof/>
      <w:kern w:val="32"/>
      <w:sz w:val="32"/>
      <w:szCs w:val="32"/>
      <w:lang w:val="en-US" w:eastAsia="ru-RU" w:bidi="ar-SA"/>
    </w:rPr>
  </w:style>
  <w:style w:type="character" w:customStyle="1" w:styleId="CharChar3">
    <w:name w:val="Char Char3"/>
    <w:locked/>
    <w:rsid w:val="007D2A77"/>
    <w:rPr>
      <w:rFonts w:ascii="Arial CIT" w:hAnsi="Arial CIT" w:cs="Arial CIT"/>
      <w:lang w:bidi="ar-SA"/>
    </w:rPr>
  </w:style>
  <w:style w:type="character" w:customStyle="1" w:styleId="CharChar1">
    <w:name w:val="Char Char1"/>
    <w:locked/>
    <w:rsid w:val="007D2A77"/>
    <w:rPr>
      <w:rFonts w:ascii="SimSun" w:eastAsia="SimSun" w:hAnsi="SimSun"/>
      <w:lang w:val="en-US" w:eastAsia="zh-CN" w:bidi="ar-SA"/>
    </w:rPr>
  </w:style>
  <w:style w:type="character" w:customStyle="1" w:styleId="CharChar6">
    <w:name w:val="Char Char6"/>
    <w:locked/>
    <w:rsid w:val="007D2A77"/>
    <w:rPr>
      <w:noProof/>
      <w:sz w:val="24"/>
      <w:szCs w:val="24"/>
      <w:lang w:val="en-US" w:eastAsia="ru-RU" w:bidi="ar-SA"/>
    </w:rPr>
  </w:style>
  <w:style w:type="character" w:customStyle="1" w:styleId="CharChar5">
    <w:name w:val="Char Char5"/>
    <w:locked/>
    <w:rsid w:val="007D2A77"/>
    <w:rPr>
      <w:noProof/>
      <w:sz w:val="24"/>
      <w:szCs w:val="24"/>
      <w:lang w:val="en-US" w:eastAsia="ru-RU" w:bidi="ar-SA"/>
    </w:rPr>
  </w:style>
  <w:style w:type="character" w:customStyle="1" w:styleId="CharChar">
    <w:name w:val="Char Char"/>
    <w:locked/>
    <w:rsid w:val="007D2A77"/>
    <w:rPr>
      <w:rFonts w:ascii="SimSun" w:eastAsia="SimSun" w:hAnsi="SimSun"/>
      <w:b/>
      <w:bCs/>
      <w:lang w:val="en-US" w:eastAsia="zh-CN" w:bidi="ar-SA"/>
    </w:rPr>
  </w:style>
  <w:style w:type="character" w:customStyle="1" w:styleId="CharChar4">
    <w:name w:val="Char Char4"/>
    <w:locked/>
    <w:rsid w:val="007D2A77"/>
    <w:rPr>
      <w:rFonts w:ascii="Tahoma" w:eastAsia="SimSun" w:hAnsi="Tahoma" w:cs="Tahoma"/>
      <w:sz w:val="16"/>
      <w:szCs w:val="16"/>
      <w:lang w:val="en-US" w:eastAsia="zh-CN" w:bidi="ar-SA"/>
    </w:rPr>
  </w:style>
  <w:style w:type="paragraph" w:customStyle="1" w:styleId="CharChar21">
    <w:name w:val="Char Char21"/>
    <w:basedOn w:val="Normal"/>
    <w:locked/>
    <w:rsid w:val="007D2A77"/>
    <w:pPr>
      <w:spacing w:after="160"/>
    </w:pPr>
    <w:rPr>
      <w:rFonts w:ascii="Verdana" w:eastAsia="Batang" w:hAnsi="Verdana" w:cs="Verdana"/>
      <w:lang w:eastAsia="en-US"/>
    </w:rPr>
  </w:style>
  <w:style w:type="paragraph" w:customStyle="1" w:styleId="msonormalcxspmiddle">
    <w:name w:val="msonormalcxspmiddle"/>
    <w:basedOn w:val="Normal"/>
    <w:rsid w:val="007D2A77"/>
    <w:pPr>
      <w:spacing w:before="100" w:beforeAutospacing="1" w:after="100" w:afterAutospacing="1"/>
    </w:pPr>
    <w:rPr>
      <w:rFonts w:eastAsia="Times New Roman"/>
      <w:lang w:val="ru-RU" w:eastAsia="ru-RU"/>
    </w:rPr>
  </w:style>
  <w:style w:type="character" w:customStyle="1" w:styleId="apple-converted-space">
    <w:name w:val="apple-converted-space"/>
    <w:basedOn w:val="DefaultParagraphFont"/>
    <w:rsid w:val="007D2A77"/>
  </w:style>
  <w:style w:type="paragraph" w:customStyle="1" w:styleId="ListParagraph1">
    <w:name w:val="List Paragraph1"/>
    <w:basedOn w:val="Normal"/>
    <w:uiPriority w:val="34"/>
    <w:qFormat/>
    <w:rsid w:val="007D2A77"/>
    <w:pPr>
      <w:spacing w:after="200" w:line="276" w:lineRule="auto"/>
      <w:ind w:left="720"/>
      <w:contextualSpacing/>
    </w:pPr>
    <w:rPr>
      <w:rFonts w:ascii="Calibri" w:eastAsia="Times New Roman" w:hAnsi="Calibri"/>
      <w:sz w:val="22"/>
      <w:szCs w:val="22"/>
      <w:lang w:val="ru-RU" w:eastAsia="ru-RU"/>
    </w:rPr>
  </w:style>
  <w:style w:type="paragraph" w:styleId="NoSpacing">
    <w:name w:val="No Spacing"/>
    <w:uiPriority w:val="1"/>
    <w:qFormat/>
    <w:rsid w:val="007D2A77"/>
    <w:pPr>
      <w:spacing w:after="0" w:line="240" w:lineRule="auto"/>
    </w:pPr>
    <w:rPr>
      <w:rFonts w:ascii="Calibri" w:eastAsia="Times New Roman" w:hAnsi="Calibri" w:cs="Times New Roman"/>
      <w:lang w:eastAsia="ru-RU"/>
    </w:rPr>
  </w:style>
  <w:style w:type="paragraph" w:styleId="Footer">
    <w:name w:val="footer"/>
    <w:basedOn w:val="Normal"/>
    <w:link w:val="FooterChar"/>
    <w:rsid w:val="007D2A77"/>
    <w:pPr>
      <w:tabs>
        <w:tab w:val="center" w:pos="4677"/>
        <w:tab w:val="right" w:pos="9355"/>
      </w:tabs>
    </w:pPr>
  </w:style>
  <w:style w:type="character" w:customStyle="1" w:styleId="FooterChar">
    <w:name w:val="Footer Char"/>
    <w:basedOn w:val="DefaultParagraphFont"/>
    <w:link w:val="Footer"/>
    <w:rsid w:val="007D2A77"/>
    <w:rPr>
      <w:rFonts w:ascii="Times New Roman" w:eastAsia="SimSun" w:hAnsi="Times New Roman" w:cs="Times New Roman"/>
      <w:sz w:val="24"/>
      <w:szCs w:val="24"/>
      <w:lang w:val="en-US" w:eastAsia="zh-CN"/>
    </w:rPr>
  </w:style>
  <w:style w:type="character" w:styleId="Strong">
    <w:name w:val="Strong"/>
    <w:uiPriority w:val="22"/>
    <w:qFormat/>
    <w:rsid w:val="007D2A77"/>
    <w:rPr>
      <w:b/>
      <w:bCs/>
    </w:rPr>
  </w:style>
  <w:style w:type="paragraph" w:styleId="BodyTextIndent">
    <w:name w:val="Body Text Indent"/>
    <w:basedOn w:val="Normal"/>
    <w:link w:val="BodyTextIndentChar"/>
    <w:rsid w:val="007D2A77"/>
    <w:pPr>
      <w:spacing w:after="120"/>
      <w:ind w:left="360"/>
    </w:pPr>
  </w:style>
  <w:style w:type="character" w:customStyle="1" w:styleId="BodyTextIndentChar">
    <w:name w:val="Body Text Indent Char"/>
    <w:basedOn w:val="DefaultParagraphFont"/>
    <w:link w:val="BodyTextIndent"/>
    <w:rsid w:val="007D2A77"/>
    <w:rPr>
      <w:rFonts w:ascii="Times New Roman" w:eastAsia="SimSun" w:hAnsi="Times New Roman" w:cs="Times New Roman"/>
      <w:sz w:val="24"/>
      <w:szCs w:val="24"/>
      <w:lang w:val="en-US" w:eastAsia="zh-CN"/>
    </w:rPr>
  </w:style>
  <w:style w:type="character" w:customStyle="1" w:styleId="NormalWebChar1">
    <w:name w:val="Normal (Web) Char1"/>
    <w:aliases w:val="Normal (Web) Char Char,Char11 Char,Normal (Web) Char Char1 Char,Char11 Char1 Char,Char Char Char1 Char,Char11 Char1 Char1 Char,webb Char, webb Char,Обычный (веб) Знак Знак Char,Знак Знак Знак Знак Char,Знак1 Char"/>
    <w:link w:val="NormalWeb"/>
    <w:uiPriority w:val="99"/>
    <w:locked/>
    <w:rsid w:val="007D2A77"/>
    <w:rPr>
      <w:rFonts w:ascii="Times New Roman" w:eastAsia="Times New Roman" w:hAnsi="Times New Roman" w:cs="Times New Roman"/>
      <w:sz w:val="24"/>
      <w:szCs w:val="24"/>
      <w:lang w:eastAsia="ru-RU"/>
    </w:rPr>
  </w:style>
  <w:style w:type="character" w:styleId="Emphasis">
    <w:name w:val="Emphasis"/>
    <w:qFormat/>
    <w:rsid w:val="007D2A77"/>
    <w:rPr>
      <w:i/>
      <w:iCs/>
    </w:rPr>
  </w:style>
  <w:style w:type="paragraph" w:customStyle="1" w:styleId="Default">
    <w:name w:val="Default"/>
    <w:rsid w:val="007D2A77"/>
    <w:pPr>
      <w:autoSpaceDE w:val="0"/>
      <w:autoSpaceDN w:val="0"/>
      <w:adjustRightInd w:val="0"/>
      <w:spacing w:after="0" w:line="240" w:lineRule="auto"/>
    </w:pPr>
    <w:rPr>
      <w:rFonts w:ascii="Arial Unicode" w:eastAsia="Times New Roman" w:hAnsi="Arial Unicode" w:cs="Arial Unicode"/>
      <w:color w:val="000000"/>
      <w:sz w:val="24"/>
      <w:szCs w:val="24"/>
      <w:lang w:val="en-US"/>
    </w:rPr>
  </w:style>
  <w:style w:type="paragraph" w:styleId="DocumentMap">
    <w:name w:val="Document Map"/>
    <w:basedOn w:val="Normal"/>
    <w:link w:val="DocumentMapChar"/>
    <w:semiHidden/>
    <w:rsid w:val="007D2A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D2A77"/>
    <w:rPr>
      <w:rFonts w:ascii="Tahoma" w:eastAsia="SimSun" w:hAnsi="Tahoma" w:cs="Tahoma"/>
      <w:sz w:val="20"/>
      <w:szCs w:val="20"/>
      <w:shd w:val="clear" w:color="auto" w:fill="000080"/>
      <w:lang w:val="en-US" w:eastAsia="zh-CN"/>
    </w:rPr>
  </w:style>
  <w:style w:type="paragraph" w:customStyle="1" w:styleId="10">
    <w:name w:val="Знак Знак1"/>
    <w:basedOn w:val="Normal"/>
    <w:locked/>
    <w:rsid w:val="007D2A77"/>
    <w:pPr>
      <w:spacing w:after="160"/>
    </w:pPr>
    <w:rPr>
      <w:rFonts w:ascii="Verdana" w:eastAsia="Batang" w:hAnsi="Verdana" w:cs="Verdana"/>
      <w:lang w:val="en-GB" w:eastAsia="en-US"/>
    </w:rPr>
  </w:style>
  <w:style w:type="paragraph" w:styleId="ListParagraph">
    <w:name w:val="List Paragraph"/>
    <w:basedOn w:val="Normal"/>
    <w:uiPriority w:val="34"/>
    <w:qFormat/>
    <w:rsid w:val="007D2A77"/>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7D2A77"/>
    <w:pPr>
      <w:spacing w:after="0" w:line="240" w:lineRule="auto"/>
    </w:pPr>
    <w:rPr>
      <w:rFonts w:ascii="Times New Roman" w:hAnsi="Times New Roman" w:cs="Times New Roman"/>
      <w:sz w:val="24"/>
      <w:szCs w:val="24"/>
      <w:lang w:val="en-US" w:eastAsia="zh-CN"/>
    </w:rPr>
  </w:style>
  <w:style w:type="paragraph" w:customStyle="1" w:styleId="3">
    <w:name w:val="Без интервала3"/>
    <w:uiPriority w:val="1"/>
    <w:qFormat/>
    <w:rsid w:val="007D2A77"/>
    <w:pPr>
      <w:spacing w:after="0" w:line="240" w:lineRule="auto"/>
    </w:pPr>
    <w:rPr>
      <w:rFonts w:ascii="Times New Roman" w:hAnsi="Times New Roman" w:cs="Times New Roman"/>
      <w:sz w:val="24"/>
      <w:szCs w:val="24"/>
      <w:lang w:val="en-US" w:eastAsia="zh-CN"/>
    </w:rPr>
  </w:style>
  <w:style w:type="table" w:styleId="TableGrid">
    <w:name w:val="Table Grid"/>
    <w:basedOn w:val="TableNormal"/>
    <w:uiPriority w:val="39"/>
    <w:rsid w:val="007D2A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D26"/>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C20D26"/>
    <w:rPr>
      <w:color w:val="605E5C"/>
      <w:shd w:val="clear" w:color="auto" w:fill="E1DFDD"/>
    </w:rPr>
  </w:style>
  <w:style w:type="character" w:customStyle="1" w:styleId="UnresolvedMention2">
    <w:name w:val="Unresolved Mention2"/>
    <w:basedOn w:val="DefaultParagraphFont"/>
    <w:uiPriority w:val="99"/>
    <w:semiHidden/>
    <w:unhideWhenUsed/>
    <w:rsid w:val="001F363D"/>
    <w:rPr>
      <w:color w:val="605E5C"/>
      <w:shd w:val="clear" w:color="auto" w:fill="E1DFDD"/>
    </w:rPr>
  </w:style>
  <w:style w:type="character" w:styleId="PlaceholderText">
    <w:name w:val="Placeholder Text"/>
    <w:basedOn w:val="DefaultParagraphFont"/>
    <w:uiPriority w:val="99"/>
    <w:semiHidden/>
    <w:rsid w:val="000457B6"/>
    <w:rPr>
      <w:color w:val="808080"/>
    </w:rPr>
  </w:style>
  <w:style w:type="character" w:styleId="UnresolvedMention">
    <w:name w:val="Unresolved Mention"/>
    <w:basedOn w:val="DefaultParagraphFont"/>
    <w:uiPriority w:val="99"/>
    <w:semiHidden/>
    <w:unhideWhenUsed/>
    <w:rsid w:val="00C7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0321">
      <w:bodyDiv w:val="1"/>
      <w:marLeft w:val="0"/>
      <w:marRight w:val="0"/>
      <w:marTop w:val="0"/>
      <w:marBottom w:val="0"/>
      <w:divBdr>
        <w:top w:val="none" w:sz="0" w:space="0" w:color="auto"/>
        <w:left w:val="none" w:sz="0" w:space="0" w:color="auto"/>
        <w:bottom w:val="none" w:sz="0" w:space="0" w:color="auto"/>
        <w:right w:val="none" w:sz="0" w:space="0" w:color="auto"/>
      </w:divBdr>
    </w:div>
    <w:div w:id="152453122">
      <w:bodyDiv w:val="1"/>
      <w:marLeft w:val="0"/>
      <w:marRight w:val="0"/>
      <w:marTop w:val="0"/>
      <w:marBottom w:val="0"/>
      <w:divBdr>
        <w:top w:val="none" w:sz="0" w:space="0" w:color="auto"/>
        <w:left w:val="none" w:sz="0" w:space="0" w:color="auto"/>
        <w:bottom w:val="none" w:sz="0" w:space="0" w:color="auto"/>
        <w:right w:val="none" w:sz="0" w:space="0" w:color="auto"/>
      </w:divBdr>
    </w:div>
    <w:div w:id="260838262">
      <w:bodyDiv w:val="1"/>
      <w:marLeft w:val="0"/>
      <w:marRight w:val="0"/>
      <w:marTop w:val="0"/>
      <w:marBottom w:val="0"/>
      <w:divBdr>
        <w:top w:val="none" w:sz="0" w:space="0" w:color="auto"/>
        <w:left w:val="none" w:sz="0" w:space="0" w:color="auto"/>
        <w:bottom w:val="none" w:sz="0" w:space="0" w:color="auto"/>
        <w:right w:val="none" w:sz="0" w:space="0" w:color="auto"/>
      </w:divBdr>
    </w:div>
    <w:div w:id="425228029">
      <w:bodyDiv w:val="1"/>
      <w:marLeft w:val="0"/>
      <w:marRight w:val="0"/>
      <w:marTop w:val="0"/>
      <w:marBottom w:val="0"/>
      <w:divBdr>
        <w:top w:val="none" w:sz="0" w:space="0" w:color="auto"/>
        <w:left w:val="none" w:sz="0" w:space="0" w:color="auto"/>
        <w:bottom w:val="none" w:sz="0" w:space="0" w:color="auto"/>
        <w:right w:val="none" w:sz="0" w:space="0" w:color="auto"/>
      </w:divBdr>
    </w:div>
    <w:div w:id="592670875">
      <w:bodyDiv w:val="1"/>
      <w:marLeft w:val="0"/>
      <w:marRight w:val="0"/>
      <w:marTop w:val="0"/>
      <w:marBottom w:val="0"/>
      <w:divBdr>
        <w:top w:val="none" w:sz="0" w:space="0" w:color="auto"/>
        <w:left w:val="none" w:sz="0" w:space="0" w:color="auto"/>
        <w:bottom w:val="none" w:sz="0" w:space="0" w:color="auto"/>
        <w:right w:val="none" w:sz="0" w:space="0" w:color="auto"/>
      </w:divBdr>
    </w:div>
    <w:div w:id="662321491">
      <w:bodyDiv w:val="1"/>
      <w:marLeft w:val="0"/>
      <w:marRight w:val="0"/>
      <w:marTop w:val="0"/>
      <w:marBottom w:val="0"/>
      <w:divBdr>
        <w:top w:val="none" w:sz="0" w:space="0" w:color="auto"/>
        <w:left w:val="none" w:sz="0" w:space="0" w:color="auto"/>
        <w:bottom w:val="none" w:sz="0" w:space="0" w:color="auto"/>
        <w:right w:val="none" w:sz="0" w:space="0" w:color="auto"/>
      </w:divBdr>
    </w:div>
    <w:div w:id="805198210">
      <w:bodyDiv w:val="1"/>
      <w:marLeft w:val="0"/>
      <w:marRight w:val="0"/>
      <w:marTop w:val="0"/>
      <w:marBottom w:val="0"/>
      <w:divBdr>
        <w:top w:val="none" w:sz="0" w:space="0" w:color="auto"/>
        <w:left w:val="none" w:sz="0" w:space="0" w:color="auto"/>
        <w:bottom w:val="none" w:sz="0" w:space="0" w:color="auto"/>
        <w:right w:val="none" w:sz="0" w:space="0" w:color="auto"/>
      </w:divBdr>
    </w:div>
    <w:div w:id="853036849">
      <w:bodyDiv w:val="1"/>
      <w:marLeft w:val="0"/>
      <w:marRight w:val="0"/>
      <w:marTop w:val="0"/>
      <w:marBottom w:val="0"/>
      <w:divBdr>
        <w:top w:val="none" w:sz="0" w:space="0" w:color="auto"/>
        <w:left w:val="none" w:sz="0" w:space="0" w:color="auto"/>
        <w:bottom w:val="none" w:sz="0" w:space="0" w:color="auto"/>
        <w:right w:val="none" w:sz="0" w:space="0" w:color="auto"/>
      </w:divBdr>
    </w:div>
    <w:div w:id="1009799029">
      <w:bodyDiv w:val="1"/>
      <w:marLeft w:val="0"/>
      <w:marRight w:val="0"/>
      <w:marTop w:val="0"/>
      <w:marBottom w:val="0"/>
      <w:divBdr>
        <w:top w:val="none" w:sz="0" w:space="0" w:color="auto"/>
        <w:left w:val="none" w:sz="0" w:space="0" w:color="auto"/>
        <w:bottom w:val="none" w:sz="0" w:space="0" w:color="auto"/>
        <w:right w:val="none" w:sz="0" w:space="0" w:color="auto"/>
      </w:divBdr>
    </w:div>
    <w:div w:id="1125075531">
      <w:bodyDiv w:val="1"/>
      <w:marLeft w:val="0"/>
      <w:marRight w:val="0"/>
      <w:marTop w:val="0"/>
      <w:marBottom w:val="0"/>
      <w:divBdr>
        <w:top w:val="none" w:sz="0" w:space="0" w:color="auto"/>
        <w:left w:val="none" w:sz="0" w:space="0" w:color="auto"/>
        <w:bottom w:val="none" w:sz="0" w:space="0" w:color="auto"/>
        <w:right w:val="none" w:sz="0" w:space="0" w:color="auto"/>
      </w:divBdr>
    </w:div>
    <w:div w:id="1155488636">
      <w:bodyDiv w:val="1"/>
      <w:marLeft w:val="0"/>
      <w:marRight w:val="0"/>
      <w:marTop w:val="0"/>
      <w:marBottom w:val="0"/>
      <w:divBdr>
        <w:top w:val="none" w:sz="0" w:space="0" w:color="auto"/>
        <w:left w:val="none" w:sz="0" w:space="0" w:color="auto"/>
        <w:bottom w:val="none" w:sz="0" w:space="0" w:color="auto"/>
        <w:right w:val="none" w:sz="0" w:space="0" w:color="auto"/>
      </w:divBdr>
    </w:div>
    <w:div w:id="1208181866">
      <w:bodyDiv w:val="1"/>
      <w:marLeft w:val="0"/>
      <w:marRight w:val="0"/>
      <w:marTop w:val="0"/>
      <w:marBottom w:val="0"/>
      <w:divBdr>
        <w:top w:val="none" w:sz="0" w:space="0" w:color="auto"/>
        <w:left w:val="none" w:sz="0" w:space="0" w:color="auto"/>
        <w:bottom w:val="none" w:sz="0" w:space="0" w:color="auto"/>
        <w:right w:val="none" w:sz="0" w:space="0" w:color="auto"/>
      </w:divBdr>
    </w:div>
    <w:div w:id="1370913084">
      <w:bodyDiv w:val="1"/>
      <w:marLeft w:val="0"/>
      <w:marRight w:val="0"/>
      <w:marTop w:val="0"/>
      <w:marBottom w:val="0"/>
      <w:divBdr>
        <w:top w:val="none" w:sz="0" w:space="0" w:color="auto"/>
        <w:left w:val="none" w:sz="0" w:space="0" w:color="auto"/>
        <w:bottom w:val="none" w:sz="0" w:space="0" w:color="auto"/>
        <w:right w:val="none" w:sz="0" w:space="0" w:color="auto"/>
      </w:divBdr>
    </w:div>
    <w:div w:id="1380858938">
      <w:bodyDiv w:val="1"/>
      <w:marLeft w:val="0"/>
      <w:marRight w:val="0"/>
      <w:marTop w:val="0"/>
      <w:marBottom w:val="0"/>
      <w:divBdr>
        <w:top w:val="none" w:sz="0" w:space="0" w:color="auto"/>
        <w:left w:val="none" w:sz="0" w:space="0" w:color="auto"/>
        <w:bottom w:val="none" w:sz="0" w:space="0" w:color="auto"/>
        <w:right w:val="none" w:sz="0" w:space="0" w:color="auto"/>
      </w:divBdr>
    </w:div>
    <w:div w:id="1414666133">
      <w:bodyDiv w:val="1"/>
      <w:marLeft w:val="0"/>
      <w:marRight w:val="0"/>
      <w:marTop w:val="0"/>
      <w:marBottom w:val="0"/>
      <w:divBdr>
        <w:top w:val="none" w:sz="0" w:space="0" w:color="auto"/>
        <w:left w:val="none" w:sz="0" w:space="0" w:color="auto"/>
        <w:bottom w:val="none" w:sz="0" w:space="0" w:color="auto"/>
        <w:right w:val="none" w:sz="0" w:space="0" w:color="auto"/>
      </w:divBdr>
    </w:div>
    <w:div w:id="1442843087">
      <w:bodyDiv w:val="1"/>
      <w:marLeft w:val="0"/>
      <w:marRight w:val="0"/>
      <w:marTop w:val="0"/>
      <w:marBottom w:val="0"/>
      <w:divBdr>
        <w:top w:val="none" w:sz="0" w:space="0" w:color="auto"/>
        <w:left w:val="none" w:sz="0" w:space="0" w:color="auto"/>
        <w:bottom w:val="none" w:sz="0" w:space="0" w:color="auto"/>
        <w:right w:val="none" w:sz="0" w:space="0" w:color="auto"/>
      </w:divBdr>
    </w:div>
    <w:div w:id="1601985664">
      <w:bodyDiv w:val="1"/>
      <w:marLeft w:val="0"/>
      <w:marRight w:val="0"/>
      <w:marTop w:val="0"/>
      <w:marBottom w:val="0"/>
      <w:divBdr>
        <w:top w:val="none" w:sz="0" w:space="0" w:color="auto"/>
        <w:left w:val="none" w:sz="0" w:space="0" w:color="auto"/>
        <w:bottom w:val="none" w:sz="0" w:space="0" w:color="auto"/>
        <w:right w:val="none" w:sz="0" w:space="0" w:color="auto"/>
      </w:divBdr>
    </w:div>
    <w:div w:id="1673877896">
      <w:bodyDiv w:val="1"/>
      <w:marLeft w:val="0"/>
      <w:marRight w:val="0"/>
      <w:marTop w:val="0"/>
      <w:marBottom w:val="0"/>
      <w:divBdr>
        <w:top w:val="none" w:sz="0" w:space="0" w:color="auto"/>
        <w:left w:val="none" w:sz="0" w:space="0" w:color="auto"/>
        <w:bottom w:val="none" w:sz="0" w:space="0" w:color="auto"/>
        <w:right w:val="none" w:sz="0" w:space="0" w:color="auto"/>
      </w:divBdr>
    </w:div>
    <w:div w:id="1697080053">
      <w:bodyDiv w:val="1"/>
      <w:marLeft w:val="0"/>
      <w:marRight w:val="0"/>
      <w:marTop w:val="0"/>
      <w:marBottom w:val="0"/>
      <w:divBdr>
        <w:top w:val="none" w:sz="0" w:space="0" w:color="auto"/>
        <w:left w:val="none" w:sz="0" w:space="0" w:color="auto"/>
        <w:bottom w:val="none" w:sz="0" w:space="0" w:color="auto"/>
        <w:right w:val="none" w:sz="0" w:space="0" w:color="auto"/>
      </w:divBdr>
    </w:div>
    <w:div w:id="1719892062">
      <w:bodyDiv w:val="1"/>
      <w:marLeft w:val="0"/>
      <w:marRight w:val="0"/>
      <w:marTop w:val="0"/>
      <w:marBottom w:val="0"/>
      <w:divBdr>
        <w:top w:val="none" w:sz="0" w:space="0" w:color="auto"/>
        <w:left w:val="none" w:sz="0" w:space="0" w:color="auto"/>
        <w:bottom w:val="none" w:sz="0" w:space="0" w:color="auto"/>
        <w:right w:val="none" w:sz="0" w:space="0" w:color="auto"/>
      </w:divBdr>
    </w:div>
    <w:div w:id="1872185922">
      <w:bodyDiv w:val="1"/>
      <w:marLeft w:val="0"/>
      <w:marRight w:val="0"/>
      <w:marTop w:val="0"/>
      <w:marBottom w:val="0"/>
      <w:divBdr>
        <w:top w:val="none" w:sz="0" w:space="0" w:color="auto"/>
        <w:left w:val="none" w:sz="0" w:space="0" w:color="auto"/>
        <w:bottom w:val="none" w:sz="0" w:space="0" w:color="auto"/>
        <w:right w:val="none" w:sz="0" w:space="0" w:color="auto"/>
      </w:divBdr>
    </w:div>
    <w:div w:id="1975019573">
      <w:bodyDiv w:val="1"/>
      <w:marLeft w:val="0"/>
      <w:marRight w:val="0"/>
      <w:marTop w:val="0"/>
      <w:marBottom w:val="0"/>
      <w:divBdr>
        <w:top w:val="none" w:sz="0" w:space="0" w:color="auto"/>
        <w:left w:val="none" w:sz="0" w:space="0" w:color="auto"/>
        <w:bottom w:val="none" w:sz="0" w:space="0" w:color="auto"/>
        <w:right w:val="none" w:sz="0" w:space="0" w:color="auto"/>
      </w:divBdr>
    </w:div>
    <w:div w:id="1999573246">
      <w:bodyDiv w:val="1"/>
      <w:marLeft w:val="0"/>
      <w:marRight w:val="0"/>
      <w:marTop w:val="0"/>
      <w:marBottom w:val="0"/>
      <w:divBdr>
        <w:top w:val="none" w:sz="0" w:space="0" w:color="auto"/>
        <w:left w:val="none" w:sz="0" w:space="0" w:color="auto"/>
        <w:bottom w:val="none" w:sz="0" w:space="0" w:color="auto"/>
        <w:right w:val="none" w:sz="0" w:space="0" w:color="auto"/>
      </w:divBdr>
    </w:div>
    <w:div w:id="2000771288">
      <w:bodyDiv w:val="1"/>
      <w:marLeft w:val="0"/>
      <w:marRight w:val="0"/>
      <w:marTop w:val="0"/>
      <w:marBottom w:val="0"/>
      <w:divBdr>
        <w:top w:val="none" w:sz="0" w:space="0" w:color="auto"/>
        <w:left w:val="none" w:sz="0" w:space="0" w:color="auto"/>
        <w:bottom w:val="none" w:sz="0" w:space="0" w:color="auto"/>
        <w:right w:val="none" w:sz="0" w:space="0" w:color="auto"/>
      </w:divBdr>
    </w:div>
    <w:div w:id="200935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ttps://office.roadpolice.am/public//roadpolicepoi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E427-3908-4DA0-BAD0-EA69DC17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21</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809</cp:revision>
  <cp:lastPrinted>2024-04-25T10:21:00Z</cp:lastPrinted>
  <dcterms:created xsi:type="dcterms:W3CDTF">2023-12-26T13:19:00Z</dcterms:created>
  <dcterms:modified xsi:type="dcterms:W3CDTF">2024-04-25T10:22:00Z</dcterms:modified>
</cp:coreProperties>
</file>