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E2447" w14:textId="79D706A6" w:rsidR="00E52620" w:rsidRPr="00EE1F47" w:rsidRDefault="00E52620" w:rsidP="00874990">
      <w:pPr>
        <w:pStyle w:val="Heading1"/>
        <w:spacing w:before="0" w:after="0" w:line="276" w:lineRule="auto"/>
        <w:ind w:right="-143"/>
        <w:rPr>
          <w:rFonts w:ascii="GHEA Grapalat" w:hAnsi="GHEA Grapalat"/>
          <w:sz w:val="24"/>
          <w:szCs w:val="24"/>
        </w:rPr>
      </w:pPr>
      <w:r w:rsidRPr="00EE1F47">
        <w:rPr>
          <w:rFonts w:ascii="GHEA Grapalat" w:hAnsi="GHEA Grapalat"/>
          <w:b w:val="0"/>
          <w:bCs w:val="0"/>
          <w:color w:val="000000"/>
          <w:sz w:val="24"/>
          <w:szCs w:val="24"/>
          <w:lang w:eastAsia="en-US"/>
        </w:rPr>
        <w:drawing>
          <wp:anchor distT="0" distB="0" distL="114300" distR="114300" simplePos="0" relativeHeight="251659264" behindDoc="0" locked="0" layoutInCell="1" allowOverlap="1" wp14:anchorId="39745034" wp14:editId="5F01FCBF">
            <wp:simplePos x="0" y="0"/>
            <wp:positionH relativeFrom="page">
              <wp:posOffset>3223844</wp:posOffset>
            </wp:positionH>
            <wp:positionV relativeFrom="paragraph">
              <wp:posOffset>-464744</wp:posOffset>
            </wp:positionV>
            <wp:extent cx="1208779" cy="11449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6000"/>
                    </a:blip>
                    <a:srcRect/>
                    <a:stretch>
                      <a:fillRect/>
                    </a:stretch>
                  </pic:blipFill>
                  <pic:spPr bwMode="auto">
                    <a:xfrm>
                      <a:off x="0" y="0"/>
                      <a:ext cx="1208779" cy="11449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F62607B" w14:textId="63A765DA" w:rsidR="00E52620" w:rsidRDefault="00E52620" w:rsidP="00874990">
      <w:pPr>
        <w:spacing w:after="0"/>
        <w:ind w:right="-143"/>
        <w:rPr>
          <w:rFonts w:ascii="GHEA Grapalat" w:hAnsi="GHEA Grapalat"/>
          <w:sz w:val="10"/>
          <w:szCs w:val="10"/>
          <w:lang w:val="en-US" w:eastAsia="ru-RU"/>
        </w:rPr>
      </w:pPr>
    </w:p>
    <w:p w14:paraId="27FB488B" w14:textId="77777777" w:rsidR="00980DF1" w:rsidRPr="00980DF1" w:rsidRDefault="00980DF1" w:rsidP="00874990">
      <w:pPr>
        <w:spacing w:after="0"/>
        <w:ind w:right="-143"/>
        <w:rPr>
          <w:rFonts w:ascii="GHEA Grapalat" w:hAnsi="GHEA Grapalat"/>
          <w:sz w:val="10"/>
          <w:szCs w:val="10"/>
          <w:lang w:val="en-US" w:eastAsia="ru-RU"/>
        </w:rPr>
      </w:pPr>
    </w:p>
    <w:p w14:paraId="54CA621C" w14:textId="4D4D4AAC" w:rsidR="002B6448" w:rsidRDefault="002B6448" w:rsidP="00874990">
      <w:pPr>
        <w:spacing w:after="0"/>
        <w:ind w:right="-143"/>
        <w:rPr>
          <w:rFonts w:ascii="GHEA Grapalat" w:hAnsi="GHEA Grapalat"/>
          <w:sz w:val="10"/>
          <w:szCs w:val="10"/>
          <w:lang w:val="en-US" w:eastAsia="ru-RU"/>
        </w:rPr>
      </w:pPr>
    </w:p>
    <w:p w14:paraId="29368F83" w14:textId="77777777" w:rsidR="00874990" w:rsidRDefault="00874990" w:rsidP="00874990">
      <w:pPr>
        <w:spacing w:after="0"/>
        <w:ind w:right="-143"/>
        <w:rPr>
          <w:rFonts w:ascii="GHEA Grapalat" w:hAnsi="GHEA Grapalat"/>
          <w:sz w:val="10"/>
          <w:szCs w:val="10"/>
          <w:lang w:val="en-US" w:eastAsia="ru-RU"/>
        </w:rPr>
      </w:pPr>
    </w:p>
    <w:p w14:paraId="3921E4F5" w14:textId="77777777" w:rsidR="00980DF1" w:rsidRPr="00980DF1" w:rsidRDefault="00980DF1" w:rsidP="00874990">
      <w:pPr>
        <w:spacing w:after="0"/>
        <w:ind w:right="-143"/>
        <w:rPr>
          <w:rFonts w:ascii="GHEA Grapalat" w:hAnsi="GHEA Grapalat"/>
          <w:sz w:val="10"/>
          <w:szCs w:val="10"/>
          <w:lang w:val="en-US" w:eastAsia="ru-RU"/>
        </w:rPr>
      </w:pPr>
    </w:p>
    <w:p w14:paraId="240105EC" w14:textId="77777777" w:rsidR="00E52620" w:rsidRPr="006E368B" w:rsidRDefault="00E52620" w:rsidP="00874990">
      <w:pPr>
        <w:spacing w:after="0"/>
        <w:ind w:left="-284" w:right="-143"/>
        <w:contextualSpacing/>
        <w:jc w:val="center"/>
        <w:rPr>
          <w:rFonts w:ascii="GHEA Grapalat" w:hAnsi="GHEA Grapalat" w:cs="Sylfaen"/>
          <w:b/>
          <w:bCs/>
          <w:color w:val="000000"/>
          <w:sz w:val="32"/>
          <w:szCs w:val="32"/>
          <w:lang w:val="en-US"/>
        </w:rPr>
      </w:pPr>
      <w:r w:rsidRPr="002B6448">
        <w:rPr>
          <w:rFonts w:ascii="GHEA Grapalat" w:hAnsi="GHEA Grapalat" w:cs="Sylfaen"/>
          <w:b/>
          <w:bCs/>
          <w:color w:val="000000"/>
          <w:sz w:val="32"/>
          <w:szCs w:val="32"/>
        </w:rPr>
        <w:t>ՀԱՅԱՍՏԱՆԻ</w:t>
      </w:r>
      <w:r w:rsidRPr="006E368B">
        <w:rPr>
          <w:rFonts w:ascii="GHEA Grapalat" w:hAnsi="GHEA Grapalat" w:cs="Sylfaen"/>
          <w:b/>
          <w:bCs/>
          <w:color w:val="000000"/>
          <w:sz w:val="32"/>
          <w:szCs w:val="32"/>
          <w:lang w:val="en-US"/>
        </w:rPr>
        <w:t xml:space="preserve"> </w:t>
      </w:r>
      <w:r w:rsidRPr="002B6448">
        <w:rPr>
          <w:rFonts w:ascii="GHEA Grapalat" w:hAnsi="GHEA Grapalat" w:cs="Sylfaen"/>
          <w:b/>
          <w:bCs/>
          <w:color w:val="000000"/>
          <w:sz w:val="32"/>
          <w:szCs w:val="32"/>
        </w:rPr>
        <w:t>ՀԱՆՐԱՊԵՏՈՒԹՅՈՒՆ</w:t>
      </w:r>
    </w:p>
    <w:p w14:paraId="564CEAE7" w14:textId="77777777" w:rsidR="00E52620" w:rsidRPr="006E368B" w:rsidRDefault="00E52620" w:rsidP="00874990">
      <w:pPr>
        <w:spacing w:after="0"/>
        <w:ind w:left="-284" w:right="-143"/>
        <w:contextualSpacing/>
        <w:jc w:val="center"/>
        <w:rPr>
          <w:rFonts w:ascii="GHEA Grapalat" w:hAnsi="GHEA Grapalat" w:cs="Sylfaen"/>
          <w:b/>
          <w:bCs/>
          <w:color w:val="000000"/>
          <w:sz w:val="32"/>
          <w:szCs w:val="32"/>
          <w:lang w:val="en-US"/>
        </w:rPr>
      </w:pPr>
      <w:r w:rsidRPr="002B6448">
        <w:rPr>
          <w:rFonts w:ascii="GHEA Grapalat" w:hAnsi="GHEA Grapalat" w:cs="Sylfaen"/>
          <w:b/>
          <w:bCs/>
          <w:color w:val="000000"/>
          <w:sz w:val="32"/>
          <w:szCs w:val="32"/>
        </w:rPr>
        <w:t>ՎՃՌԱԲԵԿ</w:t>
      </w:r>
      <w:r w:rsidRPr="006E368B">
        <w:rPr>
          <w:rFonts w:ascii="GHEA Grapalat" w:hAnsi="GHEA Grapalat" w:cs="Sylfaen"/>
          <w:b/>
          <w:bCs/>
          <w:color w:val="000000"/>
          <w:sz w:val="32"/>
          <w:szCs w:val="32"/>
          <w:lang w:val="en-US"/>
        </w:rPr>
        <w:t xml:space="preserve"> </w:t>
      </w:r>
      <w:r w:rsidRPr="002B6448">
        <w:rPr>
          <w:rFonts w:ascii="GHEA Grapalat" w:hAnsi="GHEA Grapalat" w:cs="Sylfaen"/>
          <w:b/>
          <w:bCs/>
          <w:color w:val="000000"/>
          <w:sz w:val="32"/>
          <w:szCs w:val="32"/>
        </w:rPr>
        <w:t>ԴԱՏԱՐԱՆ</w:t>
      </w:r>
    </w:p>
    <w:p w14:paraId="5FDC7449" w14:textId="77777777" w:rsidR="00E52620" w:rsidRPr="006E368B" w:rsidRDefault="00E52620" w:rsidP="00874990">
      <w:pPr>
        <w:spacing w:after="0"/>
        <w:ind w:left="-284" w:right="-143"/>
        <w:contextualSpacing/>
        <w:jc w:val="center"/>
        <w:rPr>
          <w:rFonts w:ascii="GHEA Grapalat" w:hAnsi="GHEA Grapalat" w:cs="Sylfaen"/>
          <w:b/>
          <w:bCs/>
          <w:color w:val="000000"/>
          <w:sz w:val="8"/>
          <w:szCs w:val="8"/>
          <w:lang w:val="en-US"/>
        </w:rPr>
      </w:pPr>
    </w:p>
    <w:p w14:paraId="27660297" w14:textId="04ACD154" w:rsidR="00E52620" w:rsidRPr="006E368B" w:rsidRDefault="00E52620" w:rsidP="00874990">
      <w:pPr>
        <w:spacing w:after="0"/>
        <w:ind w:right="-143"/>
        <w:contextualSpacing/>
        <w:jc w:val="both"/>
        <w:rPr>
          <w:rFonts w:ascii="GHEA Grapalat" w:hAnsi="GHEA Grapalat"/>
          <w:b/>
          <w:bCs/>
          <w:color w:val="000000"/>
          <w:sz w:val="24"/>
          <w:szCs w:val="24"/>
          <w:lang w:val="en-US"/>
        </w:rPr>
      </w:pPr>
      <w:r w:rsidRPr="00EE1F47">
        <w:rPr>
          <w:rFonts w:ascii="GHEA Grapalat" w:hAnsi="GHEA Grapalat" w:cs="Sylfaen"/>
          <w:color w:val="000000"/>
          <w:sz w:val="24"/>
          <w:szCs w:val="24"/>
        </w:rPr>
        <w:t>ՀՀ</w:t>
      </w:r>
      <w:r w:rsidRPr="006E368B">
        <w:rPr>
          <w:rFonts w:ascii="GHEA Grapalat" w:hAnsi="GHEA Grapalat" w:cs="Sylfaen"/>
          <w:color w:val="000000"/>
          <w:sz w:val="24"/>
          <w:szCs w:val="24"/>
          <w:lang w:val="en-US"/>
        </w:rPr>
        <w:t xml:space="preserve"> </w:t>
      </w:r>
      <w:r w:rsidRPr="00EE1F47">
        <w:rPr>
          <w:rFonts w:ascii="GHEA Grapalat" w:hAnsi="GHEA Grapalat" w:cs="Sylfaen"/>
          <w:color w:val="000000"/>
          <w:sz w:val="24"/>
          <w:szCs w:val="24"/>
        </w:rPr>
        <w:t>վերաքննիչ</w:t>
      </w:r>
      <w:r w:rsidRPr="006E368B">
        <w:rPr>
          <w:rFonts w:ascii="GHEA Grapalat" w:hAnsi="GHEA Grapalat" w:cs="Sylfaen"/>
          <w:color w:val="000000"/>
          <w:sz w:val="24"/>
          <w:szCs w:val="24"/>
          <w:lang w:val="en-US"/>
        </w:rPr>
        <w:t xml:space="preserve"> </w:t>
      </w:r>
      <w:r w:rsidRPr="00EE1F47">
        <w:rPr>
          <w:rFonts w:ascii="GHEA Grapalat" w:hAnsi="GHEA Grapalat" w:cs="Sylfaen"/>
          <w:color w:val="000000"/>
          <w:sz w:val="24"/>
          <w:szCs w:val="24"/>
        </w:rPr>
        <w:t>վարչական</w:t>
      </w:r>
      <w:r w:rsidRPr="006E368B">
        <w:rPr>
          <w:rFonts w:ascii="GHEA Grapalat" w:hAnsi="GHEA Grapalat" w:cs="Sylfaen"/>
          <w:color w:val="000000"/>
          <w:sz w:val="24"/>
          <w:szCs w:val="24"/>
          <w:lang w:val="en-US"/>
        </w:rPr>
        <w:t xml:space="preserve">                                    </w:t>
      </w:r>
      <w:r w:rsidRPr="00EE1F47">
        <w:rPr>
          <w:rFonts w:ascii="GHEA Grapalat" w:hAnsi="GHEA Grapalat" w:cs="Sylfaen"/>
          <w:color w:val="000000"/>
          <w:sz w:val="24"/>
          <w:szCs w:val="24"/>
        </w:rPr>
        <w:t>Վարչական</w:t>
      </w:r>
      <w:r w:rsidRPr="006E368B">
        <w:rPr>
          <w:rFonts w:ascii="GHEA Grapalat" w:hAnsi="GHEA Grapalat" w:cs="Sylfaen"/>
          <w:color w:val="000000"/>
          <w:sz w:val="24"/>
          <w:szCs w:val="24"/>
          <w:lang w:val="en-US"/>
        </w:rPr>
        <w:t xml:space="preserve"> </w:t>
      </w:r>
      <w:r w:rsidRPr="00EE1F47">
        <w:rPr>
          <w:rFonts w:ascii="GHEA Grapalat" w:hAnsi="GHEA Grapalat" w:cs="Sylfaen"/>
          <w:color w:val="000000"/>
          <w:sz w:val="24"/>
          <w:szCs w:val="24"/>
        </w:rPr>
        <w:t>գործ</w:t>
      </w:r>
      <w:r w:rsidRPr="006E368B">
        <w:rPr>
          <w:rFonts w:ascii="GHEA Grapalat" w:hAnsi="GHEA Grapalat" w:cs="Sylfaen"/>
          <w:color w:val="000000"/>
          <w:sz w:val="24"/>
          <w:szCs w:val="24"/>
          <w:lang w:val="en-US"/>
        </w:rPr>
        <w:t xml:space="preserve"> </w:t>
      </w:r>
      <w:r w:rsidRPr="00EE1F47">
        <w:rPr>
          <w:rFonts w:ascii="GHEA Grapalat" w:hAnsi="GHEA Grapalat" w:cs="Sylfaen"/>
          <w:color w:val="000000"/>
          <w:sz w:val="24"/>
          <w:szCs w:val="24"/>
        </w:rPr>
        <w:t>թիվ</w:t>
      </w:r>
      <w:r w:rsidRPr="006E368B">
        <w:rPr>
          <w:rFonts w:ascii="GHEA Grapalat" w:hAnsi="GHEA Grapalat" w:cs="Sylfaen"/>
          <w:color w:val="000000"/>
          <w:sz w:val="24"/>
          <w:szCs w:val="24"/>
          <w:lang w:val="en-US"/>
        </w:rPr>
        <w:t xml:space="preserve"> </w:t>
      </w:r>
      <w:r w:rsidRPr="00EE1F47">
        <w:rPr>
          <w:rFonts w:ascii="GHEA Grapalat" w:hAnsi="GHEA Grapalat" w:cs="Sylfaen"/>
          <w:b/>
          <w:bCs/>
          <w:color w:val="000000"/>
          <w:sz w:val="24"/>
          <w:szCs w:val="24"/>
          <w:u w:val="single"/>
        </w:rPr>
        <w:t>ՎԴ</w:t>
      </w:r>
      <w:r w:rsidRPr="006E368B">
        <w:rPr>
          <w:rFonts w:ascii="GHEA Grapalat" w:hAnsi="GHEA Grapalat" w:cs="Sylfaen"/>
          <w:b/>
          <w:bCs/>
          <w:color w:val="000000"/>
          <w:sz w:val="24"/>
          <w:szCs w:val="24"/>
          <w:u w:val="single"/>
          <w:lang w:val="en-US"/>
        </w:rPr>
        <w:t>/</w:t>
      </w:r>
      <w:r w:rsidR="006F1C31" w:rsidRPr="006E368B">
        <w:rPr>
          <w:rFonts w:ascii="GHEA Grapalat" w:hAnsi="GHEA Grapalat" w:cs="Sylfaen"/>
          <w:b/>
          <w:bCs/>
          <w:color w:val="000000"/>
          <w:sz w:val="24"/>
          <w:szCs w:val="24"/>
          <w:u w:val="single"/>
          <w:lang w:val="en-US"/>
        </w:rPr>
        <w:t>4748</w:t>
      </w:r>
      <w:r w:rsidRPr="006E368B">
        <w:rPr>
          <w:rFonts w:ascii="GHEA Grapalat" w:hAnsi="GHEA Grapalat" w:cs="Sylfaen"/>
          <w:b/>
          <w:bCs/>
          <w:color w:val="000000"/>
          <w:sz w:val="24"/>
          <w:szCs w:val="24"/>
          <w:u w:val="single"/>
          <w:lang w:val="en-US"/>
        </w:rPr>
        <w:t>/05/2</w:t>
      </w:r>
      <w:r w:rsidR="006F1C31" w:rsidRPr="006E368B">
        <w:rPr>
          <w:rFonts w:ascii="GHEA Grapalat" w:hAnsi="GHEA Grapalat" w:cs="Sylfaen"/>
          <w:b/>
          <w:bCs/>
          <w:color w:val="000000"/>
          <w:sz w:val="24"/>
          <w:szCs w:val="24"/>
          <w:u w:val="single"/>
          <w:lang w:val="en-US"/>
        </w:rPr>
        <w:t>3</w:t>
      </w:r>
    </w:p>
    <w:p w14:paraId="0F7E2E2E" w14:textId="66FBAB82" w:rsidR="00E52620" w:rsidRPr="00EE1F47" w:rsidRDefault="00E52620" w:rsidP="00874990">
      <w:pPr>
        <w:spacing w:after="0"/>
        <w:ind w:left="-284" w:right="-143"/>
        <w:contextualSpacing/>
        <w:jc w:val="both"/>
        <w:rPr>
          <w:rFonts w:ascii="GHEA Grapalat" w:hAnsi="GHEA Grapalat"/>
          <w:b/>
          <w:bCs/>
          <w:color w:val="000000"/>
          <w:sz w:val="24"/>
          <w:szCs w:val="24"/>
          <w:lang w:val="hy-AM"/>
        </w:rPr>
      </w:pPr>
      <w:r w:rsidRPr="00EE1F47">
        <w:rPr>
          <w:rFonts w:ascii="GHEA Grapalat" w:hAnsi="GHEA Grapalat" w:cs="Sylfaen"/>
          <w:color w:val="000000"/>
          <w:sz w:val="24"/>
          <w:szCs w:val="24"/>
          <w:lang w:val="hy-AM"/>
        </w:rPr>
        <w:t xml:space="preserve">    դատարանի </w:t>
      </w:r>
      <w:r w:rsidRPr="00EE1F47">
        <w:rPr>
          <w:rFonts w:ascii="GHEA Grapalat" w:hAnsi="GHEA Grapalat"/>
          <w:color w:val="000000"/>
          <w:sz w:val="24"/>
          <w:szCs w:val="24"/>
          <w:lang w:val="hy-AM"/>
        </w:rPr>
        <w:t xml:space="preserve">որոշում                                                                                       </w:t>
      </w:r>
      <w:r w:rsidRPr="00EE1F47">
        <w:rPr>
          <w:rFonts w:ascii="GHEA Grapalat" w:hAnsi="GHEA Grapalat"/>
          <w:b/>
          <w:bCs/>
          <w:color w:val="000000"/>
          <w:sz w:val="24"/>
          <w:szCs w:val="24"/>
          <w:lang w:val="hy-AM"/>
        </w:rPr>
        <w:t>202</w:t>
      </w:r>
      <w:r w:rsidR="006F1C31" w:rsidRPr="004D46F4">
        <w:rPr>
          <w:rFonts w:ascii="GHEA Grapalat" w:hAnsi="GHEA Grapalat"/>
          <w:b/>
          <w:bCs/>
          <w:color w:val="000000"/>
          <w:sz w:val="24"/>
          <w:szCs w:val="24"/>
          <w:lang w:val="hy-AM"/>
        </w:rPr>
        <w:t>4</w:t>
      </w:r>
      <w:r w:rsidRPr="00EE1F47">
        <w:rPr>
          <w:rFonts w:ascii="GHEA Grapalat" w:hAnsi="GHEA Grapalat" w:cs="Sylfaen"/>
          <w:b/>
          <w:bCs/>
          <w:color w:val="000000"/>
          <w:sz w:val="24"/>
          <w:szCs w:val="24"/>
          <w:lang w:val="hy-AM"/>
        </w:rPr>
        <w:t>թ</w:t>
      </w:r>
      <w:r w:rsidRPr="00EE1F47">
        <w:rPr>
          <w:rFonts w:ascii="GHEA Grapalat" w:hAnsi="GHEA Grapalat"/>
          <w:b/>
          <w:bCs/>
          <w:color w:val="000000"/>
          <w:sz w:val="24"/>
          <w:szCs w:val="24"/>
          <w:lang w:val="hy-AM"/>
        </w:rPr>
        <w:t>.</w:t>
      </w:r>
    </w:p>
    <w:p w14:paraId="76BE4D96" w14:textId="4B8CCC2B" w:rsidR="00E52620" w:rsidRPr="00EE1F47" w:rsidRDefault="00E52620" w:rsidP="00874990">
      <w:pPr>
        <w:spacing w:after="0"/>
        <w:ind w:left="-284" w:right="-143"/>
        <w:contextualSpacing/>
        <w:jc w:val="both"/>
        <w:rPr>
          <w:rFonts w:ascii="GHEA Grapalat" w:hAnsi="GHEA Grapalat"/>
          <w:color w:val="000000"/>
          <w:sz w:val="24"/>
          <w:szCs w:val="24"/>
          <w:lang w:val="hy-AM"/>
        </w:rPr>
      </w:pPr>
      <w:r w:rsidRPr="00EE1F47">
        <w:rPr>
          <w:rFonts w:ascii="GHEA Grapalat" w:hAnsi="GHEA Grapalat" w:cs="Sylfaen"/>
          <w:color w:val="000000"/>
          <w:sz w:val="24"/>
          <w:szCs w:val="24"/>
          <w:lang w:val="hy-AM"/>
        </w:rPr>
        <w:t xml:space="preserve">    Վարչական գործ թիվ ՎԴ/</w:t>
      </w:r>
      <w:r w:rsidR="006F1C31" w:rsidRPr="006F1C31">
        <w:rPr>
          <w:rFonts w:ascii="GHEA Grapalat" w:hAnsi="GHEA Grapalat" w:cs="Sylfaen"/>
          <w:color w:val="000000"/>
          <w:sz w:val="24"/>
          <w:szCs w:val="24"/>
          <w:lang w:val="hy-AM"/>
        </w:rPr>
        <w:t>4748</w:t>
      </w:r>
      <w:r w:rsidRPr="00EE1F47">
        <w:rPr>
          <w:rFonts w:ascii="GHEA Grapalat" w:hAnsi="GHEA Grapalat" w:cs="Sylfaen"/>
          <w:color w:val="000000"/>
          <w:sz w:val="24"/>
          <w:szCs w:val="24"/>
          <w:lang w:val="hy-AM"/>
        </w:rPr>
        <w:t>/05/2</w:t>
      </w:r>
      <w:r w:rsidR="006F1C31" w:rsidRPr="006F1C31">
        <w:rPr>
          <w:rFonts w:ascii="GHEA Grapalat" w:hAnsi="GHEA Grapalat" w:cs="Sylfaen"/>
          <w:color w:val="000000"/>
          <w:sz w:val="24"/>
          <w:szCs w:val="24"/>
          <w:lang w:val="hy-AM"/>
        </w:rPr>
        <w:t>3</w:t>
      </w:r>
      <w:r w:rsidRPr="00EE1F47">
        <w:rPr>
          <w:rFonts w:ascii="GHEA Grapalat" w:hAnsi="GHEA Grapalat"/>
          <w:color w:val="000000"/>
          <w:sz w:val="24"/>
          <w:szCs w:val="24"/>
          <w:lang w:val="hy-AM"/>
        </w:rPr>
        <w:t xml:space="preserve">                                                                                            </w:t>
      </w:r>
    </w:p>
    <w:p w14:paraId="7DB35A24" w14:textId="36793244" w:rsidR="00E52620" w:rsidRPr="004D46F4" w:rsidRDefault="00E52620" w:rsidP="00874990">
      <w:pPr>
        <w:spacing w:after="0"/>
        <w:ind w:left="-284" w:right="-143"/>
        <w:contextualSpacing/>
        <w:jc w:val="both"/>
        <w:rPr>
          <w:rFonts w:ascii="GHEA Grapalat" w:hAnsi="GHEA Grapalat"/>
          <w:color w:val="000000"/>
          <w:sz w:val="24"/>
          <w:szCs w:val="24"/>
          <w:lang w:val="hy-AM"/>
        </w:rPr>
      </w:pPr>
      <w:r w:rsidRPr="00EE1F47">
        <w:rPr>
          <w:rFonts w:ascii="GHEA Grapalat" w:hAnsi="GHEA Grapalat"/>
          <w:color w:val="000000"/>
          <w:sz w:val="24"/>
          <w:szCs w:val="24"/>
          <w:lang w:val="hy-AM"/>
        </w:rPr>
        <w:t xml:space="preserve">    Նախագահող դատավոր` </w:t>
      </w:r>
      <w:r w:rsidR="006F1C31" w:rsidRPr="006F1C31">
        <w:rPr>
          <w:rFonts w:ascii="GHEA Grapalat" w:hAnsi="GHEA Grapalat"/>
          <w:color w:val="000000"/>
          <w:sz w:val="24"/>
          <w:szCs w:val="24"/>
          <w:lang w:val="hy-AM"/>
        </w:rPr>
        <w:t xml:space="preserve">Հ. </w:t>
      </w:r>
      <w:r w:rsidR="006F1C31" w:rsidRPr="004D46F4">
        <w:rPr>
          <w:rFonts w:ascii="GHEA Grapalat" w:hAnsi="GHEA Grapalat"/>
          <w:color w:val="000000"/>
          <w:sz w:val="24"/>
          <w:szCs w:val="24"/>
          <w:lang w:val="hy-AM"/>
        </w:rPr>
        <w:t>Խաչատրյան</w:t>
      </w:r>
    </w:p>
    <w:p w14:paraId="64961195" w14:textId="77777777" w:rsidR="00E52620" w:rsidRPr="002B6448" w:rsidRDefault="00E52620" w:rsidP="00874990">
      <w:pPr>
        <w:spacing w:after="0"/>
        <w:ind w:left="-284" w:right="-143"/>
        <w:contextualSpacing/>
        <w:jc w:val="both"/>
        <w:rPr>
          <w:rFonts w:ascii="GHEA Grapalat" w:hAnsi="GHEA Grapalat"/>
          <w:color w:val="000000"/>
          <w:sz w:val="18"/>
          <w:szCs w:val="18"/>
          <w:lang w:val="hy-AM"/>
        </w:rPr>
      </w:pPr>
      <w:r w:rsidRPr="00EE1F47">
        <w:rPr>
          <w:rFonts w:ascii="GHEA Grapalat" w:hAnsi="GHEA Grapalat"/>
          <w:color w:val="000000"/>
          <w:sz w:val="24"/>
          <w:szCs w:val="24"/>
          <w:lang w:val="hy-AM"/>
        </w:rPr>
        <w:t xml:space="preserve">     </w:t>
      </w:r>
    </w:p>
    <w:p w14:paraId="6C2D80BB" w14:textId="77777777" w:rsidR="00E52620" w:rsidRPr="002B6448" w:rsidRDefault="00E52620" w:rsidP="00874990">
      <w:pPr>
        <w:spacing w:after="0"/>
        <w:ind w:left="-284" w:right="-143" w:firstLine="426"/>
        <w:contextualSpacing/>
        <w:jc w:val="center"/>
        <w:rPr>
          <w:rFonts w:ascii="GHEA Grapalat" w:hAnsi="GHEA Grapalat"/>
          <w:b/>
          <w:bCs/>
          <w:color w:val="000000"/>
          <w:sz w:val="30"/>
          <w:szCs w:val="30"/>
          <w:lang w:val="hy-AM"/>
        </w:rPr>
      </w:pPr>
      <w:r w:rsidRPr="002B6448">
        <w:rPr>
          <w:rFonts w:ascii="GHEA Grapalat" w:hAnsi="GHEA Grapalat" w:cs="Sylfaen"/>
          <w:b/>
          <w:bCs/>
          <w:color w:val="000000"/>
          <w:sz w:val="30"/>
          <w:szCs w:val="30"/>
          <w:lang w:val="hy-AM"/>
        </w:rPr>
        <w:t>ՈՐՈՇՈՒՄ</w:t>
      </w:r>
    </w:p>
    <w:p w14:paraId="28B06C96" w14:textId="77777777" w:rsidR="00E52620" w:rsidRPr="002B6448" w:rsidRDefault="00E52620" w:rsidP="00874990">
      <w:pPr>
        <w:spacing w:after="0"/>
        <w:ind w:left="-284" w:right="-143" w:firstLine="426"/>
        <w:contextualSpacing/>
        <w:jc w:val="center"/>
        <w:rPr>
          <w:rFonts w:ascii="GHEA Grapalat" w:hAnsi="GHEA Grapalat" w:cs="Sylfaen"/>
          <w:b/>
          <w:bCs/>
          <w:color w:val="000000"/>
          <w:sz w:val="30"/>
          <w:szCs w:val="30"/>
          <w:lang w:val="hy-AM"/>
        </w:rPr>
      </w:pPr>
      <w:r w:rsidRPr="002B6448">
        <w:rPr>
          <w:rFonts w:ascii="GHEA Grapalat" w:hAnsi="GHEA Grapalat" w:cs="Sylfaen"/>
          <w:b/>
          <w:bCs/>
          <w:color w:val="000000"/>
          <w:sz w:val="30"/>
          <w:szCs w:val="30"/>
          <w:lang w:val="hy-AM"/>
        </w:rPr>
        <w:t>ՀԱՆՈՒՆ ՀԱՅԱՍՏԱՆԻ ՀԱՆՐԱՊԵՏՈՒԹՅԱՆ</w:t>
      </w:r>
    </w:p>
    <w:p w14:paraId="13428AA4" w14:textId="77777777" w:rsidR="00E52620" w:rsidRPr="002B6448" w:rsidRDefault="00E52620" w:rsidP="00874990">
      <w:pPr>
        <w:spacing w:after="0"/>
        <w:ind w:left="-284" w:right="-143" w:firstLine="426"/>
        <w:contextualSpacing/>
        <w:jc w:val="center"/>
        <w:rPr>
          <w:rFonts w:ascii="GHEA Grapalat" w:hAnsi="GHEA Grapalat" w:cs="Sylfaen"/>
          <w:color w:val="000000"/>
          <w:sz w:val="16"/>
          <w:szCs w:val="16"/>
          <w:lang w:val="hy-AM"/>
        </w:rPr>
      </w:pPr>
    </w:p>
    <w:p w14:paraId="7ACD6860" w14:textId="77777777" w:rsidR="00E52620" w:rsidRPr="00EE1F47" w:rsidRDefault="00E52620" w:rsidP="00874990">
      <w:pPr>
        <w:spacing w:after="0"/>
        <w:ind w:left="-284" w:right="-143" w:firstLine="426"/>
        <w:contextualSpacing/>
        <w:jc w:val="center"/>
        <w:rPr>
          <w:rFonts w:ascii="GHEA Grapalat" w:hAnsi="GHEA Grapalat"/>
          <w:color w:val="000000"/>
          <w:sz w:val="24"/>
          <w:szCs w:val="24"/>
          <w:lang w:val="hy-AM"/>
        </w:rPr>
      </w:pPr>
      <w:r w:rsidRPr="00EE1F47">
        <w:rPr>
          <w:rFonts w:ascii="GHEA Grapalat" w:hAnsi="GHEA Grapalat" w:cs="Sylfaen"/>
          <w:color w:val="000000"/>
          <w:sz w:val="24"/>
          <w:szCs w:val="24"/>
          <w:lang w:val="hy-AM"/>
        </w:rPr>
        <w:t>Հայաստանի Հանրապետության վճռաբեկ դատարանի վարչական պալատը</w:t>
      </w:r>
      <w:r w:rsidRPr="00EE1F47">
        <w:rPr>
          <w:rFonts w:ascii="GHEA Grapalat" w:hAnsi="GHEA Grapalat"/>
          <w:color w:val="000000"/>
          <w:sz w:val="24"/>
          <w:szCs w:val="24"/>
          <w:lang w:val="hy-AM"/>
        </w:rPr>
        <w:t xml:space="preserve"> </w:t>
      </w:r>
    </w:p>
    <w:p w14:paraId="352A30EC" w14:textId="77777777" w:rsidR="00E52620" w:rsidRPr="00EE1F47" w:rsidRDefault="00E52620" w:rsidP="00874990">
      <w:pPr>
        <w:spacing w:after="0"/>
        <w:ind w:left="-284" w:right="-143" w:firstLine="426"/>
        <w:contextualSpacing/>
        <w:jc w:val="center"/>
        <w:rPr>
          <w:rFonts w:ascii="GHEA Grapalat" w:hAnsi="GHEA Grapalat"/>
          <w:color w:val="000000"/>
          <w:sz w:val="24"/>
          <w:szCs w:val="24"/>
          <w:lang w:val="hy-AM"/>
        </w:rPr>
      </w:pPr>
      <w:r w:rsidRPr="00EE1F47">
        <w:rPr>
          <w:rFonts w:ascii="GHEA Grapalat" w:hAnsi="GHEA Grapalat"/>
          <w:color w:val="000000"/>
          <w:sz w:val="24"/>
          <w:szCs w:val="24"/>
          <w:lang w:val="hy-AM"/>
        </w:rPr>
        <w:t>(</w:t>
      </w:r>
      <w:r w:rsidRPr="00EE1F47">
        <w:rPr>
          <w:rFonts w:ascii="GHEA Grapalat" w:hAnsi="GHEA Grapalat" w:cs="Sylfaen"/>
          <w:color w:val="000000"/>
          <w:sz w:val="24"/>
          <w:szCs w:val="24"/>
          <w:lang w:val="hy-AM"/>
        </w:rPr>
        <w:t>այսուհետ` Վճռաբեկ դատարան</w:t>
      </w:r>
      <w:r w:rsidRPr="00EE1F47">
        <w:rPr>
          <w:rFonts w:ascii="GHEA Grapalat" w:hAnsi="GHEA Grapalat"/>
          <w:color w:val="000000"/>
          <w:sz w:val="24"/>
          <w:szCs w:val="24"/>
          <w:lang w:val="hy-AM"/>
        </w:rPr>
        <w:t>) հետևյալ կազմով</w:t>
      </w:r>
    </w:p>
    <w:p w14:paraId="572146EB" w14:textId="77777777" w:rsidR="00E52620" w:rsidRPr="00980DF1" w:rsidRDefault="00E52620" w:rsidP="00874990">
      <w:pPr>
        <w:spacing w:after="0"/>
        <w:ind w:left="-284" w:right="-143" w:firstLine="426"/>
        <w:contextualSpacing/>
        <w:jc w:val="center"/>
        <w:rPr>
          <w:rFonts w:ascii="GHEA Grapalat" w:hAnsi="GHEA Grapalat"/>
          <w:color w:val="000000"/>
          <w:sz w:val="16"/>
          <w:szCs w:val="16"/>
          <w:lang w:val="hy-AM"/>
        </w:rPr>
      </w:pPr>
    </w:p>
    <w:tbl>
      <w:tblPr>
        <w:tblW w:w="7424" w:type="dxa"/>
        <w:tblInd w:w="2660" w:type="dxa"/>
        <w:tblLook w:val="04A0" w:firstRow="1" w:lastRow="0" w:firstColumn="1" w:lastColumn="0" w:noHBand="0" w:noVBand="1"/>
      </w:tblPr>
      <w:tblGrid>
        <w:gridCol w:w="4464"/>
        <w:gridCol w:w="2960"/>
      </w:tblGrid>
      <w:tr w:rsidR="00E52620" w:rsidRPr="00982718" w14:paraId="4344479E" w14:textId="77777777" w:rsidTr="00874990">
        <w:trPr>
          <w:trHeight w:val="1313"/>
        </w:trPr>
        <w:tc>
          <w:tcPr>
            <w:tcW w:w="4464" w:type="dxa"/>
            <w:hideMark/>
          </w:tcPr>
          <w:p w14:paraId="32AA8CB3" w14:textId="77777777" w:rsidR="00E52620" w:rsidRPr="00EE1F47" w:rsidRDefault="00E52620" w:rsidP="00874990">
            <w:pPr>
              <w:tabs>
                <w:tab w:val="right" w:pos="4145"/>
              </w:tabs>
              <w:spacing w:after="0"/>
              <w:ind w:right="-143" w:firstLine="606"/>
              <w:rPr>
                <w:rFonts w:ascii="GHEA Grapalat" w:hAnsi="GHEA Grapalat"/>
                <w:i/>
                <w:sz w:val="24"/>
                <w:szCs w:val="24"/>
              </w:rPr>
            </w:pPr>
            <w:r w:rsidRPr="00EE1F47">
              <w:rPr>
                <w:rFonts w:ascii="GHEA Grapalat" w:hAnsi="GHEA Grapalat"/>
                <w:i/>
                <w:sz w:val="24"/>
                <w:szCs w:val="24"/>
                <w:lang w:val="hy-AM"/>
              </w:rPr>
              <w:t xml:space="preserve">          </w:t>
            </w:r>
            <w:r w:rsidRPr="00EE1F47">
              <w:rPr>
                <w:rFonts w:ascii="GHEA Grapalat" w:hAnsi="GHEA Grapalat"/>
                <w:i/>
                <w:sz w:val="24"/>
                <w:szCs w:val="24"/>
                <w:lang w:val="fr-FR"/>
              </w:rPr>
              <w:t xml:space="preserve">              </w:t>
            </w:r>
            <w:r w:rsidRPr="00EE1F47">
              <w:rPr>
                <w:rFonts w:ascii="GHEA Grapalat" w:hAnsi="GHEA Grapalat" w:cs="Sylfaen"/>
                <w:i/>
                <w:sz w:val="24"/>
                <w:szCs w:val="24"/>
                <w:lang w:val="hy-AM"/>
              </w:rPr>
              <w:t>նախագահ</w:t>
            </w:r>
            <w:r w:rsidRPr="00EE1F47">
              <w:rPr>
                <w:rFonts w:ascii="GHEA Grapalat" w:hAnsi="GHEA Grapalat" w:cs="Sylfaen"/>
                <w:i/>
                <w:sz w:val="24"/>
                <w:szCs w:val="24"/>
              </w:rPr>
              <w:t>ող</w:t>
            </w:r>
            <w:r w:rsidRPr="00EE1F47">
              <w:rPr>
                <w:rFonts w:ascii="GHEA Grapalat" w:hAnsi="GHEA Grapalat" w:cs="Sylfaen"/>
                <w:i/>
                <w:sz w:val="24"/>
                <w:szCs w:val="24"/>
              </w:rPr>
              <w:tab/>
            </w:r>
          </w:p>
          <w:p w14:paraId="53E47502" w14:textId="77777777" w:rsidR="00E52620" w:rsidRPr="00EE1F47" w:rsidRDefault="00E52620" w:rsidP="00874990">
            <w:pPr>
              <w:tabs>
                <w:tab w:val="left" w:pos="3421"/>
              </w:tabs>
              <w:spacing w:after="0"/>
              <w:ind w:right="-143" w:firstLine="606"/>
              <w:rPr>
                <w:rFonts w:ascii="GHEA Grapalat" w:hAnsi="GHEA Grapalat"/>
                <w:i/>
                <w:sz w:val="24"/>
                <w:szCs w:val="24"/>
                <w:lang w:val="fr-FR"/>
              </w:rPr>
            </w:pPr>
            <w:r w:rsidRPr="00EE1F47">
              <w:rPr>
                <w:rFonts w:ascii="GHEA Grapalat" w:hAnsi="GHEA Grapalat"/>
                <w:i/>
                <w:sz w:val="24"/>
                <w:szCs w:val="24"/>
                <w:lang w:val="fr-FR"/>
              </w:rPr>
              <w:t xml:space="preserve">                        </w:t>
            </w:r>
            <w:r w:rsidRPr="00EE1F47">
              <w:rPr>
                <w:rFonts w:ascii="GHEA Grapalat" w:hAnsi="GHEA Grapalat" w:cs="Sylfaen"/>
                <w:i/>
                <w:sz w:val="24"/>
                <w:szCs w:val="24"/>
              </w:rPr>
              <w:t>զեկուցող</w:t>
            </w:r>
            <w:r w:rsidRPr="00EE1F47">
              <w:rPr>
                <w:rFonts w:ascii="GHEA Grapalat" w:hAnsi="GHEA Grapalat" w:cs="Sylfaen"/>
                <w:i/>
                <w:sz w:val="24"/>
                <w:szCs w:val="24"/>
              </w:rPr>
              <w:tab/>
            </w:r>
          </w:p>
        </w:tc>
        <w:tc>
          <w:tcPr>
            <w:tcW w:w="2960" w:type="dxa"/>
            <w:hideMark/>
          </w:tcPr>
          <w:p w14:paraId="0DA3DA7C" w14:textId="77777777" w:rsidR="006F1C31" w:rsidRPr="00CD2175" w:rsidRDefault="006F1C31" w:rsidP="00874990">
            <w:pPr>
              <w:tabs>
                <w:tab w:val="left" w:pos="7200"/>
              </w:tabs>
              <w:spacing w:after="0"/>
              <w:ind w:right="-143"/>
              <w:contextualSpacing/>
              <w:rPr>
                <w:rFonts w:ascii="GHEA Grapalat" w:hAnsi="GHEA Grapalat" w:cs="Sylfaen"/>
                <w:sz w:val="24"/>
                <w:szCs w:val="24"/>
                <w:lang w:val="hy-AM"/>
              </w:rPr>
            </w:pPr>
            <w:r w:rsidRPr="00CD2175">
              <w:rPr>
                <w:rFonts w:ascii="GHEA Grapalat" w:hAnsi="GHEA Grapalat" w:cs="Sylfaen"/>
                <w:sz w:val="24"/>
                <w:szCs w:val="24"/>
                <w:lang w:val="hy-AM"/>
              </w:rPr>
              <w:t>Հ.  ԲԵԴԵՎՅԱՆ</w:t>
            </w:r>
          </w:p>
          <w:p w14:paraId="521EF502" w14:textId="77777777" w:rsidR="00B53080" w:rsidRPr="00EE1F47" w:rsidRDefault="00B53080" w:rsidP="00874990">
            <w:pPr>
              <w:tabs>
                <w:tab w:val="left" w:pos="7200"/>
              </w:tabs>
              <w:spacing w:after="0"/>
              <w:ind w:right="-143"/>
              <w:contextualSpacing/>
              <w:rPr>
                <w:rFonts w:ascii="GHEA Grapalat" w:hAnsi="GHEA Grapalat" w:cs="Sylfaen"/>
                <w:sz w:val="24"/>
                <w:szCs w:val="24"/>
                <w:lang w:val="fr-FR"/>
              </w:rPr>
            </w:pPr>
            <w:r w:rsidRPr="00EE1F47">
              <w:rPr>
                <w:rFonts w:ascii="GHEA Grapalat" w:hAnsi="GHEA Grapalat" w:cs="Sylfaen"/>
                <w:sz w:val="24"/>
                <w:szCs w:val="24"/>
                <w:lang w:val="fr-FR"/>
              </w:rPr>
              <w:t>Ա</w:t>
            </w:r>
            <w:r>
              <w:rPr>
                <w:rFonts w:ascii="Cambria Math" w:hAnsi="Cambria Math" w:cs="Cambria Math"/>
                <w:sz w:val="24"/>
                <w:szCs w:val="24"/>
                <w:lang w:val="fr-FR"/>
              </w:rPr>
              <w:t>.</w:t>
            </w:r>
            <w:r w:rsidRPr="00EE1F47">
              <w:rPr>
                <w:rFonts w:ascii="GHEA Grapalat" w:hAnsi="GHEA Grapalat" w:cs="Sylfaen"/>
                <w:sz w:val="24"/>
                <w:szCs w:val="24"/>
                <w:lang w:val="fr-FR"/>
              </w:rPr>
              <w:t xml:space="preserve"> ԹՈՎՄԱՍՅԱՆ</w:t>
            </w:r>
          </w:p>
          <w:p w14:paraId="0BB1E8FF" w14:textId="609E53AF" w:rsidR="00E52620" w:rsidRPr="00EE1F47" w:rsidRDefault="00E52620" w:rsidP="00874990">
            <w:pPr>
              <w:tabs>
                <w:tab w:val="left" w:pos="7200"/>
              </w:tabs>
              <w:spacing w:after="0"/>
              <w:ind w:right="-143"/>
              <w:contextualSpacing/>
              <w:rPr>
                <w:rFonts w:ascii="GHEA Grapalat" w:hAnsi="GHEA Grapalat" w:cs="Sylfaen"/>
                <w:sz w:val="24"/>
                <w:szCs w:val="24"/>
                <w:lang w:val="fr-FR"/>
              </w:rPr>
            </w:pPr>
            <w:r w:rsidRPr="00EE1F47">
              <w:rPr>
                <w:rFonts w:ascii="GHEA Grapalat" w:hAnsi="GHEA Grapalat" w:cs="Sylfaen"/>
                <w:sz w:val="24"/>
                <w:szCs w:val="24"/>
                <w:lang w:val="fr-FR"/>
              </w:rPr>
              <w:t>Ռ. ՀԱԿՈԲՅԱՆ</w:t>
            </w:r>
          </w:p>
        </w:tc>
      </w:tr>
    </w:tbl>
    <w:p w14:paraId="2D7C4F18" w14:textId="4A3C188C" w:rsidR="00E52620" w:rsidRPr="00EE1F47" w:rsidRDefault="00E52620" w:rsidP="00874990">
      <w:pPr>
        <w:spacing w:after="0"/>
        <w:ind w:right="-143" w:firstLine="450"/>
        <w:jc w:val="both"/>
        <w:rPr>
          <w:rFonts w:ascii="GHEA Grapalat" w:hAnsi="GHEA Grapalat"/>
          <w:color w:val="000000"/>
          <w:sz w:val="24"/>
          <w:szCs w:val="24"/>
          <w:lang w:val="hy-AM"/>
        </w:rPr>
      </w:pPr>
      <w:r w:rsidRPr="00EE1F47">
        <w:rPr>
          <w:rFonts w:ascii="GHEA Grapalat" w:hAnsi="GHEA Grapalat"/>
          <w:color w:val="000000"/>
          <w:sz w:val="24"/>
          <w:szCs w:val="24"/>
          <w:lang w:val="hy-AM"/>
        </w:rPr>
        <w:t>202</w:t>
      </w:r>
      <w:r w:rsidR="006F1C31" w:rsidRPr="006F1C31">
        <w:rPr>
          <w:rFonts w:ascii="GHEA Grapalat" w:hAnsi="GHEA Grapalat"/>
          <w:color w:val="000000"/>
          <w:sz w:val="24"/>
          <w:szCs w:val="24"/>
          <w:lang w:val="hy-AM"/>
        </w:rPr>
        <w:t>4</w:t>
      </w:r>
      <w:r w:rsidRPr="00EE1F47">
        <w:rPr>
          <w:rFonts w:ascii="GHEA Grapalat" w:hAnsi="GHEA Grapalat"/>
          <w:color w:val="000000"/>
          <w:sz w:val="24"/>
          <w:szCs w:val="24"/>
          <w:lang w:val="hy-AM"/>
        </w:rPr>
        <w:t xml:space="preserve"> </w:t>
      </w:r>
      <w:r w:rsidRPr="006473FA">
        <w:rPr>
          <w:rFonts w:ascii="GHEA Grapalat" w:hAnsi="GHEA Grapalat"/>
          <w:color w:val="000000"/>
          <w:sz w:val="24"/>
          <w:szCs w:val="24"/>
          <w:lang w:val="hy-AM"/>
        </w:rPr>
        <w:t xml:space="preserve">թվականի </w:t>
      </w:r>
      <w:r w:rsidR="00980DF1" w:rsidRPr="006473FA">
        <w:rPr>
          <w:rFonts w:ascii="GHEA Grapalat" w:hAnsi="GHEA Grapalat"/>
          <w:color w:val="000000"/>
          <w:sz w:val="24"/>
          <w:szCs w:val="24"/>
          <w:lang w:val="hy-AM"/>
        </w:rPr>
        <w:t>մարտի</w:t>
      </w:r>
      <w:r w:rsidR="00383F8F" w:rsidRPr="006473FA">
        <w:rPr>
          <w:rFonts w:ascii="GHEA Grapalat" w:hAnsi="GHEA Grapalat"/>
          <w:color w:val="000000"/>
          <w:sz w:val="24"/>
          <w:szCs w:val="24"/>
          <w:lang w:val="hy-AM"/>
        </w:rPr>
        <w:t xml:space="preserve"> </w:t>
      </w:r>
      <w:r w:rsidR="006473FA" w:rsidRPr="006473FA">
        <w:rPr>
          <w:rFonts w:ascii="GHEA Grapalat" w:hAnsi="GHEA Grapalat"/>
          <w:color w:val="000000"/>
          <w:sz w:val="24"/>
          <w:szCs w:val="24"/>
          <w:lang w:val="hy-AM"/>
        </w:rPr>
        <w:t>25</w:t>
      </w:r>
      <w:r w:rsidR="00383F8F" w:rsidRPr="006473FA">
        <w:rPr>
          <w:rFonts w:ascii="GHEA Grapalat" w:hAnsi="GHEA Grapalat"/>
          <w:color w:val="000000"/>
          <w:sz w:val="24"/>
          <w:szCs w:val="24"/>
          <w:lang w:val="hy-AM"/>
        </w:rPr>
        <w:t>-ին</w:t>
      </w:r>
      <w:r w:rsidRPr="00EE1F47">
        <w:rPr>
          <w:rFonts w:ascii="GHEA Grapalat" w:hAnsi="GHEA Grapalat"/>
          <w:color w:val="000000"/>
          <w:sz w:val="24"/>
          <w:szCs w:val="24"/>
          <w:lang w:val="hy-AM"/>
        </w:rPr>
        <w:t xml:space="preserve"> </w:t>
      </w:r>
    </w:p>
    <w:p w14:paraId="14F30544" w14:textId="4392DB65" w:rsidR="00E52620" w:rsidRPr="00EE1F47" w:rsidRDefault="00E52620" w:rsidP="00874990">
      <w:pPr>
        <w:spacing w:after="0"/>
        <w:ind w:right="-143" w:firstLine="450"/>
        <w:jc w:val="both"/>
        <w:rPr>
          <w:rFonts w:ascii="GHEA Grapalat" w:hAnsi="GHEA Grapalat" w:cs="Sylfaen"/>
          <w:color w:val="000000"/>
          <w:sz w:val="24"/>
          <w:szCs w:val="24"/>
          <w:lang w:val="hy-AM"/>
        </w:rPr>
      </w:pPr>
      <w:r w:rsidRPr="00EE1F47">
        <w:rPr>
          <w:rFonts w:ascii="GHEA Grapalat" w:hAnsi="GHEA Grapalat" w:cs="Sylfaen"/>
          <w:color w:val="000000"/>
          <w:sz w:val="24"/>
          <w:szCs w:val="24"/>
          <w:lang w:val="hy-AM"/>
        </w:rPr>
        <w:t xml:space="preserve">գրավոր ընթացակարգով քննելով </w:t>
      </w:r>
      <w:r w:rsidR="006F1C31">
        <w:rPr>
          <w:rFonts w:ascii="GHEA Grapalat" w:hAnsi="GHEA Grapalat" w:cs="Sylfaen"/>
          <w:color w:val="000000"/>
          <w:sz w:val="24"/>
          <w:szCs w:val="24"/>
          <w:lang w:val="hy-AM"/>
        </w:rPr>
        <w:t>Աշոտ Քոչարյան</w:t>
      </w:r>
      <w:r w:rsidRPr="00EE1F47">
        <w:rPr>
          <w:rFonts w:ascii="GHEA Grapalat" w:hAnsi="GHEA Grapalat" w:cs="Sylfaen"/>
          <w:color w:val="000000"/>
          <w:sz w:val="24"/>
          <w:szCs w:val="24"/>
          <w:lang w:val="hy-AM"/>
        </w:rPr>
        <w:t xml:space="preserve">ի վճռաբեկ բողոքը ՀՀ վերաքննիչ վարչական դատարանի </w:t>
      </w:r>
      <w:bookmarkStart w:id="0" w:name="_Hlk161836963"/>
      <w:r w:rsidR="006F1C31">
        <w:rPr>
          <w:rFonts w:ascii="GHEA Grapalat" w:hAnsi="GHEA Grapalat" w:cs="Sylfaen"/>
          <w:color w:val="000000"/>
          <w:sz w:val="24"/>
          <w:szCs w:val="24"/>
          <w:lang w:val="hy-AM"/>
        </w:rPr>
        <w:t>23.08.2023</w:t>
      </w:r>
      <w:r w:rsidRPr="00EE1F47">
        <w:rPr>
          <w:rFonts w:ascii="GHEA Grapalat" w:hAnsi="GHEA Grapalat" w:cs="Sylfaen"/>
          <w:color w:val="000000"/>
          <w:sz w:val="24"/>
          <w:szCs w:val="24"/>
          <w:lang w:val="hy-AM"/>
        </w:rPr>
        <w:t xml:space="preserve"> թվականի «Վերաքննիչ բողոքը մերժելու մասին» </w:t>
      </w:r>
      <w:bookmarkEnd w:id="0"/>
      <w:r w:rsidRPr="00EE1F47">
        <w:rPr>
          <w:rFonts w:ascii="GHEA Grapalat" w:hAnsi="GHEA Grapalat" w:cs="Sylfaen"/>
          <w:color w:val="000000"/>
          <w:sz w:val="24"/>
          <w:szCs w:val="24"/>
          <w:lang w:val="hy-AM"/>
        </w:rPr>
        <w:t xml:space="preserve">որոշման դեմ՝ վարչական գործով ըստ հայցի </w:t>
      </w:r>
      <w:bookmarkStart w:id="1" w:name="_Hlk161836942"/>
      <w:r w:rsidR="006F1C31">
        <w:rPr>
          <w:rFonts w:ascii="GHEA Grapalat" w:hAnsi="GHEA Grapalat" w:cs="Sylfaen"/>
          <w:color w:val="000000"/>
          <w:sz w:val="24"/>
          <w:szCs w:val="24"/>
          <w:lang w:val="hy-AM"/>
        </w:rPr>
        <w:t>Աշոտ Քոչարյան</w:t>
      </w:r>
      <w:r w:rsidRPr="00EE1F47">
        <w:rPr>
          <w:rFonts w:ascii="GHEA Grapalat" w:hAnsi="GHEA Grapalat" w:cs="Sylfaen"/>
          <w:color w:val="000000"/>
          <w:sz w:val="24"/>
          <w:szCs w:val="24"/>
          <w:lang w:val="hy-AM"/>
        </w:rPr>
        <w:t xml:space="preserve">ի ընդդեմ </w:t>
      </w:r>
      <w:r w:rsidR="006F1C31" w:rsidRPr="006F1C31">
        <w:rPr>
          <w:rFonts w:ascii="GHEA Grapalat" w:hAnsi="GHEA Grapalat" w:cs="Sylfaen"/>
          <w:color w:val="000000"/>
          <w:sz w:val="24"/>
          <w:szCs w:val="24"/>
          <w:lang w:val="hy-AM"/>
        </w:rPr>
        <w:t>Երևանի քաղաքապետարանի և «Երևանի կառուցապատման ներդրումային ծրագրերի իրականացման գրասենյակ» ՀՈԱԿ-ի՝ «Երևանի կառուցապատման ներդրումային ծրագրերի իրականացման գրասենյակ» ՀՈԱԿ-ի թիվ 109/59878-23 գրություն-ծանուցումները և պայմանագրերի նախագծերը՝ հայցվորի իրավունքին միջամտության ոչ իրավաչափ և ոչ համաչափ լինելու հիմքով անվավեր ճանաչելու պահանջի մասին</w:t>
      </w:r>
      <w:bookmarkEnd w:id="1"/>
      <w:r w:rsidRPr="00EE1F47">
        <w:rPr>
          <w:rFonts w:ascii="GHEA Grapalat" w:hAnsi="GHEA Grapalat" w:cs="Sylfaen"/>
          <w:color w:val="000000"/>
          <w:sz w:val="24"/>
          <w:szCs w:val="24"/>
          <w:lang w:val="hy-AM"/>
        </w:rPr>
        <w:t xml:space="preserve">, </w:t>
      </w:r>
    </w:p>
    <w:p w14:paraId="4A1DC85C" w14:textId="77777777" w:rsidR="00E52620" w:rsidRPr="002B6448" w:rsidRDefault="00E52620" w:rsidP="00874990">
      <w:pPr>
        <w:spacing w:after="0"/>
        <w:ind w:right="-143" w:firstLine="450"/>
        <w:jc w:val="both"/>
        <w:rPr>
          <w:rFonts w:ascii="GHEA Grapalat" w:hAnsi="GHEA Grapalat" w:cs="Sylfaen"/>
          <w:color w:val="000000"/>
          <w:sz w:val="20"/>
          <w:szCs w:val="20"/>
          <w:lang w:val="hy-AM"/>
        </w:rPr>
      </w:pPr>
    </w:p>
    <w:p w14:paraId="4414F996" w14:textId="6013D43B" w:rsidR="00E52620" w:rsidRPr="00EE1F47" w:rsidRDefault="00E52620" w:rsidP="00874990">
      <w:pPr>
        <w:spacing w:after="0"/>
        <w:ind w:right="-143" w:firstLine="450"/>
        <w:jc w:val="center"/>
        <w:rPr>
          <w:rFonts w:ascii="GHEA Grapalat" w:hAnsi="GHEA Grapalat" w:cs="Sylfaen"/>
          <w:b/>
          <w:bCs/>
          <w:color w:val="000000"/>
          <w:sz w:val="24"/>
          <w:szCs w:val="24"/>
          <w:lang w:val="hy-AM"/>
        </w:rPr>
      </w:pPr>
      <w:r w:rsidRPr="00EE1F47">
        <w:rPr>
          <w:rFonts w:ascii="GHEA Grapalat" w:hAnsi="GHEA Grapalat" w:cs="Sylfaen"/>
          <w:b/>
          <w:bCs/>
          <w:color w:val="000000"/>
          <w:sz w:val="24"/>
          <w:szCs w:val="24"/>
          <w:lang w:val="hy-AM"/>
        </w:rPr>
        <w:t>Պ Ա Ր Զ Ե Ց</w:t>
      </w:r>
    </w:p>
    <w:p w14:paraId="73B7CA87" w14:textId="77777777" w:rsidR="00E52620" w:rsidRPr="002B6448" w:rsidRDefault="00E52620" w:rsidP="00874990">
      <w:pPr>
        <w:spacing w:after="0"/>
        <w:ind w:right="-143" w:firstLine="450"/>
        <w:jc w:val="center"/>
        <w:rPr>
          <w:rFonts w:ascii="GHEA Grapalat" w:hAnsi="GHEA Grapalat" w:cs="Sylfaen"/>
          <w:b/>
          <w:bCs/>
          <w:color w:val="000000"/>
          <w:sz w:val="18"/>
          <w:szCs w:val="18"/>
          <w:lang w:val="hy-AM"/>
        </w:rPr>
      </w:pPr>
    </w:p>
    <w:p w14:paraId="6CE1917B" w14:textId="77777777" w:rsidR="00E52620" w:rsidRPr="00EE1F47" w:rsidRDefault="00E52620" w:rsidP="00874990">
      <w:pPr>
        <w:pStyle w:val="ListParagraph"/>
        <w:spacing w:after="0"/>
        <w:ind w:left="0" w:right="-143" w:firstLine="450"/>
        <w:jc w:val="both"/>
        <w:rPr>
          <w:rFonts w:ascii="GHEA Grapalat" w:hAnsi="GHEA Grapalat" w:cs="Sylfaen"/>
          <w:b/>
          <w:bCs/>
          <w:color w:val="000000"/>
          <w:sz w:val="24"/>
          <w:szCs w:val="24"/>
          <w:lang w:val="fr-FR"/>
        </w:rPr>
      </w:pPr>
      <w:r w:rsidRPr="00EE1F47">
        <w:rPr>
          <w:rFonts w:ascii="GHEA Grapalat" w:hAnsi="GHEA Grapalat" w:cs="Sylfaen"/>
          <w:b/>
          <w:bCs/>
          <w:iCs/>
          <w:color w:val="000000"/>
          <w:sz w:val="24"/>
          <w:szCs w:val="24"/>
          <w:u w:val="single"/>
          <w:lang w:val="hy-AM"/>
        </w:rPr>
        <w:t>1.Գործի դատավարական նախապատմությունը</w:t>
      </w:r>
      <w:r w:rsidRPr="00EE1F47">
        <w:rPr>
          <w:rFonts w:ascii="Cambria Math" w:hAnsi="Cambria Math" w:cs="Cambria Math"/>
          <w:b/>
          <w:bCs/>
          <w:iCs/>
          <w:color w:val="000000"/>
          <w:sz w:val="24"/>
          <w:szCs w:val="24"/>
          <w:u w:val="single"/>
          <w:lang w:val="hy-AM"/>
        </w:rPr>
        <w:t>․</w:t>
      </w:r>
    </w:p>
    <w:p w14:paraId="73F79C03" w14:textId="314903F9" w:rsidR="006F1C31" w:rsidRPr="006F1C31" w:rsidRDefault="00E52620" w:rsidP="00874990">
      <w:pPr>
        <w:spacing w:after="0"/>
        <w:ind w:right="-143" w:firstLine="450"/>
        <w:jc w:val="both"/>
        <w:rPr>
          <w:rFonts w:ascii="GHEA Grapalat" w:hAnsi="GHEA Grapalat" w:cs="Sylfaen"/>
          <w:color w:val="000000"/>
          <w:sz w:val="24"/>
          <w:szCs w:val="24"/>
          <w:lang w:val="fr-FR"/>
        </w:rPr>
      </w:pPr>
      <w:r w:rsidRPr="00EE1F47">
        <w:rPr>
          <w:rFonts w:ascii="GHEA Grapalat" w:hAnsi="GHEA Grapalat" w:cs="Sylfaen"/>
          <w:color w:val="000000"/>
          <w:sz w:val="24"/>
          <w:szCs w:val="24"/>
          <w:lang w:val="hy-AM"/>
        </w:rPr>
        <w:t xml:space="preserve">Դիմելով դատարան` </w:t>
      </w:r>
      <w:r w:rsidR="006F1C31">
        <w:rPr>
          <w:rFonts w:ascii="GHEA Grapalat" w:hAnsi="GHEA Grapalat" w:cs="Sylfaen"/>
          <w:color w:val="000000"/>
          <w:sz w:val="24"/>
          <w:szCs w:val="24"/>
          <w:lang w:val="hy-AM"/>
        </w:rPr>
        <w:t>Աշոտ Քոչարյան</w:t>
      </w:r>
      <w:r w:rsidRPr="00EE1F47">
        <w:rPr>
          <w:rFonts w:ascii="GHEA Grapalat" w:hAnsi="GHEA Grapalat" w:cs="Sylfaen"/>
          <w:color w:val="000000"/>
          <w:sz w:val="24"/>
          <w:szCs w:val="24"/>
          <w:lang w:val="hy-AM"/>
        </w:rPr>
        <w:t xml:space="preserve">ը պահանջել է </w:t>
      </w:r>
      <w:proofErr w:type="spellStart"/>
      <w:r w:rsidR="006F1C31">
        <w:rPr>
          <w:rFonts w:ascii="GHEA Grapalat" w:hAnsi="GHEA Grapalat" w:cs="Sylfaen"/>
          <w:color w:val="000000"/>
          <w:sz w:val="24"/>
          <w:szCs w:val="24"/>
          <w:lang w:val="en-US"/>
        </w:rPr>
        <w:t>անվավեր</w:t>
      </w:r>
      <w:proofErr w:type="spellEnd"/>
      <w:r w:rsidR="006F1C31" w:rsidRPr="006F1C31">
        <w:rPr>
          <w:rFonts w:ascii="GHEA Grapalat" w:hAnsi="GHEA Grapalat" w:cs="Sylfaen"/>
          <w:color w:val="000000"/>
          <w:sz w:val="24"/>
          <w:szCs w:val="24"/>
          <w:lang w:val="fr-FR"/>
        </w:rPr>
        <w:t xml:space="preserve"> </w:t>
      </w:r>
      <w:proofErr w:type="spellStart"/>
      <w:r w:rsidR="006F1C31">
        <w:rPr>
          <w:rFonts w:ascii="GHEA Grapalat" w:hAnsi="GHEA Grapalat" w:cs="Sylfaen"/>
          <w:color w:val="000000"/>
          <w:sz w:val="24"/>
          <w:szCs w:val="24"/>
          <w:lang w:val="en-US"/>
        </w:rPr>
        <w:t>ճանաչել</w:t>
      </w:r>
      <w:proofErr w:type="spellEnd"/>
      <w:r w:rsidR="006F1C31" w:rsidRPr="006F1C31">
        <w:rPr>
          <w:rFonts w:ascii="GHEA Grapalat" w:hAnsi="GHEA Grapalat" w:cs="Sylfaen"/>
          <w:color w:val="000000"/>
          <w:sz w:val="24"/>
          <w:szCs w:val="24"/>
          <w:lang w:val="fr-FR"/>
        </w:rPr>
        <w:t xml:space="preserve"> </w:t>
      </w:r>
      <w:r w:rsidR="006F1C31" w:rsidRPr="006F1C31">
        <w:rPr>
          <w:rFonts w:ascii="GHEA Grapalat" w:hAnsi="GHEA Grapalat" w:cs="Sylfaen"/>
          <w:color w:val="000000"/>
          <w:sz w:val="24"/>
          <w:szCs w:val="24"/>
          <w:lang w:val="hy-AM"/>
        </w:rPr>
        <w:t>«Երևանի կառուցապատման ներդրումային ծրագրերի իրականացման գրասենյակ» ՀՈԱԿ-ի թիվ 109/59878-23 գրություն-ծանուցումները և պայմանագրերի նախագծերը՝ հայցվորի իրավունքին միջամտության ոչ իրավաչափ և ոչ համաչափ լինելու հիմքով</w:t>
      </w:r>
      <w:r w:rsidR="006F1C31" w:rsidRPr="006F1C31">
        <w:rPr>
          <w:rFonts w:ascii="GHEA Grapalat" w:hAnsi="GHEA Grapalat" w:cs="Sylfaen"/>
          <w:color w:val="000000"/>
          <w:sz w:val="24"/>
          <w:szCs w:val="24"/>
          <w:lang w:val="fr-FR"/>
        </w:rPr>
        <w:t>:</w:t>
      </w:r>
    </w:p>
    <w:p w14:paraId="300BFC47" w14:textId="115787F6" w:rsidR="00E52620" w:rsidRPr="00EE1F47" w:rsidRDefault="00F87BE3" w:rsidP="00874990">
      <w:pPr>
        <w:spacing w:after="0"/>
        <w:ind w:right="-143" w:firstLine="450"/>
        <w:jc w:val="both"/>
        <w:rPr>
          <w:rFonts w:ascii="GHEA Grapalat" w:hAnsi="GHEA Grapalat" w:cs="Sylfaen"/>
          <w:color w:val="000000"/>
          <w:sz w:val="24"/>
          <w:szCs w:val="24"/>
          <w:lang w:val="hy-AM"/>
        </w:rPr>
      </w:pPr>
      <w:r w:rsidRPr="00EE1F47">
        <w:rPr>
          <w:rFonts w:ascii="GHEA Grapalat" w:hAnsi="GHEA Grapalat" w:cs="Sylfaen"/>
          <w:color w:val="000000"/>
          <w:sz w:val="24"/>
          <w:szCs w:val="24"/>
          <w:lang w:val="hy-AM"/>
        </w:rPr>
        <w:t>ՀՀ վարչական դատարանի (դատավոր՝ Ա</w:t>
      </w:r>
      <w:r w:rsidR="006F1C31" w:rsidRPr="006F1C31">
        <w:rPr>
          <w:rFonts w:ascii="Cambria Math" w:hAnsi="Cambria Math" w:cs="Cambria Math"/>
          <w:color w:val="000000"/>
          <w:sz w:val="24"/>
          <w:szCs w:val="24"/>
          <w:lang w:val="fr-FR"/>
        </w:rPr>
        <w:t>.</w:t>
      </w:r>
      <w:r w:rsidRPr="00EE1F47">
        <w:rPr>
          <w:rFonts w:ascii="GHEA Grapalat" w:hAnsi="GHEA Grapalat" w:cs="Sylfaen"/>
          <w:color w:val="000000"/>
          <w:sz w:val="24"/>
          <w:szCs w:val="24"/>
          <w:lang w:val="hy-AM"/>
        </w:rPr>
        <w:t xml:space="preserve"> </w:t>
      </w:r>
      <w:proofErr w:type="spellStart"/>
      <w:r w:rsidR="006F1C31">
        <w:rPr>
          <w:rFonts w:ascii="GHEA Grapalat" w:hAnsi="GHEA Grapalat" w:cs="Sylfaen"/>
          <w:color w:val="000000"/>
          <w:sz w:val="24"/>
          <w:szCs w:val="24"/>
          <w:lang w:val="en-US"/>
        </w:rPr>
        <w:t>Ծատուրյան</w:t>
      </w:r>
      <w:proofErr w:type="spellEnd"/>
      <w:r w:rsidRPr="00EE1F47">
        <w:rPr>
          <w:rFonts w:ascii="GHEA Grapalat" w:hAnsi="GHEA Grapalat" w:cs="Sylfaen"/>
          <w:color w:val="000000"/>
          <w:sz w:val="24"/>
          <w:szCs w:val="24"/>
          <w:lang w:val="hy-AM"/>
        </w:rPr>
        <w:t xml:space="preserve">) </w:t>
      </w:r>
      <w:r w:rsidR="00C4455D" w:rsidRPr="00EE1F47">
        <w:rPr>
          <w:rFonts w:ascii="GHEA Grapalat" w:hAnsi="GHEA Grapalat" w:cs="Sylfaen"/>
          <w:color w:val="000000"/>
          <w:sz w:val="24"/>
          <w:szCs w:val="24"/>
          <w:lang w:val="hy-AM"/>
        </w:rPr>
        <w:t xml:space="preserve">(այսուհետ` </w:t>
      </w:r>
      <w:r w:rsidR="00C4455D">
        <w:rPr>
          <w:rFonts w:ascii="GHEA Grapalat" w:hAnsi="GHEA Grapalat" w:cs="Sylfaen"/>
          <w:color w:val="000000"/>
          <w:sz w:val="24"/>
          <w:szCs w:val="24"/>
          <w:lang w:val="en-US"/>
        </w:rPr>
        <w:t>Դ</w:t>
      </w:r>
      <w:r w:rsidR="00C4455D" w:rsidRPr="00EE1F47">
        <w:rPr>
          <w:rFonts w:ascii="GHEA Grapalat" w:hAnsi="GHEA Grapalat" w:cs="Sylfaen"/>
          <w:color w:val="000000"/>
          <w:sz w:val="24"/>
          <w:szCs w:val="24"/>
          <w:lang w:val="hy-AM"/>
        </w:rPr>
        <w:t xml:space="preserve">ատարան) </w:t>
      </w:r>
      <w:r w:rsidR="006F1C31" w:rsidRPr="006F1C31">
        <w:rPr>
          <w:rFonts w:ascii="GHEA Grapalat" w:hAnsi="GHEA Grapalat" w:cs="Sylfaen"/>
          <w:color w:val="000000"/>
          <w:sz w:val="24"/>
          <w:szCs w:val="24"/>
          <w:lang w:val="fr-FR"/>
        </w:rPr>
        <w:t>19.</w:t>
      </w:r>
      <w:r w:rsidR="006F1C31">
        <w:rPr>
          <w:rFonts w:ascii="GHEA Grapalat" w:hAnsi="GHEA Grapalat" w:cs="Sylfaen"/>
          <w:color w:val="000000"/>
          <w:sz w:val="24"/>
          <w:szCs w:val="24"/>
          <w:lang w:val="fr-FR"/>
        </w:rPr>
        <w:t>06.2023</w:t>
      </w:r>
      <w:r w:rsidRPr="00EE1F47">
        <w:rPr>
          <w:rFonts w:ascii="GHEA Grapalat" w:hAnsi="GHEA Grapalat" w:cs="Sylfaen"/>
          <w:color w:val="000000"/>
          <w:sz w:val="24"/>
          <w:szCs w:val="24"/>
          <w:lang w:val="hy-AM"/>
        </w:rPr>
        <w:t xml:space="preserve"> թվականի որոշմամբ </w:t>
      </w:r>
      <w:r w:rsidR="00E52620" w:rsidRPr="00EE1F47">
        <w:rPr>
          <w:rFonts w:ascii="GHEA Grapalat" w:hAnsi="GHEA Grapalat" w:cs="Sylfaen"/>
          <w:color w:val="000000"/>
          <w:sz w:val="24"/>
          <w:szCs w:val="24"/>
          <w:lang w:val="hy-AM"/>
        </w:rPr>
        <w:t>հայցադիմումի ընդունումը մերժվել է:</w:t>
      </w:r>
    </w:p>
    <w:p w14:paraId="0AFAE23E" w14:textId="31AF3351" w:rsidR="00D03EB1" w:rsidRPr="00EE1F47" w:rsidRDefault="00E52620" w:rsidP="00874990">
      <w:pPr>
        <w:spacing w:after="0"/>
        <w:ind w:right="-143" w:firstLine="450"/>
        <w:jc w:val="both"/>
        <w:rPr>
          <w:rFonts w:ascii="GHEA Grapalat" w:hAnsi="GHEA Grapalat" w:cs="Sylfaen"/>
          <w:color w:val="000000"/>
          <w:sz w:val="24"/>
          <w:szCs w:val="24"/>
          <w:lang w:val="hy-AM"/>
        </w:rPr>
      </w:pPr>
      <w:r w:rsidRPr="00EE1F47">
        <w:rPr>
          <w:rFonts w:ascii="GHEA Grapalat" w:hAnsi="GHEA Grapalat" w:cs="Sylfaen"/>
          <w:color w:val="000000"/>
          <w:sz w:val="24"/>
          <w:szCs w:val="24"/>
          <w:lang w:val="hy-AM"/>
        </w:rPr>
        <w:t xml:space="preserve">ՀՀ վերաքննիչ վարչական դատարանի (այսուհետ` Վերաքննիչ դատարան) </w:t>
      </w:r>
      <w:r w:rsidR="006F1C31">
        <w:rPr>
          <w:rFonts w:ascii="GHEA Grapalat" w:hAnsi="GHEA Grapalat" w:cs="Sylfaen"/>
          <w:color w:val="000000"/>
          <w:sz w:val="24"/>
          <w:szCs w:val="24"/>
          <w:lang w:val="hy-AM"/>
        </w:rPr>
        <w:t>23.08.2023</w:t>
      </w:r>
      <w:r w:rsidRPr="00EE1F47">
        <w:rPr>
          <w:rFonts w:ascii="GHEA Grapalat" w:hAnsi="GHEA Grapalat" w:cs="Sylfaen"/>
          <w:color w:val="000000"/>
          <w:sz w:val="24"/>
          <w:szCs w:val="24"/>
          <w:lang w:val="hy-AM"/>
        </w:rPr>
        <w:t xml:space="preserve"> թվականի որոշմամբ </w:t>
      </w:r>
      <w:r w:rsidR="006F1C31">
        <w:rPr>
          <w:rFonts w:ascii="GHEA Grapalat" w:hAnsi="GHEA Grapalat" w:cs="Sylfaen"/>
          <w:color w:val="000000"/>
          <w:sz w:val="24"/>
          <w:szCs w:val="24"/>
          <w:lang w:val="hy-AM"/>
        </w:rPr>
        <w:t>Աշոտ Քոչարյան</w:t>
      </w:r>
      <w:r w:rsidRPr="00EE1F47">
        <w:rPr>
          <w:rFonts w:ascii="GHEA Grapalat" w:hAnsi="GHEA Grapalat" w:cs="Sylfaen"/>
          <w:color w:val="000000"/>
          <w:sz w:val="24"/>
          <w:szCs w:val="24"/>
          <w:lang w:val="hy-AM"/>
        </w:rPr>
        <w:t xml:space="preserve">ի վերաքննիչ բողոքը մերժվել է, և Դատարանի </w:t>
      </w:r>
      <w:r w:rsidR="009B3B5F" w:rsidRPr="009B3B5F">
        <w:rPr>
          <w:rFonts w:ascii="GHEA Grapalat" w:hAnsi="GHEA Grapalat" w:cs="Sylfaen"/>
          <w:color w:val="000000"/>
          <w:sz w:val="24"/>
          <w:szCs w:val="24"/>
          <w:lang w:val="hy-AM"/>
        </w:rPr>
        <w:lastRenderedPageBreak/>
        <w:t xml:space="preserve">19.06.2023 </w:t>
      </w:r>
      <w:r w:rsidRPr="00EE1F47">
        <w:rPr>
          <w:rFonts w:ascii="GHEA Grapalat" w:hAnsi="GHEA Grapalat" w:cs="Sylfaen"/>
          <w:color w:val="000000"/>
          <w:sz w:val="24"/>
          <w:szCs w:val="24"/>
          <w:lang w:val="hy-AM"/>
        </w:rPr>
        <w:t>թվականի «Հայցադիմումի ընդունումը մերժելու մասին» որոշումը թողնվել է անփոփոխ։</w:t>
      </w:r>
    </w:p>
    <w:p w14:paraId="5E64FD7E" w14:textId="64C93C3F" w:rsidR="00E52620" w:rsidRPr="00EE1F47" w:rsidRDefault="00E52620" w:rsidP="00874990">
      <w:pPr>
        <w:spacing w:after="0"/>
        <w:ind w:right="-143" w:firstLine="450"/>
        <w:jc w:val="both"/>
        <w:rPr>
          <w:rFonts w:ascii="GHEA Grapalat" w:hAnsi="GHEA Grapalat" w:cs="Sylfaen"/>
          <w:color w:val="000000"/>
          <w:sz w:val="24"/>
          <w:szCs w:val="24"/>
          <w:lang w:val="hy-AM"/>
        </w:rPr>
      </w:pPr>
      <w:r w:rsidRPr="00EE1F47">
        <w:rPr>
          <w:rFonts w:ascii="GHEA Grapalat" w:hAnsi="GHEA Grapalat" w:cs="Sylfaen"/>
          <w:color w:val="000000"/>
          <w:sz w:val="24"/>
          <w:szCs w:val="24"/>
          <w:lang w:val="hy-AM"/>
        </w:rPr>
        <w:t>Սույն գործով վճռաբեկ բողոք է ներկայացրել</w:t>
      </w:r>
      <w:r w:rsidRPr="00EE1F47">
        <w:rPr>
          <w:rFonts w:ascii="GHEA Grapalat" w:hAnsi="GHEA Grapalat"/>
          <w:color w:val="000000"/>
          <w:sz w:val="24"/>
          <w:szCs w:val="24"/>
          <w:lang w:val="hy-AM"/>
        </w:rPr>
        <w:t xml:space="preserve"> </w:t>
      </w:r>
      <w:r w:rsidR="006F1C31">
        <w:rPr>
          <w:rFonts w:ascii="GHEA Grapalat" w:hAnsi="GHEA Grapalat" w:cs="Sylfaen"/>
          <w:color w:val="000000"/>
          <w:sz w:val="24"/>
          <w:szCs w:val="24"/>
          <w:lang w:val="hy-AM"/>
        </w:rPr>
        <w:t>Աշոտ Քոչարյան</w:t>
      </w:r>
      <w:r w:rsidRPr="00EE1F47">
        <w:rPr>
          <w:rFonts w:ascii="GHEA Grapalat" w:hAnsi="GHEA Grapalat" w:cs="Sylfaen"/>
          <w:color w:val="000000"/>
          <w:sz w:val="24"/>
          <w:szCs w:val="24"/>
          <w:lang w:val="hy-AM"/>
        </w:rPr>
        <w:t>ը</w:t>
      </w:r>
      <w:r w:rsidR="009B3B5F" w:rsidRPr="009B3B5F">
        <w:rPr>
          <w:rFonts w:ascii="GHEA Grapalat" w:hAnsi="GHEA Grapalat" w:cs="Sylfaen"/>
          <w:color w:val="000000"/>
          <w:sz w:val="24"/>
          <w:szCs w:val="24"/>
          <w:lang w:val="hy-AM"/>
        </w:rPr>
        <w:t xml:space="preserve"> (նրկայացուցիչ՝ Տիգրան Եգորյան)</w:t>
      </w:r>
      <w:r w:rsidRPr="00EE1F47">
        <w:rPr>
          <w:rFonts w:ascii="GHEA Grapalat" w:hAnsi="GHEA Grapalat" w:cs="Sylfaen"/>
          <w:color w:val="000000"/>
          <w:sz w:val="24"/>
          <w:szCs w:val="24"/>
          <w:lang w:val="hy-AM"/>
        </w:rPr>
        <w:t>։</w:t>
      </w:r>
    </w:p>
    <w:p w14:paraId="5CAEEF01" w14:textId="37F20E23" w:rsidR="00566C8E" w:rsidRPr="00980DF1" w:rsidRDefault="00E52620" w:rsidP="00874990">
      <w:pPr>
        <w:spacing w:after="0"/>
        <w:ind w:right="-143" w:firstLine="450"/>
        <w:jc w:val="both"/>
        <w:rPr>
          <w:rFonts w:ascii="GHEA Grapalat" w:hAnsi="GHEA Grapalat"/>
          <w:color w:val="000000"/>
          <w:sz w:val="24"/>
          <w:szCs w:val="24"/>
          <w:lang w:val="hy-AM"/>
        </w:rPr>
      </w:pPr>
      <w:r w:rsidRPr="00EE1F47">
        <w:rPr>
          <w:rFonts w:ascii="GHEA Grapalat" w:hAnsi="GHEA Grapalat" w:cs="Sylfaen"/>
          <w:color w:val="000000"/>
          <w:sz w:val="24"/>
          <w:szCs w:val="24"/>
          <w:lang w:val="hy-AM"/>
        </w:rPr>
        <w:t>Վճռաբեկ բողոքի պատասխան</w:t>
      </w:r>
      <w:r w:rsidRPr="00EE1F47">
        <w:rPr>
          <w:rFonts w:ascii="GHEA Grapalat" w:hAnsi="GHEA Grapalat"/>
          <w:color w:val="000000"/>
          <w:sz w:val="24"/>
          <w:szCs w:val="24"/>
          <w:lang w:val="hy-AM"/>
        </w:rPr>
        <w:t xml:space="preserve"> չի ներկայացվել:</w:t>
      </w:r>
    </w:p>
    <w:p w14:paraId="546B3ADC" w14:textId="3BE80872" w:rsidR="00E52620" w:rsidRPr="00EE1F47" w:rsidRDefault="00E52620" w:rsidP="00874990">
      <w:pPr>
        <w:spacing w:after="0"/>
        <w:ind w:right="-143" w:firstLine="450"/>
        <w:jc w:val="both"/>
        <w:rPr>
          <w:rFonts w:ascii="GHEA Grapalat" w:hAnsi="GHEA Grapalat" w:cs="Sylfaen"/>
          <w:color w:val="000000"/>
          <w:sz w:val="24"/>
          <w:szCs w:val="24"/>
          <w:lang w:val="hy-AM"/>
        </w:rPr>
      </w:pPr>
      <w:r w:rsidRPr="00EE1F47">
        <w:rPr>
          <w:rFonts w:ascii="GHEA Grapalat" w:hAnsi="GHEA Grapalat"/>
          <w:b/>
          <w:bCs/>
          <w:iCs/>
          <w:color w:val="000000"/>
          <w:sz w:val="24"/>
          <w:szCs w:val="24"/>
          <w:u w:val="single"/>
          <w:lang w:val="hy-AM"/>
        </w:rPr>
        <w:t>2.</w:t>
      </w:r>
      <w:r w:rsidRPr="00EE1F47">
        <w:rPr>
          <w:rFonts w:ascii="GHEA Grapalat" w:hAnsi="GHEA Grapalat" w:cs="Sylfaen"/>
          <w:b/>
          <w:bCs/>
          <w:iCs/>
          <w:color w:val="000000"/>
          <w:sz w:val="24"/>
          <w:szCs w:val="24"/>
          <w:u w:val="single"/>
          <w:lang w:val="hy-AM"/>
        </w:rPr>
        <w:t>Վճռաբեկ բողոքի հիմքը</w:t>
      </w:r>
      <w:r w:rsidRPr="00EE1F47">
        <w:rPr>
          <w:rFonts w:ascii="GHEA Grapalat" w:hAnsi="GHEA Grapalat"/>
          <w:b/>
          <w:bCs/>
          <w:iCs/>
          <w:color w:val="000000"/>
          <w:sz w:val="24"/>
          <w:szCs w:val="24"/>
          <w:u w:val="single"/>
          <w:lang w:val="hy-AM"/>
        </w:rPr>
        <w:t xml:space="preserve">, </w:t>
      </w:r>
      <w:r w:rsidRPr="00EE1F47">
        <w:rPr>
          <w:rFonts w:ascii="GHEA Grapalat" w:hAnsi="GHEA Grapalat" w:cs="Sylfaen"/>
          <w:b/>
          <w:bCs/>
          <w:iCs/>
          <w:color w:val="000000"/>
          <w:sz w:val="24"/>
          <w:szCs w:val="24"/>
          <w:u w:val="single"/>
          <w:lang w:val="hy-AM"/>
        </w:rPr>
        <w:t>հիմնավորումները և պահանջը</w:t>
      </w:r>
      <w:r w:rsidR="009B3B5F" w:rsidRPr="009B3B5F">
        <w:rPr>
          <w:rFonts w:ascii="Cambria Math" w:hAnsi="Cambria Math" w:cs="Cambria Math"/>
          <w:color w:val="000000"/>
          <w:sz w:val="24"/>
          <w:szCs w:val="24"/>
          <w:lang w:val="hy-AM"/>
        </w:rPr>
        <w:t>.</w:t>
      </w:r>
      <w:r w:rsidRPr="00EE1F47">
        <w:rPr>
          <w:rFonts w:ascii="GHEA Grapalat" w:hAnsi="GHEA Grapalat" w:cs="Sylfaen"/>
          <w:color w:val="000000"/>
          <w:sz w:val="24"/>
          <w:szCs w:val="24"/>
          <w:lang w:val="hy-AM"/>
        </w:rPr>
        <w:tab/>
      </w:r>
    </w:p>
    <w:p w14:paraId="30BDFCCA" w14:textId="028BC441" w:rsidR="00E52620" w:rsidRPr="00EE1F47" w:rsidRDefault="00E52620" w:rsidP="00874990">
      <w:pPr>
        <w:spacing w:after="0"/>
        <w:ind w:right="-143" w:firstLine="450"/>
        <w:jc w:val="both"/>
        <w:rPr>
          <w:rFonts w:ascii="GHEA Grapalat" w:hAnsi="GHEA Grapalat"/>
          <w:color w:val="000000"/>
          <w:sz w:val="24"/>
          <w:szCs w:val="24"/>
          <w:lang w:val="hy-AM"/>
        </w:rPr>
      </w:pPr>
      <w:r w:rsidRPr="00EE1F47">
        <w:rPr>
          <w:rFonts w:ascii="GHEA Grapalat" w:hAnsi="GHEA Grapalat" w:cs="Sylfaen"/>
          <w:color w:val="000000"/>
          <w:sz w:val="24"/>
          <w:szCs w:val="24"/>
          <w:lang w:val="hy-AM"/>
        </w:rPr>
        <w:t xml:space="preserve">Սույն </w:t>
      </w:r>
      <w:r w:rsidRPr="004D46F4">
        <w:rPr>
          <w:rFonts w:ascii="GHEA Grapalat" w:hAnsi="GHEA Grapalat" w:cs="Sylfaen"/>
          <w:color w:val="000000"/>
          <w:sz w:val="24"/>
          <w:szCs w:val="24"/>
          <w:lang w:val="hy-AM"/>
        </w:rPr>
        <w:t>վճռաբեկ բողոքը քննվում է հետևյալ հիմքի սահմաններում</w:t>
      </w:r>
      <w:r w:rsidR="0031419F" w:rsidRPr="004D46F4">
        <w:rPr>
          <w:rFonts w:ascii="GHEA Grapalat" w:hAnsi="GHEA Grapalat" w:cs="Sylfaen"/>
          <w:color w:val="000000"/>
          <w:sz w:val="24"/>
          <w:szCs w:val="24"/>
          <w:lang w:val="hy-AM"/>
        </w:rPr>
        <w:t>՝</w:t>
      </w:r>
      <w:r w:rsidRPr="004D46F4">
        <w:rPr>
          <w:rFonts w:ascii="GHEA Grapalat" w:hAnsi="GHEA Grapalat" w:cs="Sylfaen"/>
          <w:color w:val="000000"/>
          <w:sz w:val="24"/>
          <w:szCs w:val="24"/>
          <w:lang w:val="hy-AM"/>
        </w:rPr>
        <w:t xml:space="preserve"> ներքոհիշյալ հիմնավորումներով.</w:t>
      </w:r>
    </w:p>
    <w:p w14:paraId="55D4C353" w14:textId="0B974DD5" w:rsidR="00B02D26" w:rsidRDefault="00E52620" w:rsidP="00874990">
      <w:pPr>
        <w:spacing w:after="0"/>
        <w:ind w:right="-143" w:firstLine="450"/>
        <w:jc w:val="both"/>
        <w:rPr>
          <w:rFonts w:ascii="GHEA Grapalat" w:hAnsi="GHEA Grapalat" w:cs="Sylfaen"/>
          <w:i/>
          <w:iCs/>
          <w:color w:val="000000"/>
          <w:sz w:val="24"/>
          <w:szCs w:val="24"/>
          <w:lang w:val="hy-AM"/>
        </w:rPr>
      </w:pPr>
      <w:r w:rsidRPr="00EE1F47">
        <w:rPr>
          <w:rFonts w:ascii="GHEA Grapalat" w:hAnsi="GHEA Grapalat" w:cs="Sylfaen"/>
          <w:i/>
          <w:iCs/>
          <w:color w:val="000000"/>
          <w:sz w:val="24"/>
          <w:szCs w:val="24"/>
          <w:lang w:val="hy-AM"/>
        </w:rPr>
        <w:t xml:space="preserve">Վերաքննիչ դատարանը խախտել է ՀՀ Սահմանադրության </w:t>
      </w:r>
      <w:r w:rsidR="00B02D26" w:rsidRPr="00B02D26">
        <w:rPr>
          <w:rFonts w:ascii="GHEA Grapalat" w:hAnsi="GHEA Grapalat" w:cs="Sylfaen"/>
          <w:i/>
          <w:iCs/>
          <w:color w:val="000000"/>
          <w:sz w:val="24"/>
          <w:szCs w:val="24"/>
          <w:lang w:val="hy-AM"/>
        </w:rPr>
        <w:t>1-ին, 3-րդ, 4-րդ, 5-րդ, 6-րդ, 10-րդ, 60-րդ, 61-րդ, 63-րդ, 75-րդ, 79-րդ, 81-րդ հոդվածները:</w:t>
      </w:r>
    </w:p>
    <w:p w14:paraId="38F040D1" w14:textId="77777777" w:rsidR="00513B67" w:rsidRDefault="00513B67" w:rsidP="00874990">
      <w:pPr>
        <w:spacing w:after="0"/>
        <w:ind w:right="-143" w:firstLine="450"/>
        <w:jc w:val="both"/>
        <w:rPr>
          <w:rFonts w:ascii="GHEA Grapalat" w:hAnsi="GHEA Grapalat" w:cs="Sylfaen"/>
          <w:i/>
          <w:color w:val="000000"/>
          <w:sz w:val="24"/>
          <w:szCs w:val="24"/>
          <w:lang w:val="hy-AM"/>
        </w:rPr>
      </w:pPr>
    </w:p>
    <w:p w14:paraId="696E7F75" w14:textId="48CE99D4" w:rsidR="00E52620" w:rsidRPr="00EE1F47" w:rsidRDefault="00E52620" w:rsidP="00874990">
      <w:pPr>
        <w:spacing w:after="0"/>
        <w:ind w:right="-143" w:firstLine="450"/>
        <w:jc w:val="both"/>
        <w:rPr>
          <w:rFonts w:ascii="GHEA Grapalat" w:hAnsi="GHEA Grapalat"/>
          <w:i/>
          <w:color w:val="000000"/>
          <w:sz w:val="24"/>
          <w:szCs w:val="24"/>
          <w:lang w:val="hy-AM"/>
        </w:rPr>
      </w:pPr>
      <w:r w:rsidRPr="00EE1F47">
        <w:rPr>
          <w:rFonts w:ascii="GHEA Grapalat" w:hAnsi="GHEA Grapalat" w:cs="Sylfaen"/>
          <w:i/>
          <w:color w:val="000000"/>
          <w:sz w:val="24"/>
          <w:szCs w:val="24"/>
          <w:lang w:val="hy-AM"/>
        </w:rPr>
        <w:t>Բողոք բերած անձը նշված պնդումը պատճառաբանել է հետևյալ փաստարկներով</w:t>
      </w:r>
      <w:r w:rsidRPr="00EE1F47">
        <w:rPr>
          <w:rFonts w:ascii="GHEA Grapalat" w:hAnsi="GHEA Grapalat"/>
          <w:i/>
          <w:color w:val="000000"/>
          <w:sz w:val="24"/>
          <w:szCs w:val="24"/>
          <w:lang w:val="hy-AM"/>
        </w:rPr>
        <w:t>.</w:t>
      </w:r>
    </w:p>
    <w:p w14:paraId="37F4AE6D" w14:textId="63C04F7E" w:rsidR="002C414C" w:rsidRPr="004D46F4" w:rsidRDefault="002C414C" w:rsidP="00874990">
      <w:pPr>
        <w:spacing w:after="0"/>
        <w:ind w:right="-143" w:firstLine="450"/>
        <w:jc w:val="both"/>
        <w:rPr>
          <w:rFonts w:ascii="GHEA Grapalat" w:hAnsi="GHEA Grapalat" w:cs="Sylfaen"/>
          <w:color w:val="000000"/>
          <w:sz w:val="24"/>
          <w:szCs w:val="24"/>
          <w:lang w:val="hy-AM"/>
        </w:rPr>
      </w:pPr>
      <w:r w:rsidRPr="004D46F4">
        <w:rPr>
          <w:rFonts w:ascii="GHEA Grapalat" w:hAnsi="GHEA Grapalat" w:cs="Sylfaen"/>
          <w:color w:val="000000"/>
          <w:sz w:val="24"/>
          <w:szCs w:val="24"/>
          <w:lang w:val="hy-AM"/>
        </w:rPr>
        <w:t>Դատարանը քննարկել է պահանջի՝ միայն վիճարկման հայցի առարկա լինելու կամ չլինելու հանգամանքը։ Այնինչ</w:t>
      </w:r>
      <w:r w:rsidR="00B02D26" w:rsidRPr="004D46F4">
        <w:rPr>
          <w:rFonts w:ascii="GHEA Grapalat" w:hAnsi="GHEA Grapalat" w:cs="Sylfaen"/>
          <w:color w:val="000000"/>
          <w:sz w:val="24"/>
          <w:szCs w:val="24"/>
          <w:lang w:val="hy-AM"/>
        </w:rPr>
        <w:t>,</w:t>
      </w:r>
      <w:r w:rsidRPr="004D46F4">
        <w:rPr>
          <w:rFonts w:ascii="GHEA Grapalat" w:hAnsi="GHEA Grapalat" w:cs="Sylfaen"/>
          <w:color w:val="000000"/>
          <w:sz w:val="24"/>
          <w:szCs w:val="24"/>
          <w:lang w:val="hy-AM"/>
        </w:rPr>
        <w:t xml:space="preserve"> խնդրո առարկա հարցը պետք է քննարկվեր նաև այլ </w:t>
      </w:r>
      <w:r w:rsidR="00B02D26" w:rsidRPr="004D46F4">
        <w:rPr>
          <w:rFonts w:ascii="GHEA Grapalat" w:hAnsi="GHEA Grapalat" w:cs="Sylfaen"/>
          <w:color w:val="000000"/>
          <w:sz w:val="24"/>
          <w:szCs w:val="24"/>
          <w:lang w:val="hy-AM"/>
        </w:rPr>
        <w:t>հայց</w:t>
      </w:r>
      <w:r w:rsidRPr="004D46F4">
        <w:rPr>
          <w:rFonts w:ascii="GHEA Grapalat" w:hAnsi="GHEA Grapalat" w:cs="Sylfaen"/>
          <w:color w:val="000000"/>
          <w:sz w:val="24"/>
          <w:szCs w:val="24"/>
          <w:lang w:val="hy-AM"/>
        </w:rPr>
        <w:t>ատեսակների շրջանակում</w:t>
      </w:r>
      <w:r w:rsidR="00B02D26" w:rsidRPr="004D46F4">
        <w:rPr>
          <w:rFonts w:ascii="GHEA Grapalat" w:hAnsi="GHEA Grapalat" w:cs="Sylfaen"/>
          <w:color w:val="000000"/>
          <w:sz w:val="24"/>
          <w:szCs w:val="24"/>
          <w:lang w:val="hy-AM"/>
        </w:rPr>
        <w:t>՝</w:t>
      </w:r>
      <w:r w:rsidRPr="004D46F4">
        <w:rPr>
          <w:rFonts w:ascii="GHEA Grapalat" w:hAnsi="GHEA Grapalat" w:cs="Sylfaen"/>
          <w:color w:val="000000"/>
          <w:sz w:val="24"/>
          <w:szCs w:val="24"/>
          <w:lang w:val="hy-AM"/>
        </w:rPr>
        <w:t xml:space="preserve"> հաշվի առնելով այն</w:t>
      </w:r>
      <w:r w:rsidR="00B02D26" w:rsidRPr="004D46F4">
        <w:rPr>
          <w:rFonts w:ascii="GHEA Grapalat" w:hAnsi="GHEA Grapalat" w:cs="Sylfaen"/>
          <w:color w:val="000000"/>
          <w:sz w:val="24"/>
          <w:szCs w:val="24"/>
          <w:lang w:val="hy-AM"/>
        </w:rPr>
        <w:t>,</w:t>
      </w:r>
      <w:r w:rsidRPr="004D46F4">
        <w:rPr>
          <w:rFonts w:ascii="GHEA Grapalat" w:hAnsi="GHEA Grapalat" w:cs="Sylfaen"/>
          <w:color w:val="000000"/>
          <w:sz w:val="24"/>
          <w:szCs w:val="24"/>
          <w:lang w:val="hy-AM"/>
        </w:rPr>
        <w:t xml:space="preserve"> որ իրավահարաբերություն</w:t>
      </w:r>
      <w:r w:rsidR="00B02D26" w:rsidRPr="004D46F4">
        <w:rPr>
          <w:rFonts w:ascii="GHEA Grapalat" w:hAnsi="GHEA Grapalat" w:cs="Sylfaen"/>
          <w:color w:val="000000"/>
          <w:sz w:val="24"/>
          <w:szCs w:val="24"/>
          <w:lang w:val="hy-AM"/>
        </w:rPr>
        <w:t>ն</w:t>
      </w:r>
      <w:r w:rsidRPr="004D46F4">
        <w:rPr>
          <w:rFonts w:ascii="GHEA Grapalat" w:hAnsi="GHEA Grapalat" w:cs="Sylfaen"/>
          <w:color w:val="000000"/>
          <w:sz w:val="24"/>
          <w:szCs w:val="24"/>
          <w:lang w:val="hy-AM"/>
        </w:rPr>
        <w:t xml:space="preserve"> ունի հանրային բնույթ:</w:t>
      </w:r>
    </w:p>
    <w:p w14:paraId="30EC59A8" w14:textId="2AD19B57" w:rsidR="002C414C" w:rsidRPr="006E368B" w:rsidRDefault="002C414C" w:rsidP="00874990">
      <w:pPr>
        <w:spacing w:after="0"/>
        <w:ind w:right="-143" w:firstLine="450"/>
        <w:jc w:val="both"/>
        <w:rPr>
          <w:rFonts w:ascii="GHEA Grapalat" w:hAnsi="GHEA Grapalat" w:cs="Sylfaen"/>
          <w:color w:val="000000"/>
          <w:sz w:val="24"/>
          <w:szCs w:val="24"/>
          <w:lang w:val="hy-AM"/>
        </w:rPr>
      </w:pPr>
      <w:r w:rsidRPr="004D46F4">
        <w:rPr>
          <w:rFonts w:ascii="GHEA Grapalat" w:hAnsi="GHEA Grapalat" w:cs="Sylfaen"/>
          <w:color w:val="000000"/>
          <w:sz w:val="24"/>
          <w:szCs w:val="24"/>
          <w:lang w:val="hy-AM"/>
        </w:rPr>
        <w:t>Դատարանը սահմանափակել է անձի՝ դատարան դիմելու իրավունքը։</w:t>
      </w:r>
      <w:r w:rsidR="006B3DF1" w:rsidRPr="004D46F4">
        <w:rPr>
          <w:rFonts w:ascii="GHEA Grapalat" w:hAnsi="GHEA Grapalat" w:cs="Sylfaen"/>
          <w:color w:val="000000"/>
          <w:sz w:val="24"/>
          <w:szCs w:val="24"/>
          <w:lang w:val="hy-AM"/>
        </w:rPr>
        <w:t xml:space="preserve"> </w:t>
      </w:r>
      <w:r w:rsidR="00B02D26" w:rsidRPr="004D46F4">
        <w:rPr>
          <w:rFonts w:ascii="GHEA Grapalat" w:hAnsi="GHEA Grapalat" w:cs="Sylfaen"/>
          <w:color w:val="000000"/>
          <w:sz w:val="24"/>
          <w:szCs w:val="24"/>
          <w:lang w:val="hy-AM"/>
        </w:rPr>
        <w:t>Դ</w:t>
      </w:r>
      <w:r w:rsidRPr="004D46F4">
        <w:rPr>
          <w:rFonts w:ascii="GHEA Grapalat" w:hAnsi="GHEA Grapalat" w:cs="Sylfaen"/>
          <w:color w:val="000000"/>
          <w:sz w:val="24"/>
          <w:szCs w:val="24"/>
          <w:lang w:val="hy-AM"/>
        </w:rPr>
        <w:t>ատարանը պետք է որոշեր</w:t>
      </w:r>
      <w:r w:rsidR="006B3DF1" w:rsidRPr="004D46F4">
        <w:rPr>
          <w:rFonts w:ascii="GHEA Grapalat" w:hAnsi="GHEA Grapalat" w:cs="Sylfaen"/>
          <w:color w:val="000000"/>
          <w:sz w:val="24"/>
          <w:szCs w:val="24"/>
          <w:lang w:val="hy-AM"/>
        </w:rPr>
        <w:t>,</w:t>
      </w:r>
      <w:r w:rsidRPr="004D46F4">
        <w:rPr>
          <w:rFonts w:ascii="GHEA Grapalat" w:hAnsi="GHEA Grapalat" w:cs="Sylfaen"/>
          <w:color w:val="000000"/>
          <w:sz w:val="24"/>
          <w:szCs w:val="24"/>
          <w:lang w:val="hy-AM"/>
        </w:rPr>
        <w:t xml:space="preserve"> թե որ հայցատեսակի շրջանակում է քննության ենթակա խնդրո առարկա հարցը</w:t>
      </w:r>
      <w:r w:rsidR="00B02D26" w:rsidRPr="004D46F4">
        <w:rPr>
          <w:rFonts w:ascii="GHEA Grapalat" w:hAnsi="GHEA Grapalat" w:cs="Sylfaen"/>
          <w:color w:val="000000"/>
          <w:sz w:val="24"/>
          <w:szCs w:val="24"/>
          <w:lang w:val="hy-AM"/>
        </w:rPr>
        <w:t>,</w:t>
      </w:r>
      <w:r w:rsidRPr="004D46F4">
        <w:rPr>
          <w:rFonts w:ascii="GHEA Grapalat" w:hAnsi="GHEA Grapalat" w:cs="Sylfaen"/>
          <w:color w:val="000000"/>
          <w:sz w:val="24"/>
          <w:szCs w:val="24"/>
          <w:lang w:val="hy-AM"/>
        </w:rPr>
        <w:t xml:space="preserve"> և այդ տեսանկյունից ինչպիսի ձևակերպմամբ պահանջն է այդ հայցի արդյունավետ քննության տեսանկյունից նպատակահարմար, այլ ոչ մերժեր հայցադիմում</w:t>
      </w:r>
      <w:r w:rsidR="006E368B">
        <w:rPr>
          <w:rFonts w:ascii="GHEA Grapalat" w:hAnsi="GHEA Grapalat" w:cs="Sylfaen"/>
          <w:color w:val="000000"/>
          <w:sz w:val="24"/>
          <w:szCs w:val="24"/>
          <w:lang w:val="hy-AM"/>
        </w:rPr>
        <w:t>ի ընդունումը։</w:t>
      </w:r>
    </w:p>
    <w:p w14:paraId="3F103DF4" w14:textId="5A1FE0BC" w:rsidR="002C414C" w:rsidRPr="004D46F4" w:rsidRDefault="002C414C" w:rsidP="00874990">
      <w:pPr>
        <w:spacing w:after="0"/>
        <w:ind w:right="-143" w:firstLine="450"/>
        <w:jc w:val="both"/>
        <w:rPr>
          <w:rFonts w:ascii="GHEA Grapalat" w:hAnsi="GHEA Grapalat" w:cs="Sylfaen"/>
          <w:color w:val="000000"/>
          <w:sz w:val="24"/>
          <w:szCs w:val="24"/>
          <w:lang w:val="hy-AM"/>
        </w:rPr>
      </w:pPr>
      <w:r w:rsidRPr="004D46F4">
        <w:rPr>
          <w:rFonts w:ascii="GHEA Grapalat" w:hAnsi="GHEA Grapalat" w:cs="Sylfaen"/>
          <w:color w:val="000000"/>
          <w:sz w:val="24"/>
          <w:szCs w:val="24"/>
          <w:lang w:val="hy-AM"/>
        </w:rPr>
        <w:t>Նշված հանգամանքներ</w:t>
      </w:r>
      <w:r w:rsidR="00B02D26" w:rsidRPr="004D46F4">
        <w:rPr>
          <w:rFonts w:ascii="GHEA Grapalat" w:hAnsi="GHEA Grapalat" w:cs="Sylfaen"/>
          <w:color w:val="000000"/>
          <w:sz w:val="24"/>
          <w:szCs w:val="24"/>
          <w:lang w:val="hy-AM"/>
        </w:rPr>
        <w:t>ն</w:t>
      </w:r>
      <w:r w:rsidRPr="004D46F4">
        <w:rPr>
          <w:rFonts w:ascii="GHEA Grapalat" w:hAnsi="GHEA Grapalat" w:cs="Sylfaen"/>
          <w:color w:val="000000"/>
          <w:sz w:val="24"/>
          <w:szCs w:val="24"/>
          <w:lang w:val="hy-AM"/>
        </w:rPr>
        <w:t xml:space="preserve"> անտեսվել են նաև Վերաքննիչ դատարանի կողմից, ուստի վերջինիս կայացրած որոշումը նույնպես ոչ իրավաչափ է և ենթակա է վերացման:</w:t>
      </w:r>
    </w:p>
    <w:p w14:paraId="5857E59B" w14:textId="447C0BC9" w:rsidR="002C414C" w:rsidRPr="004D46F4" w:rsidRDefault="002C414C" w:rsidP="00874990">
      <w:pPr>
        <w:spacing w:after="0"/>
        <w:ind w:right="-143" w:firstLine="450"/>
        <w:jc w:val="both"/>
        <w:rPr>
          <w:rFonts w:ascii="GHEA Grapalat" w:hAnsi="GHEA Grapalat" w:cs="Sylfaen"/>
          <w:color w:val="000000"/>
          <w:sz w:val="24"/>
          <w:szCs w:val="24"/>
          <w:lang w:val="hy-AM"/>
        </w:rPr>
      </w:pPr>
      <w:r w:rsidRPr="004D46F4">
        <w:rPr>
          <w:rFonts w:ascii="GHEA Grapalat" w:hAnsi="GHEA Grapalat" w:cs="Sylfaen"/>
          <w:color w:val="000000"/>
          <w:sz w:val="24"/>
          <w:szCs w:val="24"/>
          <w:lang w:val="hy-AM"/>
        </w:rPr>
        <w:t xml:space="preserve">Վերոգրյալից </w:t>
      </w:r>
      <w:r w:rsidR="00B02D26" w:rsidRPr="004D46F4">
        <w:rPr>
          <w:rFonts w:ascii="GHEA Grapalat" w:hAnsi="GHEA Grapalat" w:cs="Sylfaen"/>
          <w:color w:val="000000"/>
          <w:sz w:val="24"/>
          <w:szCs w:val="24"/>
          <w:lang w:val="hy-AM"/>
        </w:rPr>
        <w:t xml:space="preserve">հետևում է, որ </w:t>
      </w:r>
      <w:r w:rsidRPr="004D46F4">
        <w:rPr>
          <w:rFonts w:ascii="GHEA Grapalat" w:hAnsi="GHEA Grapalat" w:cs="Sylfaen"/>
          <w:color w:val="000000"/>
          <w:sz w:val="24"/>
          <w:szCs w:val="24"/>
          <w:lang w:val="hy-AM"/>
        </w:rPr>
        <w:t>Դատարանը պետք է Աշոտ Քոչարյանի կողմից ներկայացված հայց</w:t>
      </w:r>
      <w:r w:rsidR="00B02D26" w:rsidRPr="004D46F4">
        <w:rPr>
          <w:rFonts w:ascii="GHEA Grapalat" w:hAnsi="GHEA Grapalat" w:cs="Sylfaen"/>
          <w:color w:val="000000"/>
          <w:sz w:val="24"/>
          <w:szCs w:val="24"/>
          <w:lang w:val="hy-AM"/>
        </w:rPr>
        <w:t>ն</w:t>
      </w:r>
      <w:r w:rsidRPr="004D46F4">
        <w:rPr>
          <w:rFonts w:ascii="GHEA Grapalat" w:hAnsi="GHEA Grapalat" w:cs="Sylfaen"/>
          <w:color w:val="000000"/>
          <w:sz w:val="24"/>
          <w:szCs w:val="24"/>
          <w:lang w:val="hy-AM"/>
        </w:rPr>
        <w:t xml:space="preserve"> ընդուներ վարույթ կամ առնվազն ըստ ենթակայության ուղարկե</w:t>
      </w:r>
      <w:r w:rsidR="00B02D26" w:rsidRPr="004D46F4">
        <w:rPr>
          <w:rFonts w:ascii="GHEA Grapalat" w:hAnsi="GHEA Grapalat" w:cs="Sylfaen"/>
          <w:color w:val="000000"/>
          <w:sz w:val="24"/>
          <w:szCs w:val="24"/>
          <w:lang w:val="hy-AM"/>
        </w:rPr>
        <w:t>ր</w:t>
      </w:r>
      <w:r w:rsidRPr="004D46F4">
        <w:rPr>
          <w:rFonts w:ascii="GHEA Grapalat" w:hAnsi="GHEA Grapalat" w:cs="Sylfaen"/>
          <w:color w:val="000000"/>
          <w:sz w:val="24"/>
          <w:szCs w:val="24"/>
          <w:lang w:val="hy-AM"/>
        </w:rPr>
        <w:t xml:space="preserve"> ընդհանուր իրավասության </w:t>
      </w:r>
      <w:r w:rsidR="00B02D26" w:rsidRPr="004D46F4">
        <w:rPr>
          <w:rFonts w:ascii="GHEA Grapalat" w:hAnsi="GHEA Grapalat" w:cs="Sylfaen"/>
          <w:color w:val="000000"/>
          <w:sz w:val="24"/>
          <w:szCs w:val="24"/>
          <w:lang w:val="hy-AM"/>
        </w:rPr>
        <w:t>դատարան</w:t>
      </w:r>
      <w:r w:rsidRPr="004D46F4">
        <w:rPr>
          <w:rFonts w:ascii="GHEA Grapalat" w:hAnsi="GHEA Grapalat" w:cs="Sylfaen"/>
          <w:color w:val="000000"/>
          <w:sz w:val="24"/>
          <w:szCs w:val="24"/>
          <w:lang w:val="hy-AM"/>
        </w:rPr>
        <w:t xml:space="preserve">՝ հիմք ընդունելով ՎԴ/4770/05/23 գործով Վճռաբեկ դատարանի </w:t>
      </w:r>
      <w:r w:rsidR="00B02D26" w:rsidRPr="004D46F4">
        <w:rPr>
          <w:rFonts w:ascii="GHEA Grapalat" w:hAnsi="GHEA Grapalat" w:cs="Sylfaen"/>
          <w:color w:val="000000"/>
          <w:sz w:val="24"/>
          <w:szCs w:val="24"/>
          <w:lang w:val="hy-AM"/>
        </w:rPr>
        <w:t xml:space="preserve">նախագահի </w:t>
      </w:r>
      <w:r w:rsidRPr="004D46F4">
        <w:rPr>
          <w:rFonts w:ascii="GHEA Grapalat" w:hAnsi="GHEA Grapalat" w:cs="Sylfaen"/>
          <w:color w:val="000000"/>
          <w:sz w:val="24"/>
          <w:szCs w:val="24"/>
          <w:lang w:val="hy-AM"/>
        </w:rPr>
        <w:t>կայացրած որոշումը, այնինչ խախտելով հայցվորի Սահմանադրությամբ երաշխավորված իր իրավունքների և ազատությունների արդյունավետ դատական պաշտպանության իրավունքը</w:t>
      </w:r>
      <w:r w:rsidR="00B02D26" w:rsidRPr="004D46F4">
        <w:rPr>
          <w:rFonts w:ascii="GHEA Grapalat" w:hAnsi="GHEA Grapalat" w:cs="Sylfaen"/>
          <w:color w:val="000000"/>
          <w:sz w:val="24"/>
          <w:szCs w:val="24"/>
          <w:lang w:val="hy-AM"/>
        </w:rPr>
        <w:t>՝</w:t>
      </w:r>
      <w:r w:rsidRPr="004D46F4">
        <w:rPr>
          <w:rFonts w:ascii="GHEA Grapalat" w:hAnsi="GHEA Grapalat" w:cs="Sylfaen"/>
          <w:color w:val="000000"/>
          <w:sz w:val="24"/>
          <w:szCs w:val="24"/>
          <w:lang w:val="hy-AM"/>
        </w:rPr>
        <w:t xml:space="preserve"> մերժել է հայցադիմումի ընդունումը:</w:t>
      </w:r>
    </w:p>
    <w:p w14:paraId="5DB081E8" w14:textId="77777777" w:rsidR="00513B67" w:rsidRPr="00513B67" w:rsidRDefault="00513B67" w:rsidP="00874990">
      <w:pPr>
        <w:spacing w:after="0"/>
        <w:ind w:right="-143" w:firstLine="450"/>
        <w:jc w:val="both"/>
        <w:rPr>
          <w:rFonts w:ascii="GHEA Grapalat" w:hAnsi="GHEA Grapalat" w:cs="Sylfaen"/>
          <w:color w:val="000000"/>
          <w:sz w:val="16"/>
          <w:szCs w:val="16"/>
          <w:lang w:val="hy-AM"/>
        </w:rPr>
      </w:pPr>
    </w:p>
    <w:p w14:paraId="593691A1" w14:textId="3A7EAAB7" w:rsidR="00513B67" w:rsidRPr="00513B67" w:rsidRDefault="00E52620" w:rsidP="00874990">
      <w:pPr>
        <w:spacing w:after="0"/>
        <w:ind w:right="-143" w:firstLine="450"/>
        <w:jc w:val="both"/>
        <w:rPr>
          <w:rFonts w:ascii="GHEA Grapalat" w:hAnsi="GHEA Grapalat" w:cs="Sylfaen"/>
          <w:color w:val="000000"/>
          <w:sz w:val="24"/>
          <w:szCs w:val="24"/>
          <w:lang w:val="hy-AM"/>
        </w:rPr>
      </w:pPr>
      <w:r w:rsidRPr="00EE1F47">
        <w:rPr>
          <w:rFonts w:ascii="GHEA Grapalat" w:hAnsi="GHEA Grapalat" w:cs="Sylfaen"/>
          <w:color w:val="000000"/>
          <w:sz w:val="24"/>
          <w:szCs w:val="24"/>
          <w:lang w:val="hy-AM"/>
        </w:rPr>
        <w:t xml:space="preserve">Վերոգրյալի հիման վրա բողոք բերած անձը պահանջել է </w:t>
      </w:r>
      <w:r w:rsidR="00153052" w:rsidRPr="00EE1F47">
        <w:rPr>
          <w:rFonts w:ascii="GHEA Grapalat" w:hAnsi="GHEA Grapalat" w:cs="Sylfaen"/>
          <w:color w:val="000000"/>
          <w:sz w:val="24"/>
          <w:szCs w:val="24"/>
          <w:lang w:val="hy-AM"/>
        </w:rPr>
        <w:t xml:space="preserve">վերացնել </w:t>
      </w:r>
      <w:r w:rsidR="00B02D26" w:rsidRPr="00B02D26">
        <w:rPr>
          <w:rFonts w:ascii="GHEA Grapalat" w:hAnsi="GHEA Grapalat" w:cs="Sylfaen"/>
          <w:color w:val="000000"/>
          <w:sz w:val="24"/>
          <w:szCs w:val="24"/>
          <w:lang w:val="hy-AM"/>
        </w:rPr>
        <w:t>Վերաքննիչ դ</w:t>
      </w:r>
      <w:r w:rsidR="00153052" w:rsidRPr="00EE1F47">
        <w:rPr>
          <w:rFonts w:ascii="GHEA Grapalat" w:hAnsi="GHEA Grapalat" w:cs="Sylfaen"/>
          <w:color w:val="000000"/>
          <w:sz w:val="24"/>
          <w:szCs w:val="24"/>
          <w:lang w:val="hy-AM"/>
        </w:rPr>
        <w:t xml:space="preserve">ատարանի </w:t>
      </w:r>
      <w:r w:rsidR="00B02D26" w:rsidRPr="00B02D26">
        <w:rPr>
          <w:rFonts w:ascii="GHEA Grapalat" w:hAnsi="GHEA Grapalat" w:cs="Sylfaen"/>
          <w:color w:val="000000"/>
          <w:sz w:val="24"/>
          <w:szCs w:val="24"/>
          <w:lang w:val="hy-AM"/>
        </w:rPr>
        <w:t>23.08.2023</w:t>
      </w:r>
      <w:r w:rsidR="00153052" w:rsidRPr="00EE1F47">
        <w:rPr>
          <w:rFonts w:ascii="GHEA Grapalat" w:hAnsi="GHEA Grapalat" w:cs="Sylfaen"/>
          <w:color w:val="000000"/>
          <w:sz w:val="24"/>
          <w:szCs w:val="24"/>
          <w:lang w:val="hy-AM"/>
        </w:rPr>
        <w:t xml:space="preserve"> թվականի «</w:t>
      </w:r>
      <w:r w:rsidR="00B02D26" w:rsidRPr="00B02D26">
        <w:rPr>
          <w:rFonts w:ascii="GHEA Grapalat" w:hAnsi="GHEA Grapalat" w:cs="Sylfaen"/>
          <w:color w:val="000000"/>
          <w:sz w:val="24"/>
          <w:szCs w:val="24"/>
          <w:lang w:val="hy-AM"/>
        </w:rPr>
        <w:t>Վերաքննիչ բողոքը մերժելու մասին</w:t>
      </w:r>
      <w:r w:rsidR="00153052" w:rsidRPr="00EE1F47">
        <w:rPr>
          <w:rFonts w:ascii="GHEA Grapalat" w:hAnsi="GHEA Grapalat" w:cs="Sylfaen"/>
          <w:color w:val="000000"/>
          <w:sz w:val="24"/>
          <w:szCs w:val="24"/>
          <w:lang w:val="hy-AM"/>
        </w:rPr>
        <w:t>» որոշումը</w:t>
      </w:r>
      <w:r w:rsidR="00B02D26" w:rsidRPr="00B02D26">
        <w:rPr>
          <w:rFonts w:ascii="GHEA Grapalat" w:hAnsi="GHEA Grapalat" w:cs="Sylfaen"/>
          <w:color w:val="000000"/>
          <w:sz w:val="24"/>
          <w:szCs w:val="24"/>
          <w:lang w:val="hy-AM"/>
        </w:rPr>
        <w:t xml:space="preserve"> և </w:t>
      </w:r>
      <w:r w:rsidR="00B02D26" w:rsidRPr="00EE1F47">
        <w:rPr>
          <w:rFonts w:ascii="GHEA Grapalat" w:hAnsi="GHEA Grapalat" w:cs="Sylfaen"/>
          <w:color w:val="000000"/>
          <w:sz w:val="24"/>
          <w:szCs w:val="24"/>
          <w:lang w:val="hy-AM"/>
        </w:rPr>
        <w:t>կայացնել նոր դատական ակտ՝</w:t>
      </w:r>
      <w:r w:rsidR="00B02D26" w:rsidRPr="00B02D26">
        <w:rPr>
          <w:rFonts w:ascii="GHEA Grapalat" w:hAnsi="GHEA Grapalat" w:cs="Sylfaen"/>
          <w:color w:val="000000"/>
          <w:sz w:val="24"/>
          <w:szCs w:val="24"/>
          <w:lang w:val="hy-AM"/>
        </w:rPr>
        <w:t xml:space="preserve"> հայցադիմումը վարույթ ընդունելու մասին</w:t>
      </w:r>
      <w:r w:rsidRPr="00EE1F47">
        <w:rPr>
          <w:rFonts w:ascii="GHEA Grapalat" w:hAnsi="GHEA Grapalat" w:cs="Sylfaen"/>
          <w:color w:val="000000"/>
          <w:sz w:val="24"/>
          <w:szCs w:val="24"/>
          <w:lang w:val="hy-AM"/>
        </w:rPr>
        <w:t>:</w:t>
      </w:r>
    </w:p>
    <w:p w14:paraId="3DB6FD5A" w14:textId="77777777" w:rsidR="00513B67" w:rsidRDefault="00513B67" w:rsidP="00874990">
      <w:pPr>
        <w:spacing w:after="0"/>
        <w:ind w:right="-143"/>
        <w:jc w:val="both"/>
        <w:rPr>
          <w:rFonts w:ascii="GHEA Grapalat" w:hAnsi="GHEA Grapalat"/>
          <w:b/>
          <w:bCs/>
          <w:iCs/>
          <w:color w:val="000000"/>
          <w:sz w:val="24"/>
          <w:szCs w:val="24"/>
          <w:u w:val="single"/>
          <w:lang w:val="hy-AM"/>
        </w:rPr>
      </w:pPr>
    </w:p>
    <w:p w14:paraId="097819C2" w14:textId="6B15C86D" w:rsidR="00E52620" w:rsidRPr="00EE1F47" w:rsidRDefault="00E52620" w:rsidP="00874990">
      <w:pPr>
        <w:spacing w:after="0"/>
        <w:ind w:right="-143" w:firstLine="540"/>
        <w:jc w:val="both"/>
        <w:rPr>
          <w:rFonts w:ascii="GHEA Grapalat" w:hAnsi="GHEA Grapalat" w:cs="Sylfaen"/>
          <w:b/>
          <w:bCs/>
          <w:iCs/>
          <w:sz w:val="24"/>
          <w:szCs w:val="24"/>
          <w:u w:val="single"/>
          <w:lang w:val="de-DE"/>
        </w:rPr>
      </w:pPr>
      <w:r w:rsidRPr="00EE1F47">
        <w:rPr>
          <w:rFonts w:ascii="GHEA Grapalat" w:hAnsi="GHEA Grapalat"/>
          <w:b/>
          <w:bCs/>
          <w:iCs/>
          <w:color w:val="000000"/>
          <w:sz w:val="24"/>
          <w:szCs w:val="24"/>
          <w:u w:val="single"/>
          <w:lang w:val="hy-AM"/>
        </w:rPr>
        <w:t>3</w:t>
      </w:r>
      <w:r w:rsidRPr="00EE1F47">
        <w:rPr>
          <w:rFonts w:ascii="GHEA Grapalat" w:hAnsi="GHEA Grapalat"/>
          <w:b/>
          <w:bCs/>
          <w:iCs/>
          <w:sz w:val="24"/>
          <w:szCs w:val="24"/>
          <w:u w:val="single"/>
          <w:lang w:val="hy-AM"/>
        </w:rPr>
        <w:t>.</w:t>
      </w:r>
      <w:r w:rsidRPr="00EE1F47">
        <w:rPr>
          <w:rFonts w:ascii="GHEA Grapalat" w:hAnsi="GHEA Grapalat"/>
          <w:b/>
          <w:bCs/>
          <w:iCs/>
          <w:sz w:val="24"/>
          <w:szCs w:val="24"/>
          <w:u w:val="single"/>
          <w:lang w:val="de-DE"/>
        </w:rPr>
        <w:t xml:space="preserve"> </w:t>
      </w:r>
      <w:r w:rsidRPr="00EE1F47">
        <w:rPr>
          <w:rFonts w:ascii="GHEA Grapalat" w:hAnsi="GHEA Grapalat" w:cs="Sylfaen"/>
          <w:b/>
          <w:bCs/>
          <w:iCs/>
          <w:sz w:val="24"/>
          <w:szCs w:val="24"/>
          <w:u w:val="single"/>
          <w:lang w:val="hy-AM"/>
        </w:rPr>
        <w:t>Վճռաբեկ</w:t>
      </w:r>
      <w:r w:rsidRPr="00EE1F47">
        <w:rPr>
          <w:rFonts w:ascii="GHEA Grapalat" w:hAnsi="GHEA Grapalat"/>
          <w:b/>
          <w:bCs/>
          <w:iCs/>
          <w:sz w:val="24"/>
          <w:szCs w:val="24"/>
          <w:u w:val="single"/>
          <w:lang w:val="hy-AM"/>
        </w:rPr>
        <w:t xml:space="preserve"> </w:t>
      </w:r>
      <w:r w:rsidRPr="00EE1F47">
        <w:rPr>
          <w:rFonts w:ascii="GHEA Grapalat" w:hAnsi="GHEA Grapalat" w:cs="Sylfaen"/>
          <w:b/>
          <w:bCs/>
          <w:iCs/>
          <w:sz w:val="24"/>
          <w:szCs w:val="24"/>
          <w:u w:val="single"/>
          <w:lang w:val="hy-AM"/>
        </w:rPr>
        <w:t>դատարանի</w:t>
      </w:r>
      <w:r w:rsidRPr="00EE1F47">
        <w:rPr>
          <w:rFonts w:ascii="GHEA Grapalat" w:hAnsi="GHEA Grapalat"/>
          <w:b/>
          <w:bCs/>
          <w:iCs/>
          <w:sz w:val="24"/>
          <w:szCs w:val="24"/>
          <w:u w:val="single"/>
          <w:lang w:val="hy-AM"/>
        </w:rPr>
        <w:t xml:space="preserve"> </w:t>
      </w:r>
      <w:r w:rsidRPr="00EE1F47">
        <w:rPr>
          <w:rFonts w:ascii="GHEA Grapalat" w:hAnsi="GHEA Grapalat" w:cs="Sylfaen"/>
          <w:b/>
          <w:bCs/>
          <w:iCs/>
          <w:sz w:val="24"/>
          <w:szCs w:val="24"/>
          <w:u w:val="single"/>
          <w:lang w:val="hy-AM"/>
        </w:rPr>
        <w:t>պատճառաբանությունները</w:t>
      </w:r>
      <w:r w:rsidRPr="00EE1F47">
        <w:rPr>
          <w:rFonts w:ascii="GHEA Grapalat" w:hAnsi="GHEA Grapalat"/>
          <w:b/>
          <w:bCs/>
          <w:iCs/>
          <w:sz w:val="24"/>
          <w:szCs w:val="24"/>
          <w:u w:val="single"/>
          <w:lang w:val="hy-AM"/>
        </w:rPr>
        <w:t xml:space="preserve"> </w:t>
      </w:r>
      <w:r w:rsidRPr="00EE1F47">
        <w:rPr>
          <w:rFonts w:ascii="GHEA Grapalat" w:hAnsi="GHEA Grapalat" w:cs="Sylfaen"/>
          <w:b/>
          <w:bCs/>
          <w:iCs/>
          <w:sz w:val="24"/>
          <w:szCs w:val="24"/>
          <w:u w:val="single"/>
          <w:lang w:val="hy-AM"/>
        </w:rPr>
        <w:t>և</w:t>
      </w:r>
      <w:r w:rsidRPr="00EE1F47">
        <w:rPr>
          <w:rFonts w:ascii="GHEA Grapalat" w:hAnsi="GHEA Grapalat"/>
          <w:b/>
          <w:bCs/>
          <w:iCs/>
          <w:sz w:val="24"/>
          <w:szCs w:val="24"/>
          <w:u w:val="single"/>
          <w:lang w:val="hy-AM"/>
        </w:rPr>
        <w:t xml:space="preserve"> </w:t>
      </w:r>
      <w:r w:rsidRPr="00EE1F47">
        <w:rPr>
          <w:rFonts w:ascii="GHEA Grapalat" w:hAnsi="GHEA Grapalat" w:cs="Sylfaen"/>
          <w:b/>
          <w:bCs/>
          <w:iCs/>
          <w:sz w:val="24"/>
          <w:szCs w:val="24"/>
          <w:u w:val="single"/>
          <w:lang w:val="hy-AM"/>
        </w:rPr>
        <w:t>եզրահանգումները</w:t>
      </w:r>
      <w:r w:rsidRPr="00EE1F47">
        <w:rPr>
          <w:rFonts w:ascii="GHEA Grapalat" w:hAnsi="GHEA Grapalat" w:cs="Sylfaen"/>
          <w:b/>
          <w:bCs/>
          <w:iCs/>
          <w:sz w:val="24"/>
          <w:szCs w:val="24"/>
          <w:u w:val="single"/>
          <w:lang w:val="de-DE"/>
        </w:rPr>
        <w:t>.</w:t>
      </w:r>
    </w:p>
    <w:p w14:paraId="2850F8DE" w14:textId="5B673A20" w:rsidR="00BE0369" w:rsidRPr="00BE0369" w:rsidRDefault="0006662A" w:rsidP="00874990">
      <w:pPr>
        <w:spacing w:after="0"/>
        <w:ind w:right="-143" w:firstLine="567"/>
        <w:jc w:val="both"/>
        <w:rPr>
          <w:rFonts w:ascii="GHEA Grapalat" w:hAnsi="GHEA Grapalat"/>
          <w:sz w:val="24"/>
          <w:szCs w:val="24"/>
          <w:lang w:val="de-DE"/>
        </w:rPr>
      </w:pPr>
      <w:proofErr w:type="spellStart"/>
      <w:r w:rsidRPr="00EE1F47">
        <w:rPr>
          <w:rFonts w:ascii="GHEA Grapalat" w:hAnsi="GHEA Grapalat"/>
          <w:sz w:val="24"/>
          <w:szCs w:val="24"/>
          <w:lang w:val="en-US"/>
        </w:rPr>
        <w:t>Վճռաբեկ</w:t>
      </w:r>
      <w:proofErr w:type="spellEnd"/>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դատարանն</w:t>
      </w:r>
      <w:proofErr w:type="spellEnd"/>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արձանագրում</w:t>
      </w:r>
      <w:proofErr w:type="spellEnd"/>
      <w:r w:rsidRPr="00EE1F47">
        <w:rPr>
          <w:rFonts w:ascii="GHEA Grapalat" w:hAnsi="GHEA Grapalat"/>
          <w:sz w:val="24"/>
          <w:szCs w:val="24"/>
          <w:lang w:val="de-DE"/>
        </w:rPr>
        <w:t xml:space="preserve"> </w:t>
      </w:r>
      <w:r w:rsidRPr="00EE1F47">
        <w:rPr>
          <w:rFonts w:ascii="GHEA Grapalat" w:hAnsi="GHEA Grapalat"/>
          <w:sz w:val="24"/>
          <w:szCs w:val="24"/>
          <w:lang w:val="en-US"/>
        </w:rPr>
        <w:t>է</w:t>
      </w:r>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որ</w:t>
      </w:r>
      <w:proofErr w:type="spellEnd"/>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սույն</w:t>
      </w:r>
      <w:proofErr w:type="spellEnd"/>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գործով</w:t>
      </w:r>
      <w:proofErr w:type="spellEnd"/>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վճռաբեկ</w:t>
      </w:r>
      <w:proofErr w:type="spellEnd"/>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բողոքը</w:t>
      </w:r>
      <w:proofErr w:type="spellEnd"/>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վարույթ</w:t>
      </w:r>
      <w:proofErr w:type="spellEnd"/>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ընդունելը</w:t>
      </w:r>
      <w:proofErr w:type="spellEnd"/>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պայմանավորված</w:t>
      </w:r>
      <w:proofErr w:type="spellEnd"/>
      <w:r w:rsidRPr="00EE1F47">
        <w:rPr>
          <w:rFonts w:ascii="GHEA Grapalat" w:hAnsi="GHEA Grapalat"/>
          <w:sz w:val="24"/>
          <w:szCs w:val="24"/>
          <w:lang w:val="de-DE"/>
        </w:rPr>
        <w:t xml:space="preserve"> </w:t>
      </w:r>
      <w:r w:rsidRPr="00EE1F47">
        <w:rPr>
          <w:rFonts w:ascii="GHEA Grapalat" w:hAnsi="GHEA Grapalat"/>
          <w:sz w:val="24"/>
          <w:szCs w:val="24"/>
          <w:lang w:val="en-US"/>
        </w:rPr>
        <w:t>է</w:t>
      </w:r>
      <w:r w:rsidRPr="00EE1F47">
        <w:rPr>
          <w:rFonts w:ascii="GHEA Grapalat" w:hAnsi="GHEA Grapalat"/>
          <w:sz w:val="24"/>
          <w:szCs w:val="24"/>
          <w:lang w:val="de-DE"/>
        </w:rPr>
        <w:t xml:space="preserve"> </w:t>
      </w:r>
      <w:r w:rsidRPr="00EE1F47">
        <w:rPr>
          <w:rFonts w:ascii="GHEA Grapalat" w:hAnsi="GHEA Grapalat"/>
          <w:sz w:val="24"/>
          <w:szCs w:val="24"/>
          <w:lang w:val="en-US"/>
        </w:rPr>
        <w:t>ՀՀ</w:t>
      </w:r>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վարչական</w:t>
      </w:r>
      <w:proofErr w:type="spellEnd"/>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դատավարության</w:t>
      </w:r>
      <w:proofErr w:type="spellEnd"/>
      <w:r w:rsidRPr="00EE1F47">
        <w:rPr>
          <w:rFonts w:ascii="GHEA Grapalat" w:hAnsi="GHEA Grapalat"/>
          <w:sz w:val="24"/>
          <w:szCs w:val="24"/>
          <w:lang w:val="de-DE"/>
        </w:rPr>
        <w:t xml:space="preserve"> </w:t>
      </w:r>
      <w:proofErr w:type="spellStart"/>
      <w:r w:rsidRPr="00EE1F47">
        <w:rPr>
          <w:rFonts w:ascii="GHEA Grapalat" w:hAnsi="GHEA Grapalat"/>
          <w:sz w:val="24"/>
          <w:szCs w:val="24"/>
          <w:lang w:val="en-US"/>
        </w:rPr>
        <w:t>օրենսգրքի</w:t>
      </w:r>
      <w:proofErr w:type="spellEnd"/>
      <w:r w:rsidRPr="00EE1F47">
        <w:rPr>
          <w:rFonts w:ascii="GHEA Grapalat" w:hAnsi="GHEA Grapalat"/>
          <w:sz w:val="24"/>
          <w:szCs w:val="24"/>
          <w:lang w:val="de-DE"/>
        </w:rPr>
        <w:t xml:space="preserve"> </w:t>
      </w:r>
      <w:r w:rsidR="00BE0369" w:rsidRPr="00BE0369">
        <w:rPr>
          <w:rFonts w:ascii="GHEA Grapalat" w:hAnsi="GHEA Grapalat"/>
          <w:sz w:val="24"/>
          <w:szCs w:val="24"/>
          <w:lang w:val="de-DE"/>
        </w:rPr>
        <w:t xml:space="preserve">161-րդ հոդվածի 1-ին մասի 2-րդ կետով  նախատեսված հիմքի առկայությամբ` նույն հոդվածի </w:t>
      </w:r>
      <w:r w:rsidR="00513B67">
        <w:rPr>
          <w:rFonts w:ascii="GHEA Grapalat" w:hAnsi="GHEA Grapalat"/>
          <w:sz w:val="24"/>
          <w:szCs w:val="24"/>
          <w:lang w:val="de-DE"/>
        </w:rPr>
        <w:t xml:space="preserve">    </w:t>
      </w:r>
      <w:r w:rsidR="00BE0369" w:rsidRPr="00BE0369">
        <w:rPr>
          <w:rFonts w:ascii="GHEA Grapalat" w:hAnsi="GHEA Grapalat"/>
          <w:sz w:val="24"/>
          <w:szCs w:val="24"/>
          <w:lang w:val="de-DE"/>
        </w:rPr>
        <w:t>3-րդ մասի 1-ին կետի իմաստով, այն է՝ Վերաքննիչ դատարանի կողմից</w:t>
      </w:r>
      <w:r w:rsidR="004D46F4" w:rsidRPr="004D46F4">
        <w:rPr>
          <w:rFonts w:ascii="GHEA Grapalat" w:hAnsi="GHEA Grapalat"/>
          <w:sz w:val="24"/>
          <w:szCs w:val="24"/>
          <w:lang w:val="de-DE"/>
        </w:rPr>
        <w:t xml:space="preserve"> </w:t>
      </w:r>
      <w:r w:rsidR="004D46F4">
        <w:rPr>
          <w:rFonts w:ascii="GHEA Grapalat" w:hAnsi="GHEA Grapalat"/>
          <w:sz w:val="24"/>
          <w:szCs w:val="24"/>
        </w:rPr>
        <w:t>ՀՀ</w:t>
      </w:r>
      <w:r w:rsidR="004D46F4" w:rsidRPr="004D46F4">
        <w:rPr>
          <w:rFonts w:ascii="GHEA Grapalat" w:hAnsi="GHEA Grapalat"/>
          <w:sz w:val="24"/>
          <w:szCs w:val="24"/>
          <w:lang w:val="de-DE"/>
        </w:rPr>
        <w:t xml:space="preserve"> </w:t>
      </w:r>
      <w:r w:rsidR="004D46F4">
        <w:rPr>
          <w:rFonts w:ascii="GHEA Grapalat" w:hAnsi="GHEA Grapalat"/>
          <w:sz w:val="24"/>
          <w:szCs w:val="24"/>
        </w:rPr>
        <w:t>Սահմանադրության</w:t>
      </w:r>
      <w:r w:rsidR="004D46F4" w:rsidRPr="004D46F4">
        <w:rPr>
          <w:rFonts w:ascii="GHEA Grapalat" w:hAnsi="GHEA Grapalat"/>
          <w:sz w:val="24"/>
          <w:szCs w:val="24"/>
          <w:lang w:val="de-DE"/>
        </w:rPr>
        <w:t xml:space="preserve"> 61-</w:t>
      </w:r>
      <w:r w:rsidR="004D46F4">
        <w:rPr>
          <w:rFonts w:ascii="GHEA Grapalat" w:hAnsi="GHEA Grapalat"/>
          <w:sz w:val="24"/>
          <w:szCs w:val="24"/>
        </w:rPr>
        <w:t>րդ</w:t>
      </w:r>
      <w:r w:rsidR="004D46F4" w:rsidRPr="004D46F4">
        <w:rPr>
          <w:rFonts w:ascii="GHEA Grapalat" w:hAnsi="GHEA Grapalat"/>
          <w:sz w:val="24"/>
          <w:szCs w:val="24"/>
          <w:lang w:val="de-DE"/>
        </w:rPr>
        <w:t xml:space="preserve"> </w:t>
      </w:r>
      <w:r w:rsidR="004D46F4">
        <w:rPr>
          <w:rFonts w:ascii="GHEA Grapalat" w:hAnsi="GHEA Grapalat"/>
          <w:sz w:val="24"/>
          <w:szCs w:val="24"/>
        </w:rPr>
        <w:t>հոդվածի</w:t>
      </w:r>
      <w:r w:rsidR="004D46F4" w:rsidRPr="004D46F4">
        <w:rPr>
          <w:rFonts w:ascii="GHEA Grapalat" w:hAnsi="GHEA Grapalat"/>
          <w:sz w:val="24"/>
          <w:szCs w:val="24"/>
          <w:lang w:val="de-DE"/>
        </w:rPr>
        <w:t xml:space="preserve"> </w:t>
      </w:r>
      <w:r w:rsidR="004D46F4">
        <w:rPr>
          <w:rFonts w:ascii="GHEA Grapalat" w:hAnsi="GHEA Grapalat"/>
          <w:sz w:val="24"/>
          <w:szCs w:val="24"/>
        </w:rPr>
        <w:t>խախտման</w:t>
      </w:r>
      <w:r w:rsidR="004D46F4" w:rsidRPr="004D46F4">
        <w:rPr>
          <w:rFonts w:ascii="GHEA Grapalat" w:hAnsi="GHEA Grapalat"/>
          <w:sz w:val="24"/>
          <w:szCs w:val="24"/>
          <w:lang w:val="de-DE"/>
        </w:rPr>
        <w:t xml:space="preserve"> </w:t>
      </w:r>
      <w:r w:rsidR="004D46F4">
        <w:rPr>
          <w:rFonts w:ascii="GHEA Grapalat" w:hAnsi="GHEA Grapalat"/>
          <w:sz w:val="24"/>
          <w:szCs w:val="24"/>
        </w:rPr>
        <w:t>հետևանքով</w:t>
      </w:r>
      <w:r w:rsidR="004D46F4" w:rsidRPr="004D46F4">
        <w:rPr>
          <w:rFonts w:ascii="GHEA Grapalat" w:hAnsi="GHEA Grapalat"/>
          <w:sz w:val="24"/>
          <w:szCs w:val="24"/>
          <w:lang w:val="de-DE"/>
        </w:rPr>
        <w:t xml:space="preserve"> </w:t>
      </w:r>
      <w:r w:rsidR="004D46F4">
        <w:rPr>
          <w:rFonts w:ascii="GHEA Grapalat" w:hAnsi="GHEA Grapalat"/>
          <w:sz w:val="24"/>
          <w:szCs w:val="24"/>
        </w:rPr>
        <w:t>թույլ</w:t>
      </w:r>
      <w:r w:rsidR="004D46F4" w:rsidRPr="004D46F4">
        <w:rPr>
          <w:rFonts w:ascii="GHEA Grapalat" w:hAnsi="GHEA Grapalat"/>
          <w:sz w:val="24"/>
          <w:szCs w:val="24"/>
          <w:lang w:val="de-DE"/>
        </w:rPr>
        <w:t xml:space="preserve"> </w:t>
      </w:r>
      <w:r w:rsidR="004D46F4">
        <w:rPr>
          <w:rFonts w:ascii="GHEA Grapalat" w:hAnsi="GHEA Grapalat"/>
          <w:sz w:val="24"/>
          <w:szCs w:val="24"/>
        </w:rPr>
        <w:t>է</w:t>
      </w:r>
      <w:r w:rsidR="004D46F4" w:rsidRPr="004D46F4">
        <w:rPr>
          <w:rFonts w:ascii="GHEA Grapalat" w:hAnsi="GHEA Grapalat"/>
          <w:sz w:val="24"/>
          <w:szCs w:val="24"/>
          <w:lang w:val="de-DE"/>
        </w:rPr>
        <w:t xml:space="preserve"> </w:t>
      </w:r>
      <w:r w:rsidR="004D46F4">
        <w:rPr>
          <w:rFonts w:ascii="GHEA Grapalat" w:hAnsi="GHEA Grapalat"/>
          <w:sz w:val="24"/>
          <w:szCs w:val="24"/>
        </w:rPr>
        <w:t>տրվել</w:t>
      </w:r>
      <w:r w:rsidR="004D46F4" w:rsidRPr="004D46F4">
        <w:rPr>
          <w:rFonts w:ascii="GHEA Grapalat" w:hAnsi="GHEA Grapalat"/>
          <w:sz w:val="24"/>
          <w:szCs w:val="24"/>
          <w:lang w:val="de-DE"/>
        </w:rPr>
        <w:t xml:space="preserve"> </w:t>
      </w:r>
      <w:r w:rsidR="00BE0369">
        <w:rPr>
          <w:rFonts w:ascii="GHEA Grapalat" w:hAnsi="GHEA Grapalat"/>
          <w:sz w:val="24"/>
          <w:szCs w:val="24"/>
          <w:lang w:val="de-DE"/>
        </w:rPr>
        <w:t>դատական սխալ</w:t>
      </w:r>
      <w:r w:rsidR="00BE0369" w:rsidRPr="00BE0369">
        <w:rPr>
          <w:rFonts w:ascii="GHEA Grapalat" w:hAnsi="GHEA Grapalat"/>
          <w:sz w:val="24"/>
          <w:szCs w:val="24"/>
          <w:lang w:val="de-DE"/>
        </w:rPr>
        <w:t>, որ</w:t>
      </w:r>
      <w:r w:rsidR="00BE0369">
        <w:rPr>
          <w:rFonts w:ascii="GHEA Grapalat" w:hAnsi="GHEA Grapalat"/>
          <w:sz w:val="24"/>
          <w:szCs w:val="24"/>
          <w:lang w:val="de-DE"/>
        </w:rPr>
        <w:t>ը</w:t>
      </w:r>
      <w:r w:rsidR="00BE0369" w:rsidRPr="00BE0369">
        <w:rPr>
          <w:rFonts w:ascii="GHEA Grapalat" w:hAnsi="GHEA Grapalat"/>
          <w:sz w:val="24"/>
          <w:szCs w:val="24"/>
          <w:lang w:val="de-DE"/>
        </w:rPr>
        <w:t xml:space="preserve"> խաթարել </w:t>
      </w:r>
      <w:r w:rsidR="00BE0369">
        <w:rPr>
          <w:rFonts w:ascii="GHEA Grapalat" w:hAnsi="GHEA Grapalat"/>
          <w:sz w:val="24"/>
          <w:szCs w:val="24"/>
          <w:lang w:val="de-DE"/>
        </w:rPr>
        <w:t>է</w:t>
      </w:r>
      <w:r w:rsidR="00BE0369" w:rsidRPr="00BE0369">
        <w:rPr>
          <w:rFonts w:ascii="GHEA Grapalat" w:hAnsi="GHEA Grapalat"/>
          <w:sz w:val="24"/>
          <w:szCs w:val="24"/>
          <w:lang w:val="de-DE"/>
        </w:rPr>
        <w:t xml:space="preserve"> արդարադատության բուն էությունը, և որի առկայությունը հիմնավորվում է ստորև ներկայացված պատճառաբանություններով.</w:t>
      </w:r>
    </w:p>
    <w:p w14:paraId="2DD23326" w14:textId="6EBE8AAB" w:rsidR="00BE0369" w:rsidRDefault="00BE0369" w:rsidP="00874990">
      <w:pPr>
        <w:spacing w:after="0"/>
        <w:ind w:right="-143" w:firstLine="567"/>
        <w:jc w:val="both"/>
        <w:rPr>
          <w:rFonts w:ascii="GHEA Grapalat" w:hAnsi="GHEA Grapalat"/>
          <w:sz w:val="24"/>
          <w:szCs w:val="24"/>
          <w:lang w:val="de-DE"/>
        </w:rPr>
      </w:pPr>
      <w:r w:rsidRPr="00BE0369">
        <w:rPr>
          <w:rFonts w:ascii="GHEA Grapalat" w:hAnsi="GHEA Grapalat"/>
          <w:sz w:val="24"/>
          <w:szCs w:val="24"/>
          <w:lang w:val="de-DE"/>
        </w:rPr>
        <w:lastRenderedPageBreak/>
        <w:t xml:space="preserve"> </w:t>
      </w:r>
    </w:p>
    <w:p w14:paraId="6B880964" w14:textId="120D8514" w:rsidR="00E52620" w:rsidRPr="00EE1F47" w:rsidRDefault="00E52620" w:rsidP="00874990">
      <w:pPr>
        <w:spacing w:after="0"/>
        <w:ind w:right="-143" w:firstLine="567"/>
        <w:jc w:val="both"/>
        <w:rPr>
          <w:rFonts w:ascii="GHEA Grapalat" w:hAnsi="GHEA Grapalat" w:cs="Sylfaen"/>
          <w:i/>
          <w:sz w:val="24"/>
          <w:szCs w:val="24"/>
          <w:lang w:val="de-DE"/>
        </w:rPr>
      </w:pPr>
      <w:proofErr w:type="spellStart"/>
      <w:r w:rsidRPr="00EE1F47">
        <w:rPr>
          <w:rFonts w:ascii="GHEA Grapalat" w:hAnsi="GHEA Grapalat" w:cs="Sylfaen"/>
          <w:i/>
          <w:sz w:val="24"/>
          <w:szCs w:val="24"/>
          <w:lang w:val="fr-FR"/>
        </w:rPr>
        <w:t>Վերոգրյալով</w:t>
      </w:r>
      <w:proofErr w:type="spellEnd"/>
      <w:r w:rsidRPr="00EE1F47">
        <w:rPr>
          <w:rFonts w:ascii="GHEA Grapalat" w:hAnsi="GHEA Grapalat" w:cs="Sylfaen"/>
          <w:i/>
          <w:sz w:val="24"/>
          <w:szCs w:val="24"/>
          <w:lang w:val="fr-FR"/>
        </w:rPr>
        <w:t xml:space="preserve"> </w:t>
      </w:r>
      <w:proofErr w:type="spellStart"/>
      <w:r w:rsidRPr="00EE1F47">
        <w:rPr>
          <w:rFonts w:ascii="GHEA Grapalat" w:hAnsi="GHEA Grapalat" w:cs="Sylfaen"/>
          <w:i/>
          <w:sz w:val="24"/>
          <w:szCs w:val="24"/>
          <w:lang w:val="fr-FR"/>
        </w:rPr>
        <w:t>պայմանավորված</w:t>
      </w:r>
      <w:proofErr w:type="spellEnd"/>
      <w:r w:rsidRPr="00EE1F47">
        <w:rPr>
          <w:rFonts w:ascii="GHEA Grapalat" w:hAnsi="GHEA Grapalat" w:cs="Sylfaen"/>
          <w:i/>
          <w:sz w:val="24"/>
          <w:szCs w:val="24"/>
          <w:lang w:val="fr-FR"/>
        </w:rPr>
        <w:t xml:space="preserve">` </w:t>
      </w:r>
      <w:proofErr w:type="spellStart"/>
      <w:r w:rsidRPr="00EE1F47">
        <w:rPr>
          <w:rFonts w:ascii="GHEA Grapalat" w:hAnsi="GHEA Grapalat" w:cs="Sylfaen"/>
          <w:i/>
          <w:sz w:val="24"/>
          <w:szCs w:val="24"/>
          <w:lang w:val="fr-FR"/>
        </w:rPr>
        <w:t>Վճռաբեկ</w:t>
      </w:r>
      <w:proofErr w:type="spellEnd"/>
      <w:r w:rsidRPr="00EE1F47">
        <w:rPr>
          <w:rFonts w:ascii="GHEA Grapalat" w:hAnsi="GHEA Grapalat" w:cs="Sylfaen"/>
          <w:i/>
          <w:sz w:val="24"/>
          <w:szCs w:val="24"/>
          <w:lang w:val="fr-FR"/>
        </w:rPr>
        <w:t xml:space="preserve"> </w:t>
      </w:r>
      <w:proofErr w:type="spellStart"/>
      <w:r w:rsidRPr="00EE1F47">
        <w:rPr>
          <w:rFonts w:ascii="GHEA Grapalat" w:hAnsi="GHEA Grapalat" w:cs="Sylfaen"/>
          <w:i/>
          <w:sz w:val="24"/>
          <w:szCs w:val="24"/>
          <w:lang w:val="fr-FR"/>
        </w:rPr>
        <w:t>դատարանն</w:t>
      </w:r>
      <w:proofErr w:type="spellEnd"/>
      <w:r w:rsidRPr="00EE1F47">
        <w:rPr>
          <w:rFonts w:ascii="GHEA Grapalat" w:hAnsi="GHEA Grapalat" w:cs="Sylfaen"/>
          <w:i/>
          <w:sz w:val="24"/>
          <w:szCs w:val="24"/>
          <w:lang w:val="fr-FR"/>
        </w:rPr>
        <w:t xml:space="preserve"> </w:t>
      </w:r>
      <w:proofErr w:type="spellStart"/>
      <w:r w:rsidRPr="00EE1F47">
        <w:rPr>
          <w:rFonts w:ascii="GHEA Grapalat" w:hAnsi="GHEA Grapalat" w:cs="Sylfaen"/>
          <w:i/>
          <w:sz w:val="24"/>
          <w:szCs w:val="24"/>
          <w:lang w:val="fr-FR"/>
        </w:rPr>
        <w:t>անհրաժեշտ</w:t>
      </w:r>
      <w:proofErr w:type="spellEnd"/>
      <w:r w:rsidRPr="00EE1F47">
        <w:rPr>
          <w:rFonts w:ascii="GHEA Grapalat" w:hAnsi="GHEA Grapalat" w:cs="Sylfaen"/>
          <w:i/>
          <w:sz w:val="24"/>
          <w:szCs w:val="24"/>
          <w:lang w:val="fr-FR"/>
        </w:rPr>
        <w:t xml:space="preserve"> է </w:t>
      </w:r>
      <w:proofErr w:type="spellStart"/>
      <w:r w:rsidRPr="00EE1F47">
        <w:rPr>
          <w:rFonts w:ascii="GHEA Grapalat" w:hAnsi="GHEA Grapalat" w:cs="Sylfaen"/>
          <w:i/>
          <w:sz w:val="24"/>
          <w:szCs w:val="24"/>
          <w:lang w:val="fr-FR"/>
        </w:rPr>
        <w:t>համարում</w:t>
      </w:r>
      <w:proofErr w:type="spellEnd"/>
      <w:r w:rsidRPr="00EE1F47">
        <w:rPr>
          <w:rFonts w:ascii="GHEA Grapalat" w:hAnsi="GHEA Grapalat" w:cs="Sylfaen"/>
          <w:i/>
          <w:sz w:val="24"/>
          <w:szCs w:val="24"/>
          <w:lang w:val="fr-FR"/>
        </w:rPr>
        <w:t xml:space="preserve"> </w:t>
      </w:r>
      <w:proofErr w:type="spellStart"/>
      <w:r w:rsidRPr="00EE1F47">
        <w:rPr>
          <w:rFonts w:ascii="GHEA Grapalat" w:hAnsi="GHEA Grapalat" w:cs="Sylfaen"/>
          <w:i/>
          <w:sz w:val="24"/>
          <w:szCs w:val="24"/>
          <w:lang w:val="fr-FR"/>
        </w:rPr>
        <w:t>անդրադառնալ</w:t>
      </w:r>
      <w:proofErr w:type="spellEnd"/>
      <w:r w:rsidRPr="00EE1F47">
        <w:rPr>
          <w:rFonts w:ascii="GHEA Grapalat" w:hAnsi="GHEA Grapalat" w:cs="Sylfaen"/>
          <w:i/>
          <w:sz w:val="24"/>
          <w:szCs w:val="24"/>
          <w:lang w:val="fr-FR"/>
        </w:rPr>
        <w:t xml:space="preserve"> </w:t>
      </w:r>
      <w:r w:rsidRPr="00EE1F47">
        <w:rPr>
          <w:rFonts w:ascii="GHEA Grapalat" w:hAnsi="GHEA Grapalat" w:cs="Sylfaen"/>
          <w:i/>
          <w:sz w:val="24"/>
          <w:szCs w:val="24"/>
          <w:lang w:val="hy-AM"/>
        </w:rPr>
        <w:t xml:space="preserve">հետևյալ </w:t>
      </w:r>
      <w:proofErr w:type="spellStart"/>
      <w:r w:rsidRPr="00EE1F47">
        <w:rPr>
          <w:rFonts w:ascii="GHEA Grapalat" w:hAnsi="GHEA Grapalat" w:cs="Sylfaen"/>
          <w:i/>
          <w:sz w:val="24"/>
          <w:szCs w:val="24"/>
          <w:lang w:val="fr-FR"/>
        </w:rPr>
        <w:t>իրավական</w:t>
      </w:r>
      <w:proofErr w:type="spellEnd"/>
      <w:r w:rsidRPr="00EE1F47">
        <w:rPr>
          <w:rFonts w:ascii="GHEA Grapalat" w:hAnsi="GHEA Grapalat" w:cs="Sylfaen"/>
          <w:i/>
          <w:sz w:val="24"/>
          <w:szCs w:val="24"/>
          <w:lang w:val="fr-FR"/>
        </w:rPr>
        <w:t xml:space="preserve"> </w:t>
      </w:r>
      <w:proofErr w:type="spellStart"/>
      <w:r w:rsidRPr="00EE1F47">
        <w:rPr>
          <w:rFonts w:ascii="GHEA Grapalat" w:hAnsi="GHEA Grapalat" w:cs="Sylfaen"/>
          <w:i/>
          <w:sz w:val="24"/>
          <w:szCs w:val="24"/>
          <w:lang w:val="fr-FR"/>
        </w:rPr>
        <w:t>հարցադր</w:t>
      </w:r>
      <w:proofErr w:type="spellEnd"/>
      <w:r w:rsidR="00BB65C8" w:rsidRPr="00EE1F47">
        <w:rPr>
          <w:rFonts w:ascii="GHEA Grapalat" w:hAnsi="GHEA Grapalat" w:cs="Sylfaen"/>
          <w:i/>
          <w:sz w:val="24"/>
          <w:szCs w:val="24"/>
          <w:lang w:val="hy-AM"/>
        </w:rPr>
        <w:t>ումներին</w:t>
      </w:r>
      <w:r w:rsidRPr="00EE1F47">
        <w:rPr>
          <w:rFonts w:ascii="GHEA Grapalat" w:hAnsi="GHEA Grapalat" w:cs="Sylfaen"/>
          <w:i/>
          <w:sz w:val="24"/>
          <w:szCs w:val="24"/>
          <w:lang w:val="de-DE"/>
        </w:rPr>
        <w:t>.</w:t>
      </w:r>
    </w:p>
    <w:p w14:paraId="0B1F89E3" w14:textId="6D12812B" w:rsidR="0006662A" w:rsidRPr="00EE1F47" w:rsidRDefault="00E52620" w:rsidP="00874990">
      <w:pPr>
        <w:pStyle w:val="ListParagraph"/>
        <w:numPr>
          <w:ilvl w:val="0"/>
          <w:numId w:val="1"/>
        </w:numPr>
        <w:spacing w:after="0"/>
        <w:ind w:left="0" w:right="-143" w:firstLine="426"/>
        <w:jc w:val="both"/>
        <w:rPr>
          <w:rFonts w:ascii="GHEA Grapalat" w:hAnsi="GHEA Grapalat"/>
          <w:i/>
          <w:iCs/>
          <w:sz w:val="24"/>
          <w:szCs w:val="24"/>
          <w:lang w:val="de-DE"/>
        </w:rPr>
      </w:pPr>
      <w:r w:rsidRPr="00EE1F47">
        <w:rPr>
          <w:rFonts w:ascii="GHEA Grapalat" w:hAnsi="GHEA Grapalat"/>
          <w:i/>
          <w:iCs/>
          <w:sz w:val="24"/>
          <w:szCs w:val="24"/>
          <w:lang w:val="hy-AM"/>
        </w:rPr>
        <w:t>ա</w:t>
      </w:r>
      <w:proofErr w:type="spellStart"/>
      <w:r w:rsidRPr="00EE1F47">
        <w:rPr>
          <w:rFonts w:ascii="GHEA Grapalat" w:hAnsi="GHEA Grapalat"/>
          <w:i/>
          <w:iCs/>
          <w:sz w:val="24"/>
          <w:szCs w:val="24"/>
          <w:lang w:val="en-US"/>
        </w:rPr>
        <w:t>րդյո</w:t>
      </w:r>
      <w:proofErr w:type="spellEnd"/>
      <w:r w:rsidRPr="00EE1F47">
        <w:rPr>
          <w:rFonts w:ascii="GHEA Grapalat" w:hAnsi="GHEA Grapalat"/>
          <w:i/>
          <w:iCs/>
          <w:sz w:val="24"/>
          <w:szCs w:val="24"/>
          <w:lang w:val="hy-AM"/>
        </w:rPr>
        <w:t>՞</w:t>
      </w:r>
      <w:r w:rsidRPr="00EE1F47">
        <w:rPr>
          <w:rFonts w:ascii="GHEA Grapalat" w:hAnsi="GHEA Grapalat"/>
          <w:i/>
          <w:iCs/>
          <w:sz w:val="24"/>
          <w:szCs w:val="24"/>
          <w:lang w:val="en-US"/>
        </w:rPr>
        <w:t>ք</w:t>
      </w:r>
      <w:r w:rsidRPr="00EE1F47">
        <w:rPr>
          <w:rFonts w:ascii="GHEA Grapalat" w:hAnsi="GHEA Grapalat"/>
          <w:i/>
          <w:iCs/>
          <w:sz w:val="24"/>
          <w:szCs w:val="24"/>
          <w:lang w:val="de-DE"/>
        </w:rPr>
        <w:t xml:space="preserve"> </w:t>
      </w:r>
      <w:r w:rsidR="00BB65C8" w:rsidRPr="00EE1F47">
        <w:rPr>
          <w:rFonts w:ascii="GHEA Grapalat" w:hAnsi="GHEA Grapalat"/>
          <w:i/>
          <w:iCs/>
          <w:sz w:val="24"/>
          <w:szCs w:val="24"/>
          <w:lang w:val="hy-AM"/>
        </w:rPr>
        <w:t>վիճարկվող</w:t>
      </w:r>
      <w:r w:rsidR="00F87BE3" w:rsidRPr="00EE1F47">
        <w:rPr>
          <w:rFonts w:ascii="GHEA Grapalat" w:hAnsi="GHEA Grapalat"/>
          <w:i/>
          <w:iCs/>
          <w:sz w:val="24"/>
          <w:szCs w:val="24"/>
          <w:lang w:val="de-DE"/>
        </w:rPr>
        <w:t xml:space="preserve"> </w:t>
      </w:r>
      <w:r w:rsidR="0006662A" w:rsidRPr="00EE1F47">
        <w:rPr>
          <w:rFonts w:ascii="GHEA Grapalat" w:hAnsi="GHEA Grapalat"/>
          <w:i/>
          <w:iCs/>
          <w:sz w:val="24"/>
          <w:szCs w:val="24"/>
          <w:lang w:val="hy-AM"/>
        </w:rPr>
        <w:t>անհատական իրավական ակտի վարչական ակտ չհանդիսանալ</w:t>
      </w:r>
      <w:r w:rsidR="002D42A5" w:rsidRPr="00EE1F47">
        <w:rPr>
          <w:rFonts w:ascii="GHEA Grapalat" w:hAnsi="GHEA Grapalat"/>
          <w:i/>
          <w:iCs/>
          <w:sz w:val="24"/>
          <w:szCs w:val="24"/>
          <w:lang w:val="hy-AM"/>
        </w:rPr>
        <w:t>ու հանգամանք</w:t>
      </w:r>
      <w:r w:rsidR="0006662A" w:rsidRPr="00EE1F47">
        <w:rPr>
          <w:rFonts w:ascii="GHEA Grapalat" w:hAnsi="GHEA Grapalat"/>
          <w:i/>
          <w:iCs/>
          <w:sz w:val="24"/>
          <w:szCs w:val="24"/>
          <w:lang w:val="hy-AM"/>
        </w:rPr>
        <w:t>ը միայն բավարար պայման է ՀՀ վարչական դատավարության օրենսգրքի 80-րդ հոդվածի 1-ին մասի 1-ին կետի հիմ</w:t>
      </w:r>
      <w:r w:rsidR="002D42A5" w:rsidRPr="00EE1F47">
        <w:rPr>
          <w:rFonts w:ascii="GHEA Grapalat" w:hAnsi="GHEA Grapalat"/>
          <w:i/>
          <w:iCs/>
          <w:sz w:val="24"/>
          <w:szCs w:val="24"/>
          <w:lang w:val="hy-AM"/>
        </w:rPr>
        <w:t>քով</w:t>
      </w:r>
      <w:r w:rsidR="0006662A" w:rsidRPr="00EE1F47">
        <w:rPr>
          <w:rFonts w:ascii="GHEA Grapalat" w:hAnsi="GHEA Grapalat"/>
          <w:i/>
          <w:iCs/>
          <w:sz w:val="24"/>
          <w:szCs w:val="24"/>
          <w:lang w:val="hy-AM"/>
        </w:rPr>
        <w:t xml:space="preserve"> հայցադիմումի ընդունումը մերժելու</w:t>
      </w:r>
      <w:r w:rsidR="00D0118A" w:rsidRPr="00EE1F47">
        <w:rPr>
          <w:rFonts w:ascii="GHEA Grapalat" w:hAnsi="GHEA Grapalat"/>
          <w:i/>
          <w:iCs/>
          <w:sz w:val="24"/>
          <w:szCs w:val="24"/>
          <w:lang w:val="hy-AM"/>
        </w:rPr>
        <w:t xml:space="preserve"> համար</w:t>
      </w:r>
      <w:r w:rsidR="002D42A5" w:rsidRPr="00EE1F47">
        <w:rPr>
          <w:rFonts w:ascii="GHEA Grapalat" w:hAnsi="GHEA Grapalat"/>
          <w:i/>
          <w:iCs/>
          <w:sz w:val="24"/>
          <w:szCs w:val="24"/>
          <w:lang w:val="hy-AM"/>
        </w:rPr>
        <w:t>,</w:t>
      </w:r>
    </w:p>
    <w:p w14:paraId="55C98D50" w14:textId="2976B1B7" w:rsidR="00F87BE3" w:rsidRPr="00EE1F47" w:rsidRDefault="00F87BE3" w:rsidP="00874990">
      <w:pPr>
        <w:pStyle w:val="ListParagraph"/>
        <w:numPr>
          <w:ilvl w:val="0"/>
          <w:numId w:val="1"/>
        </w:numPr>
        <w:spacing w:after="0"/>
        <w:ind w:left="0" w:right="-143" w:firstLine="426"/>
        <w:jc w:val="both"/>
        <w:rPr>
          <w:rFonts w:ascii="GHEA Grapalat" w:hAnsi="GHEA Grapalat"/>
          <w:i/>
          <w:iCs/>
          <w:sz w:val="24"/>
          <w:szCs w:val="24"/>
          <w:lang w:val="de-DE"/>
        </w:rPr>
      </w:pPr>
      <w:r w:rsidRPr="00EE1F47">
        <w:rPr>
          <w:rFonts w:ascii="GHEA Grapalat" w:hAnsi="GHEA Grapalat"/>
          <w:i/>
          <w:iCs/>
          <w:sz w:val="24"/>
          <w:szCs w:val="24"/>
          <w:lang w:val="hy-AM"/>
        </w:rPr>
        <w:t>արդյ</w:t>
      </w:r>
      <w:r w:rsidRPr="00EE1F47">
        <w:rPr>
          <w:rFonts w:ascii="GHEA Grapalat" w:hAnsi="GHEA Grapalat"/>
          <w:i/>
          <w:iCs/>
          <w:sz w:val="24"/>
          <w:szCs w:val="24"/>
          <w:lang w:val="en-US"/>
        </w:rPr>
        <w:t>ո</w:t>
      </w:r>
      <w:r w:rsidRPr="00EE1F47">
        <w:rPr>
          <w:rFonts w:ascii="GHEA Grapalat" w:hAnsi="GHEA Grapalat"/>
          <w:i/>
          <w:iCs/>
          <w:sz w:val="24"/>
          <w:szCs w:val="24"/>
          <w:lang w:val="hy-AM"/>
        </w:rPr>
        <w:t>՞ք վեճը ՀՀ վարչական դատարանին ընդդատյա չլինելու հանգամանք</w:t>
      </w:r>
      <w:r w:rsidR="002A0EB7">
        <w:rPr>
          <w:rFonts w:ascii="GHEA Grapalat" w:hAnsi="GHEA Grapalat"/>
          <w:i/>
          <w:iCs/>
          <w:sz w:val="24"/>
          <w:szCs w:val="24"/>
          <w:lang w:val="hy-AM"/>
        </w:rPr>
        <w:t>ն</w:t>
      </w:r>
      <w:r w:rsidRPr="00EE1F47">
        <w:rPr>
          <w:rFonts w:ascii="GHEA Grapalat" w:hAnsi="GHEA Grapalat"/>
          <w:i/>
          <w:iCs/>
          <w:sz w:val="24"/>
          <w:szCs w:val="24"/>
          <w:lang w:val="hy-AM"/>
        </w:rPr>
        <w:t xml:space="preserve"> </w:t>
      </w:r>
      <w:r w:rsidR="00B96374" w:rsidRPr="00EE1F47">
        <w:rPr>
          <w:rFonts w:ascii="GHEA Grapalat" w:hAnsi="GHEA Grapalat"/>
          <w:i/>
          <w:iCs/>
          <w:sz w:val="24"/>
          <w:szCs w:val="24"/>
          <w:lang w:val="hy-AM"/>
        </w:rPr>
        <w:t xml:space="preserve">ինքնին </w:t>
      </w:r>
      <w:r w:rsidRPr="00EE1F47">
        <w:rPr>
          <w:rFonts w:ascii="GHEA Grapalat" w:hAnsi="GHEA Grapalat"/>
          <w:i/>
          <w:iCs/>
          <w:sz w:val="24"/>
          <w:szCs w:val="24"/>
          <w:lang w:val="hy-AM"/>
        </w:rPr>
        <w:t>բավարար պայման է ՀՀ վարչական դատավարության օրենսգրքի 80-րդ հոդվածի 1-ին մասի 1-ին կետի հիման վրա հայցադիմումի ընդունումը մերժելու համար։</w:t>
      </w:r>
    </w:p>
    <w:p w14:paraId="2C451177" w14:textId="2E37A19C" w:rsidR="00E52620" w:rsidRPr="00EE1F47" w:rsidRDefault="00E52620" w:rsidP="00874990">
      <w:pPr>
        <w:spacing w:after="0"/>
        <w:ind w:right="-143" w:firstLine="426"/>
        <w:jc w:val="both"/>
        <w:rPr>
          <w:rFonts w:ascii="GHEA Grapalat" w:hAnsi="GHEA Grapalat"/>
          <w:i/>
          <w:iCs/>
          <w:sz w:val="24"/>
          <w:szCs w:val="24"/>
          <w:lang w:val="hy-AM"/>
        </w:rPr>
      </w:pPr>
      <w:r w:rsidRPr="00EE1F47">
        <w:rPr>
          <w:rFonts w:ascii="GHEA Grapalat" w:hAnsi="GHEA Grapalat"/>
          <w:i/>
          <w:iCs/>
          <w:sz w:val="24"/>
          <w:szCs w:val="24"/>
          <w:lang w:val="hy-AM"/>
        </w:rPr>
        <w:t>Միաժամանակ Վճռաբեկ դատարանն անհրաժեշտ է համարում հստակեցնել ՀՀ վարչական դատավարության օրենսգրքի 8</w:t>
      </w:r>
      <w:r w:rsidR="006400CE" w:rsidRPr="00EE1F47">
        <w:rPr>
          <w:rFonts w:ascii="GHEA Grapalat" w:hAnsi="GHEA Grapalat"/>
          <w:i/>
          <w:iCs/>
          <w:sz w:val="24"/>
          <w:szCs w:val="24"/>
          <w:lang w:val="hy-AM"/>
        </w:rPr>
        <w:t>1</w:t>
      </w:r>
      <w:r w:rsidRPr="00EE1F47">
        <w:rPr>
          <w:rFonts w:ascii="GHEA Grapalat" w:hAnsi="GHEA Grapalat"/>
          <w:i/>
          <w:iCs/>
          <w:sz w:val="24"/>
          <w:szCs w:val="24"/>
          <w:lang w:val="hy-AM"/>
        </w:rPr>
        <w:t>-րդ հոդված</w:t>
      </w:r>
      <w:r w:rsidR="006400CE" w:rsidRPr="00EE1F47">
        <w:rPr>
          <w:rFonts w:ascii="GHEA Grapalat" w:hAnsi="GHEA Grapalat"/>
          <w:i/>
          <w:iCs/>
          <w:sz w:val="24"/>
          <w:szCs w:val="24"/>
          <w:lang w:val="hy-AM"/>
        </w:rPr>
        <w:t xml:space="preserve">ով </w:t>
      </w:r>
      <w:r w:rsidRPr="00EE1F47">
        <w:rPr>
          <w:rFonts w:ascii="GHEA Grapalat" w:hAnsi="GHEA Grapalat"/>
          <w:i/>
          <w:iCs/>
          <w:sz w:val="24"/>
          <w:szCs w:val="24"/>
          <w:lang w:val="hy-AM"/>
        </w:rPr>
        <w:t>սահմանված լիազորության իրացման պայմանները</w:t>
      </w:r>
      <w:r w:rsidR="008636DA">
        <w:rPr>
          <w:rFonts w:ascii="GHEA Grapalat" w:hAnsi="GHEA Grapalat"/>
          <w:i/>
          <w:iCs/>
          <w:sz w:val="24"/>
          <w:szCs w:val="24"/>
          <w:lang w:val="en-US"/>
        </w:rPr>
        <w:t>՝</w:t>
      </w:r>
      <w:r w:rsidR="008636DA" w:rsidRPr="008636DA">
        <w:rPr>
          <w:rFonts w:ascii="GHEA Grapalat" w:hAnsi="GHEA Grapalat"/>
          <w:i/>
          <w:iCs/>
          <w:sz w:val="24"/>
          <w:szCs w:val="24"/>
          <w:lang w:val="de-DE"/>
        </w:rPr>
        <w:t xml:space="preserve"> </w:t>
      </w:r>
      <w:proofErr w:type="spellStart"/>
      <w:r w:rsidR="008636DA">
        <w:rPr>
          <w:rFonts w:ascii="GHEA Grapalat" w:hAnsi="GHEA Grapalat"/>
          <w:i/>
          <w:iCs/>
          <w:sz w:val="24"/>
          <w:szCs w:val="24"/>
          <w:lang w:val="en-US"/>
        </w:rPr>
        <w:t>վերահաստատելով</w:t>
      </w:r>
      <w:proofErr w:type="spellEnd"/>
      <w:r w:rsidR="008636DA" w:rsidRPr="008636DA">
        <w:rPr>
          <w:rFonts w:ascii="GHEA Grapalat" w:hAnsi="GHEA Grapalat"/>
          <w:i/>
          <w:iCs/>
          <w:sz w:val="24"/>
          <w:szCs w:val="24"/>
          <w:lang w:val="de-DE"/>
        </w:rPr>
        <w:t xml:space="preserve"> </w:t>
      </w:r>
      <w:proofErr w:type="spellStart"/>
      <w:r w:rsidR="008636DA">
        <w:rPr>
          <w:rFonts w:ascii="GHEA Grapalat" w:hAnsi="GHEA Grapalat"/>
          <w:i/>
          <w:iCs/>
          <w:sz w:val="24"/>
          <w:szCs w:val="24"/>
          <w:lang w:val="en-US"/>
        </w:rPr>
        <w:t>նախկինում</w:t>
      </w:r>
      <w:proofErr w:type="spellEnd"/>
      <w:r w:rsidR="008636DA" w:rsidRPr="008636DA">
        <w:rPr>
          <w:rFonts w:ascii="GHEA Grapalat" w:hAnsi="GHEA Grapalat"/>
          <w:i/>
          <w:iCs/>
          <w:sz w:val="24"/>
          <w:szCs w:val="24"/>
          <w:lang w:val="de-DE"/>
        </w:rPr>
        <w:t xml:space="preserve"> </w:t>
      </w:r>
      <w:proofErr w:type="spellStart"/>
      <w:r w:rsidR="008636DA">
        <w:rPr>
          <w:rFonts w:ascii="GHEA Grapalat" w:hAnsi="GHEA Grapalat"/>
          <w:i/>
          <w:iCs/>
          <w:sz w:val="24"/>
          <w:szCs w:val="24"/>
          <w:lang w:val="en-US"/>
        </w:rPr>
        <w:t>արտահայտած</w:t>
      </w:r>
      <w:proofErr w:type="spellEnd"/>
      <w:r w:rsidR="00B53080" w:rsidRPr="00B53080">
        <w:rPr>
          <w:rFonts w:ascii="GHEA Grapalat" w:hAnsi="GHEA Grapalat"/>
          <w:i/>
          <w:iCs/>
          <w:sz w:val="24"/>
          <w:szCs w:val="24"/>
          <w:lang w:val="de-DE"/>
        </w:rPr>
        <w:t xml:space="preserve"> </w:t>
      </w:r>
      <w:proofErr w:type="spellStart"/>
      <w:r w:rsidR="00B53080">
        <w:rPr>
          <w:rFonts w:ascii="GHEA Grapalat" w:hAnsi="GHEA Grapalat"/>
          <w:i/>
          <w:iCs/>
          <w:sz w:val="24"/>
          <w:szCs w:val="24"/>
          <w:lang w:val="en-US"/>
        </w:rPr>
        <w:t>իրավական</w:t>
      </w:r>
      <w:proofErr w:type="spellEnd"/>
      <w:r w:rsidR="00B53080" w:rsidRPr="00B53080">
        <w:rPr>
          <w:rFonts w:ascii="GHEA Grapalat" w:hAnsi="GHEA Grapalat"/>
          <w:i/>
          <w:iCs/>
          <w:sz w:val="24"/>
          <w:szCs w:val="24"/>
          <w:lang w:val="de-DE"/>
        </w:rPr>
        <w:t xml:space="preserve"> </w:t>
      </w:r>
      <w:proofErr w:type="spellStart"/>
      <w:r w:rsidR="00B53080">
        <w:rPr>
          <w:rFonts w:ascii="GHEA Grapalat" w:hAnsi="GHEA Grapalat"/>
          <w:i/>
          <w:iCs/>
          <w:sz w:val="24"/>
          <w:szCs w:val="24"/>
          <w:lang w:val="en-US"/>
        </w:rPr>
        <w:t>դիրքորոշումը</w:t>
      </w:r>
      <w:proofErr w:type="spellEnd"/>
      <w:r w:rsidRPr="00EE1F47">
        <w:rPr>
          <w:rFonts w:ascii="GHEA Grapalat" w:hAnsi="GHEA Grapalat"/>
          <w:i/>
          <w:iCs/>
          <w:sz w:val="24"/>
          <w:szCs w:val="24"/>
          <w:lang w:val="hy-AM"/>
        </w:rPr>
        <w:t>։</w:t>
      </w:r>
    </w:p>
    <w:p w14:paraId="70BBDA7E" w14:textId="77777777" w:rsidR="00E52620" w:rsidRPr="00EE1F47" w:rsidRDefault="00E52620" w:rsidP="00874990">
      <w:pPr>
        <w:spacing w:after="0"/>
        <w:ind w:right="-143" w:firstLine="426"/>
        <w:jc w:val="both"/>
        <w:rPr>
          <w:rFonts w:ascii="GHEA Grapalat" w:hAnsi="GHEA Grapalat"/>
          <w:i/>
          <w:iCs/>
          <w:sz w:val="24"/>
          <w:szCs w:val="24"/>
          <w:lang w:val="hy-AM"/>
        </w:rPr>
      </w:pPr>
    </w:p>
    <w:p w14:paraId="0428EE58" w14:textId="77777777" w:rsidR="007F4BAB" w:rsidRPr="007F4BAB" w:rsidRDefault="007F4BAB" w:rsidP="00874990">
      <w:pPr>
        <w:tabs>
          <w:tab w:val="left" w:pos="-284"/>
          <w:tab w:val="left" w:pos="567"/>
        </w:tabs>
        <w:spacing w:after="0"/>
        <w:ind w:right="-143" w:firstLine="540"/>
        <w:jc w:val="both"/>
        <w:rPr>
          <w:rFonts w:ascii="GHEA Grapalat" w:hAnsi="GHEA Grapalat"/>
          <w:sz w:val="24"/>
          <w:szCs w:val="24"/>
          <w:lang w:val="hy-AM"/>
        </w:rPr>
      </w:pPr>
      <w:r w:rsidRPr="007F4BAB">
        <w:rPr>
          <w:rFonts w:ascii="GHEA Grapalat" w:hAnsi="GHEA Grapalat"/>
          <w:sz w:val="24"/>
          <w:szCs w:val="24"/>
          <w:lang w:val="hy-AM"/>
        </w:rPr>
        <w:t>ՀՀ 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314C45D1" w14:textId="77777777" w:rsidR="007F4BAB" w:rsidRPr="007F4BAB" w:rsidRDefault="007F4BAB" w:rsidP="00874990">
      <w:pPr>
        <w:pStyle w:val="NormalWeb"/>
        <w:shd w:val="clear" w:color="auto" w:fill="FFFFFF"/>
        <w:spacing w:before="0" w:beforeAutospacing="0" w:after="0" w:afterAutospacing="0" w:line="276" w:lineRule="auto"/>
        <w:ind w:right="-143" w:firstLine="540"/>
        <w:jc w:val="both"/>
        <w:rPr>
          <w:rFonts w:ascii="GHEA Grapalat" w:eastAsiaTheme="minorHAnsi" w:hAnsi="GHEA Grapalat" w:cstheme="minorBidi"/>
          <w:lang w:val="hy-AM" w:eastAsia="en-US"/>
        </w:rPr>
      </w:pPr>
      <w:r w:rsidRPr="007F4BAB">
        <w:rPr>
          <w:rFonts w:ascii="GHEA Grapalat" w:eastAsiaTheme="minorHAnsi" w:hAnsi="GHEA Grapalat" w:cstheme="minorBidi"/>
          <w:lang w:val="hy-AM" w:eastAsia="en-US"/>
        </w:rPr>
        <w:t xml:space="preserve">ՀՀ 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 </w:t>
      </w:r>
    </w:p>
    <w:p w14:paraId="561F1DF8" w14:textId="77777777" w:rsidR="007F4BAB" w:rsidRPr="007F4BAB" w:rsidRDefault="007F4BAB" w:rsidP="00874990">
      <w:pPr>
        <w:pStyle w:val="NormalWeb"/>
        <w:shd w:val="clear" w:color="auto" w:fill="FFFFFF"/>
        <w:spacing w:before="0" w:beforeAutospacing="0" w:after="0" w:afterAutospacing="0" w:line="276" w:lineRule="auto"/>
        <w:ind w:right="-143" w:firstLine="540"/>
        <w:jc w:val="both"/>
        <w:rPr>
          <w:rFonts w:ascii="GHEA Grapalat" w:eastAsiaTheme="minorHAnsi" w:hAnsi="GHEA Grapalat" w:cstheme="minorBidi"/>
          <w:lang w:val="hy-AM" w:eastAsia="en-US"/>
        </w:rPr>
      </w:pPr>
      <w:r w:rsidRPr="007F4BAB">
        <w:rPr>
          <w:rFonts w:ascii="GHEA Grapalat" w:eastAsiaTheme="minorHAnsi" w:hAnsi="GHEA Grapalat" w:cstheme="minorBidi"/>
          <w:lang w:val="hy-AM" w:eastAsia="en-US"/>
        </w:rPr>
        <w:t>«Մարդու իրավունքների և հիմնարար ազատությունների պաշտպանության մասին» եվրոպական կոնվենցիայի (այսուհետ` Կոնվենցիա) 6-րդ հոդվածի 1-ին կետի համաձայն` յուրաքանչյուր ոք, երբ որոշվում են նրա քաղաքացիական իրավունքներն ու պարտականությունները, ունի օրենքի հիման վրա ստեղծված անկախ և անաչառ դատարանի կողմից ողջամիտ ժամկետում արդարացի և հրապարակային դատաքննության իրավունք:</w:t>
      </w:r>
    </w:p>
    <w:p w14:paraId="1400D76D" w14:textId="77777777" w:rsidR="007F4BAB" w:rsidRPr="0017610F" w:rsidRDefault="007F4BAB" w:rsidP="00874990">
      <w:pPr>
        <w:pStyle w:val="NormalWeb"/>
        <w:shd w:val="clear" w:color="auto" w:fill="FFFFFF"/>
        <w:spacing w:before="0" w:beforeAutospacing="0" w:after="0" w:afterAutospacing="0" w:line="276" w:lineRule="auto"/>
        <w:ind w:right="-143" w:firstLine="540"/>
        <w:jc w:val="both"/>
        <w:rPr>
          <w:rFonts w:ascii="GHEA Grapalat" w:eastAsia="SimSun" w:hAnsi="GHEA Grapalat" w:cs="Sylfaen"/>
          <w:lang w:val="de-DE" w:eastAsia="zh-CN"/>
        </w:rPr>
      </w:pPr>
      <w:r w:rsidRPr="0017610F">
        <w:rPr>
          <w:rFonts w:ascii="GHEA Grapalat" w:eastAsia="SimSun" w:hAnsi="GHEA Grapalat" w:cs="Sylfaen"/>
          <w:lang w:val="de-DE" w:eastAsia="zh-CN"/>
        </w:rPr>
        <w:t xml:space="preserve">ՀՀ Սահմանադրության և Կոնվենցիայի վերը շարադրված իրավադրույթները, երաշխավորելով անձի` իր իրավունքների և ազատությունների իրավական պաշտպանության արդյունավետ միջոցների և դատական պաշտպանության իրավունքները, սահմանում են անձի դատարան դիմելու իրավունքը, որը կոչված է ստեղծելու պայմաններ` անձի խախտված իրավունքները վերականգնելու համար: Դատարան դիմելու իրավունքն անձի համար ապահովում է իրավական երաշխիքներ` իր իրավունքների խախտումների դեպքում ստանալ արդյունավետ իրավական պաշտպանություն: Այստեղից հետևում է այն կարևոր կանոնը, որի համաձայն` դատական պաշտպանություն անձն ստանում է </w:t>
      </w:r>
      <w:r>
        <w:rPr>
          <w:rFonts w:ascii="GHEA Grapalat" w:eastAsia="SimSun" w:hAnsi="GHEA Grapalat" w:cs="Sylfaen"/>
          <w:lang w:val="hy-AM" w:eastAsia="zh-CN"/>
        </w:rPr>
        <w:t>իր</w:t>
      </w:r>
      <w:r w:rsidRPr="0017610F">
        <w:rPr>
          <w:rFonts w:ascii="GHEA Grapalat" w:eastAsia="SimSun" w:hAnsi="GHEA Grapalat" w:cs="Sylfaen"/>
          <w:lang w:val="de-DE" w:eastAsia="zh-CN"/>
        </w:rPr>
        <w:t>` ՀՀ Սահմանադրությամբ, միջազգային պայմանագրերով, օրենքներով և այլ իրավական ակտերով ամրագրված իրավունքների և (կամ) ազատությունների խախտման դեպքում: Դատական պաշտպանությունը չի կարող լինել ինքնանպատակ, այն ունի հստակ առաքելություն, հստակ սուբյեկտներ ու հասցեատեր և կոչված է ապահովելու անձի խախտված իրավունքների արդյունավետ վերականգնումը:</w:t>
      </w:r>
    </w:p>
    <w:p w14:paraId="177524E5" w14:textId="77777777" w:rsidR="007F4BAB" w:rsidRPr="007F4BAB" w:rsidRDefault="007F4BAB" w:rsidP="00874990">
      <w:pPr>
        <w:pStyle w:val="NormalWeb"/>
        <w:shd w:val="clear" w:color="auto" w:fill="FFFFFF"/>
        <w:spacing w:before="0" w:beforeAutospacing="0" w:after="0" w:afterAutospacing="0" w:line="276" w:lineRule="auto"/>
        <w:ind w:right="-143" w:firstLine="540"/>
        <w:jc w:val="both"/>
        <w:rPr>
          <w:rFonts w:ascii="GHEA Grapalat" w:eastAsia="SimSun" w:hAnsi="GHEA Grapalat" w:cs="Sylfaen"/>
          <w:i/>
          <w:lang w:val="de-DE" w:eastAsia="zh-CN"/>
        </w:rPr>
      </w:pPr>
      <w:r w:rsidRPr="0017610F">
        <w:rPr>
          <w:rFonts w:ascii="GHEA Grapalat" w:eastAsia="SimSun" w:hAnsi="GHEA Grapalat" w:cs="Sylfaen"/>
          <w:lang w:val="de-DE" w:eastAsia="zh-CN"/>
        </w:rPr>
        <w:lastRenderedPageBreak/>
        <w:t xml:space="preserve">Այսպիսով, ՀՀ Սահմանադրությամբ և Կոնվենցիայով նախատեսված է ընդհանուր կանոն, որ դատարան դիմելու իրավունքը վերապահված է կոնկրետ այն անձին, ում իրավունքները խախտվել են կամ առկա է նրա իրավունքների խախտման վտանգ: Օրենսդիրը, նույնպես առաջնորդվելով այս ընդհանուր կանոնով, վարչական դատավարության օրենսգրքում ամրագրել է յուրաքանչյուրի` իր խախտված իրավունքների պաշտպանության համար վարչական դատարան դիմելու իրավունքը: Անձը կարող է դիմել դատական պաշտպանության, եթե ունի «իրական (ռեալ)» իրավունքներ </w:t>
      </w:r>
      <w:r w:rsidRPr="0017610F">
        <w:rPr>
          <w:rFonts w:ascii="GHEA Grapalat" w:eastAsia="SimSun" w:hAnsi="GHEA Grapalat" w:cs="Sylfaen"/>
          <w:i/>
          <w:lang w:val="de-DE" w:eastAsia="zh-CN"/>
        </w:rPr>
        <w:t>(տե´ս,</w:t>
      </w:r>
      <w:r w:rsidRPr="0017610F">
        <w:rPr>
          <w:rFonts w:ascii="Calibri" w:eastAsia="SimSun" w:hAnsi="Calibri" w:cs="Calibri"/>
          <w:i/>
          <w:lang w:val="de-DE" w:eastAsia="zh-CN"/>
        </w:rPr>
        <w:t> </w:t>
      </w:r>
      <w:r w:rsidRPr="0017610F">
        <w:rPr>
          <w:rFonts w:ascii="GHEA Grapalat" w:eastAsia="SimSun" w:hAnsi="GHEA Grapalat" w:cs="Sylfaen"/>
          <w:i/>
          <w:lang w:val="de-DE" w:eastAsia="zh-CN"/>
        </w:rPr>
        <w:t>Կարինե Ջլավյանն ընդդեմ ՀՀ կառավարությանն առընթեր անշարժ գույքի կադաստրի պետական կոմիտեի թիվ ՎԴ/6403/05/12 վարչական գործով ՀՀ վճռաբեկ դատարանի 08.05.2014 թվականի որոշումը):</w:t>
      </w:r>
    </w:p>
    <w:p w14:paraId="296A2988" w14:textId="041521BD" w:rsidR="007F4BAB" w:rsidRPr="007F4BAB" w:rsidRDefault="007F4BAB" w:rsidP="00874990">
      <w:pPr>
        <w:pStyle w:val="NormalWeb"/>
        <w:shd w:val="clear" w:color="auto" w:fill="FFFFFF"/>
        <w:spacing w:before="0" w:beforeAutospacing="0" w:after="0" w:afterAutospacing="0" w:line="276" w:lineRule="auto"/>
        <w:ind w:right="-143" w:firstLine="540"/>
        <w:jc w:val="both"/>
        <w:rPr>
          <w:rFonts w:ascii="GHEA Grapalat" w:eastAsiaTheme="minorHAnsi" w:hAnsi="GHEA Grapalat" w:cstheme="minorBidi"/>
          <w:lang w:val="de-DE" w:eastAsia="en-US"/>
        </w:rPr>
      </w:pPr>
      <w:r w:rsidRPr="007F4BAB">
        <w:rPr>
          <w:rFonts w:ascii="GHEA Grapalat" w:eastAsiaTheme="minorHAnsi" w:hAnsi="GHEA Grapalat" w:cstheme="minorBidi"/>
          <w:lang w:val="de-DE" w:eastAsia="en-US"/>
        </w:rPr>
        <w:t xml:space="preserve">Դատական պաշտպանության իրավունքի իրականացումը հիմնված է տնօրինչականության (դիսպոզիտիվության) սկզբունքի վրա, որն անձի՝ օրենքով տրված հնարավորությունն է սեփական հայեցողությամբ տնօրինելու իր նյութական ու դատավարական իրավունքները և դրանց պաշտպանության եղանակները, անձն ինքն է որոշում իր իրավունքների, ազատությունների և օրինական շահերի պաշտպանության համար դիմել, թե չդիմել դատարան, իրականացնել, թե չիրականացնել իր դատական պաշտպանության իրավունքը, ինքնուրույն որոշել հարուցված հայցով իր պահանջների առարկան՝ ծավալը, հիմքը և այլն: </w:t>
      </w:r>
    </w:p>
    <w:p w14:paraId="21462608" w14:textId="68C80D5C" w:rsidR="007F4BAB" w:rsidRPr="007F4BAB" w:rsidRDefault="007F4BAB" w:rsidP="00874990">
      <w:pPr>
        <w:pStyle w:val="NormalWeb"/>
        <w:shd w:val="clear" w:color="auto" w:fill="FFFFFF"/>
        <w:spacing w:before="0" w:beforeAutospacing="0" w:after="0" w:afterAutospacing="0" w:line="276" w:lineRule="auto"/>
        <w:ind w:right="-143" w:firstLine="540"/>
        <w:jc w:val="both"/>
        <w:rPr>
          <w:rFonts w:ascii="GHEA Grapalat" w:eastAsiaTheme="minorHAnsi" w:hAnsi="GHEA Grapalat" w:cstheme="minorBidi"/>
          <w:lang w:val="de-DE" w:eastAsia="en-US"/>
        </w:rPr>
      </w:pPr>
      <w:r w:rsidRPr="007F4BAB">
        <w:rPr>
          <w:rFonts w:ascii="GHEA Grapalat" w:eastAsiaTheme="minorHAnsi" w:hAnsi="GHEA Grapalat" w:cstheme="minorBidi"/>
          <w:lang w:val="de-DE" w:eastAsia="en-US"/>
        </w:rPr>
        <w:t>Միաժամանակ անձն իր դատական պաշտպանության հիմնարար իրավունքն իրացնելիս, ինչպես նաև դատարաններն արդարադատություն իրականացնելիս, պետք է առաջնորդվեն տվյալ դատական պաշտպանության ձևի համար օրենսդրությամբ սահմանված կարգով:</w:t>
      </w:r>
    </w:p>
    <w:p w14:paraId="722B3572" w14:textId="3765B28A" w:rsidR="00987DA5" w:rsidRPr="00EE1F47" w:rsidRDefault="00987DA5" w:rsidP="00874990">
      <w:pPr>
        <w:spacing w:after="0"/>
        <w:ind w:right="-143" w:firstLine="567"/>
        <w:jc w:val="both"/>
        <w:rPr>
          <w:rFonts w:ascii="GHEA Grapalat" w:hAnsi="GHEA Grapalat"/>
          <w:sz w:val="24"/>
          <w:szCs w:val="24"/>
          <w:lang w:val="hy-AM"/>
        </w:rPr>
      </w:pPr>
      <w:r w:rsidRPr="00EE1F47">
        <w:rPr>
          <w:rFonts w:ascii="GHEA Grapalat" w:hAnsi="GHEA Grapalat"/>
          <w:sz w:val="24"/>
          <w:szCs w:val="24"/>
          <w:lang w:val="hy-AM"/>
        </w:rPr>
        <w:t xml:space="preserve">Մարդու իրավունքների եվրոպական դատարանի (այսուհետ` Եվրոպական դատարան) տեսանկյունից` դատարան դիմելու մատչելիության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և այս առումով պետությունը որոշակի հայեցողական լիազորություն ունի: Սակայն դատարանի մատչելիության իրավունքի սահմանափակումը պետք է իրականացվի այնպես, որ չխախտի կամ զրկի անձին մատչելիության իրավունքից այնպես կամ այն աստիճան, որ խախտվի այդ իրավունքի բուն էությունը </w:t>
      </w:r>
      <w:r w:rsidR="00F87BE3" w:rsidRPr="00EE1F47">
        <w:rPr>
          <w:rFonts w:ascii="GHEA Grapalat" w:hAnsi="GHEA Grapalat" w:cs="Sylfaen"/>
          <w:i/>
          <w:iCs/>
          <w:sz w:val="24"/>
          <w:szCs w:val="24"/>
          <w:lang w:val="hy-AM"/>
        </w:rPr>
        <w:t>(տ</w:t>
      </w:r>
      <w:r w:rsidR="00F87BE3" w:rsidRPr="00EE1F47">
        <w:rPr>
          <w:rFonts w:ascii="GHEA Grapalat" w:hAnsi="GHEA Grapalat"/>
          <w:i/>
          <w:iCs/>
          <w:sz w:val="24"/>
          <w:szCs w:val="24"/>
          <w:lang w:val="hy-AM"/>
        </w:rPr>
        <w:t>ե'ս</w:t>
      </w:r>
      <w:r w:rsidR="00F87BE3" w:rsidRPr="00EE1F47">
        <w:rPr>
          <w:rFonts w:ascii="GHEA Grapalat" w:hAnsi="GHEA Grapalat" w:cs="Sylfaen"/>
          <w:i/>
          <w:iCs/>
          <w:sz w:val="24"/>
          <w:szCs w:val="24"/>
          <w:lang w:val="hy-AM"/>
        </w:rPr>
        <w:t xml:space="preserve">, Tolstoy Miloslavsky v. The United Kingdom </w:t>
      </w:r>
      <w:r w:rsidR="00F87BE3" w:rsidRPr="00EE1F47">
        <w:rPr>
          <w:rStyle w:val="sb8d990e2"/>
          <w:rFonts w:ascii="GHEA Grapalat" w:hAnsi="GHEA Grapalat" w:cs="Arial"/>
          <w:i/>
          <w:iCs/>
          <w:color w:val="000000"/>
          <w:sz w:val="24"/>
          <w:szCs w:val="24"/>
          <w:shd w:val="clear" w:color="auto" w:fill="FFFFFF"/>
          <w:lang w:val="hy-AM"/>
        </w:rPr>
        <w:t xml:space="preserve">թիվ </w:t>
      </w:r>
      <w:r w:rsidR="00F87BE3" w:rsidRPr="00EE1F47">
        <w:rPr>
          <w:rFonts w:ascii="GHEA Grapalat" w:hAnsi="GHEA Grapalat" w:cs="Sylfaen"/>
          <w:i/>
          <w:iCs/>
          <w:sz w:val="24"/>
          <w:szCs w:val="24"/>
          <w:lang w:val="hy-AM"/>
        </w:rPr>
        <w:t xml:space="preserve">18139/91 </w:t>
      </w:r>
      <w:r w:rsidR="00F87BE3" w:rsidRPr="00EE1F47">
        <w:rPr>
          <w:rStyle w:val="sb8d990e2"/>
          <w:rFonts w:ascii="GHEA Grapalat" w:hAnsi="GHEA Grapalat" w:cs="Arial"/>
          <w:i/>
          <w:iCs/>
          <w:color w:val="000000"/>
          <w:sz w:val="24"/>
          <w:szCs w:val="24"/>
          <w:shd w:val="clear" w:color="auto" w:fill="FFFFFF"/>
          <w:lang w:val="hy-AM"/>
        </w:rPr>
        <w:t xml:space="preserve">գանգատով </w:t>
      </w:r>
      <w:r w:rsidR="00F87BE3" w:rsidRPr="00EE1F47">
        <w:rPr>
          <w:rFonts w:ascii="GHEA Grapalat" w:hAnsi="GHEA Grapalat" w:cs="Sylfaen"/>
          <w:i/>
          <w:iCs/>
          <w:sz w:val="24"/>
          <w:szCs w:val="24"/>
          <w:lang w:val="hy-AM"/>
        </w:rPr>
        <w:t>Եվրոպական դատարանի 13.07.1995 թվականի վճիռ, կետ 59)</w:t>
      </w:r>
      <w:r w:rsidR="00F87BE3" w:rsidRPr="00EE1F47">
        <w:rPr>
          <w:rFonts w:ascii="GHEA Grapalat" w:hAnsi="GHEA Grapalat" w:cs="Sylfaen"/>
          <w:sz w:val="24"/>
          <w:szCs w:val="24"/>
          <w:lang w:val="hy-AM"/>
        </w:rPr>
        <w:t>:</w:t>
      </w:r>
      <w:r w:rsidR="00F87BE3" w:rsidRPr="00EE1F47">
        <w:rPr>
          <w:rFonts w:ascii="GHEA Grapalat" w:hAnsi="GHEA Grapalat"/>
          <w:sz w:val="24"/>
          <w:szCs w:val="24"/>
          <w:lang w:val="hy-AM"/>
        </w:rPr>
        <w:t xml:space="preserve"> </w:t>
      </w:r>
      <w:r w:rsidRPr="00EE1F47">
        <w:rPr>
          <w:rFonts w:ascii="GHEA Grapalat" w:hAnsi="GHEA Grapalat"/>
          <w:sz w:val="24"/>
          <w:szCs w:val="24"/>
          <w:lang w:val="hy-AM"/>
        </w:rPr>
        <w:t>Ըստ Եվրոպական դատարանի` դատարանի մատչելիության իրավունքի սահմանափակումը չի կարող համատեղելի լինել Կոնվենցիայի 6-րդ հոդվածի հետ, եթե այն չի հետապնդում իրավաչափ նպատակ, և եթե առկա չէ ողջամիտ հարաբերակցություն ձեռնարկվող միջոցների և հետապնդվող նպատակների միջև` համաչափության առումով (</w:t>
      </w:r>
      <w:r w:rsidR="00F87BE3" w:rsidRPr="00EE1F47">
        <w:rPr>
          <w:rFonts w:ascii="GHEA Grapalat" w:hAnsi="GHEA Grapalat" w:cs="Sylfaen"/>
          <w:i/>
          <w:iCs/>
          <w:sz w:val="24"/>
          <w:szCs w:val="24"/>
          <w:lang w:val="hy-AM"/>
        </w:rPr>
        <w:t>տ</w:t>
      </w:r>
      <w:r w:rsidR="00F87BE3" w:rsidRPr="00EE1F47">
        <w:rPr>
          <w:rFonts w:ascii="GHEA Grapalat" w:hAnsi="GHEA Grapalat"/>
          <w:i/>
          <w:iCs/>
          <w:sz w:val="24"/>
          <w:szCs w:val="24"/>
          <w:lang w:val="hy-AM"/>
        </w:rPr>
        <w:t>ե'ս</w:t>
      </w:r>
      <w:r w:rsidR="00F87BE3" w:rsidRPr="00EE1F47">
        <w:rPr>
          <w:rFonts w:ascii="GHEA Grapalat" w:hAnsi="GHEA Grapalat" w:cs="Sylfaen"/>
          <w:i/>
          <w:iCs/>
          <w:sz w:val="24"/>
          <w:szCs w:val="24"/>
          <w:lang w:val="hy-AM"/>
        </w:rPr>
        <w:t xml:space="preserve">, Khalfaoui v. France </w:t>
      </w:r>
      <w:r w:rsidR="00F87BE3" w:rsidRPr="00EE1F47">
        <w:rPr>
          <w:rStyle w:val="sb8d990e2"/>
          <w:rFonts w:ascii="GHEA Grapalat" w:hAnsi="GHEA Grapalat" w:cs="Arial"/>
          <w:i/>
          <w:iCs/>
          <w:color w:val="000000"/>
          <w:sz w:val="24"/>
          <w:szCs w:val="24"/>
          <w:shd w:val="clear" w:color="auto" w:fill="FFFFFF"/>
          <w:lang w:val="hy-AM"/>
        </w:rPr>
        <w:t xml:space="preserve">թիվ </w:t>
      </w:r>
      <w:r w:rsidR="00F87BE3" w:rsidRPr="00EE1F47">
        <w:rPr>
          <w:rFonts w:ascii="GHEA Grapalat" w:hAnsi="GHEA Grapalat" w:cs="Sylfaen"/>
          <w:i/>
          <w:iCs/>
          <w:sz w:val="24"/>
          <w:szCs w:val="24"/>
          <w:lang w:val="hy-AM"/>
        </w:rPr>
        <w:t xml:space="preserve">34791/97 </w:t>
      </w:r>
      <w:r w:rsidR="00F87BE3" w:rsidRPr="00EE1F47">
        <w:rPr>
          <w:rStyle w:val="sb8d990e2"/>
          <w:rFonts w:ascii="GHEA Grapalat" w:hAnsi="GHEA Grapalat" w:cs="Arial"/>
          <w:i/>
          <w:iCs/>
          <w:color w:val="000000"/>
          <w:sz w:val="24"/>
          <w:szCs w:val="24"/>
          <w:shd w:val="clear" w:color="auto" w:fill="FFFFFF"/>
          <w:lang w:val="hy-AM"/>
        </w:rPr>
        <w:t xml:space="preserve">գանգատով </w:t>
      </w:r>
      <w:r w:rsidR="00F87BE3" w:rsidRPr="00EE1F47">
        <w:rPr>
          <w:rFonts w:ascii="GHEA Grapalat" w:hAnsi="GHEA Grapalat" w:cs="Sylfaen"/>
          <w:i/>
          <w:iCs/>
          <w:sz w:val="24"/>
          <w:szCs w:val="24"/>
          <w:lang w:val="hy-AM"/>
        </w:rPr>
        <w:t xml:space="preserve">Եվրոպական դատարանի 14.12.1999 թվականի վճիռ, կետ </w:t>
      </w:r>
      <w:r w:rsidR="00F87BE3" w:rsidRPr="00EE1F47">
        <w:rPr>
          <w:rFonts w:ascii="GHEA Grapalat" w:hAnsi="GHEA Grapalat"/>
          <w:sz w:val="24"/>
          <w:szCs w:val="24"/>
          <w:lang w:val="hy-AM"/>
        </w:rPr>
        <w:t>36</w:t>
      </w:r>
      <w:r w:rsidRPr="00EE1F47">
        <w:rPr>
          <w:rFonts w:ascii="GHEA Grapalat" w:hAnsi="GHEA Grapalat"/>
          <w:sz w:val="24"/>
          <w:szCs w:val="24"/>
          <w:lang w:val="hy-AM"/>
        </w:rPr>
        <w:t>):</w:t>
      </w:r>
    </w:p>
    <w:p w14:paraId="155350E0" w14:textId="5ED813BD" w:rsidR="00A05850" w:rsidRPr="00EE1F47" w:rsidRDefault="00987DA5" w:rsidP="00874990">
      <w:pPr>
        <w:spacing w:after="0"/>
        <w:ind w:right="-143" w:firstLine="567"/>
        <w:jc w:val="both"/>
        <w:rPr>
          <w:rFonts w:ascii="GHEA Grapalat" w:hAnsi="GHEA Grapalat"/>
          <w:sz w:val="24"/>
          <w:szCs w:val="24"/>
          <w:lang w:val="hy-AM"/>
        </w:rPr>
      </w:pPr>
      <w:r w:rsidRPr="00EE1F47">
        <w:rPr>
          <w:rFonts w:ascii="GHEA Grapalat" w:hAnsi="GHEA Grapalat"/>
          <w:sz w:val="24"/>
          <w:szCs w:val="24"/>
          <w:lang w:val="hy-AM"/>
        </w:rPr>
        <w:t xml:space="preserve">Եվրոպական դատարանը նշել է, որ դատարանի մատչելիությունն օրենսդրական կարգավորումների առարկա է, և դատարանները պարտավոր են կիրառել դատավարական համապատասխան կանոնները` խուսափելով ինչպես գործի արդարացի քննությանը խոչընդոտող ավելորդ ձևականություններից (ֆորմալիզմից), այնպես էլ չափազանց ճկուն </w:t>
      </w:r>
      <w:r w:rsidRPr="00EE1F47">
        <w:rPr>
          <w:rFonts w:ascii="GHEA Grapalat" w:hAnsi="GHEA Grapalat"/>
          <w:sz w:val="24"/>
          <w:szCs w:val="24"/>
          <w:lang w:val="hy-AM"/>
        </w:rPr>
        <w:lastRenderedPageBreak/>
        <w:t xml:space="preserve">մոտեցումից, որի դեպքում օրենքով սահմանված դատավարական պահանջները կկորցնեն իրենց նշանակությունը: Ըստ Եվրոպական դատարանի` դատարանի մատչելիության իրավունքը խաթարվում է այն դեպքում, երբ օրենսդրական նորմերը դադարում են ծառայել իրավական որոշակիության ու արդարադատության պատշաճ իրականացման նպատակներին և խոչընդոտում են անձին հասնել իրավասու դատարանի կողմից իր գործի ըստ էության քննությանը </w:t>
      </w:r>
      <w:r w:rsidR="00A05850" w:rsidRPr="00EE1F47">
        <w:rPr>
          <w:rFonts w:ascii="GHEA Grapalat" w:hAnsi="GHEA Grapalat"/>
          <w:sz w:val="24"/>
          <w:szCs w:val="24"/>
          <w:lang w:val="hy-AM"/>
        </w:rPr>
        <w:t>(</w:t>
      </w:r>
      <w:r w:rsidR="00A05850" w:rsidRPr="00EE1F47">
        <w:rPr>
          <w:rFonts w:ascii="GHEA Grapalat" w:hAnsi="GHEA Grapalat" w:cs="Sylfaen"/>
          <w:i/>
          <w:iCs/>
          <w:sz w:val="24"/>
          <w:szCs w:val="24"/>
          <w:lang w:val="hy-AM"/>
        </w:rPr>
        <w:t>տ</w:t>
      </w:r>
      <w:r w:rsidR="00A05850" w:rsidRPr="00EE1F47">
        <w:rPr>
          <w:rFonts w:ascii="GHEA Grapalat" w:hAnsi="GHEA Grapalat"/>
          <w:i/>
          <w:iCs/>
          <w:sz w:val="24"/>
          <w:szCs w:val="24"/>
          <w:lang w:val="hy-AM"/>
        </w:rPr>
        <w:t>ե'ս</w:t>
      </w:r>
      <w:r w:rsidR="00A05850" w:rsidRPr="00EE1F47">
        <w:rPr>
          <w:rFonts w:ascii="GHEA Grapalat" w:hAnsi="GHEA Grapalat" w:cs="Sylfaen"/>
          <w:i/>
          <w:iCs/>
          <w:sz w:val="24"/>
          <w:szCs w:val="24"/>
          <w:lang w:val="hy-AM"/>
        </w:rPr>
        <w:t xml:space="preserve">, Dumitru Gheorghe v. Romania </w:t>
      </w:r>
      <w:r w:rsidR="00A05850" w:rsidRPr="00EE1F47">
        <w:rPr>
          <w:rStyle w:val="sb8d990e2"/>
          <w:rFonts w:ascii="GHEA Grapalat" w:hAnsi="GHEA Grapalat" w:cs="Arial"/>
          <w:i/>
          <w:iCs/>
          <w:color w:val="000000"/>
          <w:sz w:val="24"/>
          <w:szCs w:val="24"/>
          <w:shd w:val="clear" w:color="auto" w:fill="FFFFFF"/>
          <w:lang w:val="hy-AM"/>
        </w:rPr>
        <w:t xml:space="preserve">թիվ </w:t>
      </w:r>
      <w:r w:rsidR="00A05850" w:rsidRPr="00EE1F47">
        <w:rPr>
          <w:rFonts w:ascii="GHEA Grapalat" w:hAnsi="GHEA Grapalat" w:cs="Sylfaen"/>
          <w:i/>
          <w:iCs/>
          <w:sz w:val="24"/>
          <w:szCs w:val="24"/>
          <w:lang w:val="hy-AM"/>
        </w:rPr>
        <w:t xml:space="preserve">33883/06 </w:t>
      </w:r>
      <w:r w:rsidR="00A05850" w:rsidRPr="00EE1F47">
        <w:rPr>
          <w:rStyle w:val="sb8d990e2"/>
          <w:rFonts w:ascii="GHEA Grapalat" w:hAnsi="GHEA Grapalat" w:cs="Arial"/>
          <w:i/>
          <w:iCs/>
          <w:color w:val="000000"/>
          <w:sz w:val="24"/>
          <w:szCs w:val="24"/>
          <w:shd w:val="clear" w:color="auto" w:fill="FFFFFF"/>
          <w:lang w:val="hy-AM"/>
        </w:rPr>
        <w:t xml:space="preserve">գանգատով </w:t>
      </w:r>
      <w:r w:rsidR="00A05850" w:rsidRPr="00EE1F47">
        <w:rPr>
          <w:rFonts w:ascii="GHEA Grapalat" w:hAnsi="GHEA Grapalat" w:cs="Sylfaen"/>
          <w:i/>
          <w:iCs/>
          <w:sz w:val="24"/>
          <w:szCs w:val="24"/>
          <w:lang w:val="hy-AM"/>
        </w:rPr>
        <w:t xml:space="preserve">Եվրոպական դատարանի 12.04.2016 թվականի վճիռ, կետ </w:t>
      </w:r>
      <w:r w:rsidR="00A05850" w:rsidRPr="00EE1F47">
        <w:rPr>
          <w:rFonts w:ascii="GHEA Grapalat" w:hAnsi="GHEA Grapalat"/>
          <w:i/>
          <w:iCs/>
          <w:sz w:val="24"/>
          <w:szCs w:val="24"/>
          <w:lang w:val="hy-AM"/>
        </w:rPr>
        <w:t>28</w:t>
      </w:r>
      <w:r w:rsidR="00A05850" w:rsidRPr="00EE1F47">
        <w:rPr>
          <w:rFonts w:ascii="GHEA Grapalat" w:hAnsi="GHEA Grapalat"/>
          <w:sz w:val="24"/>
          <w:szCs w:val="24"/>
          <w:lang w:val="hy-AM"/>
        </w:rPr>
        <w:t>)։</w:t>
      </w:r>
    </w:p>
    <w:p w14:paraId="3F74AEF8" w14:textId="0D9FC793" w:rsidR="000C3632" w:rsidRPr="00EE1F47" w:rsidRDefault="00685D8C" w:rsidP="00874990">
      <w:pPr>
        <w:ind w:right="-143" w:firstLine="562"/>
        <w:contextualSpacing/>
        <w:jc w:val="both"/>
        <w:rPr>
          <w:rFonts w:ascii="GHEA Grapalat" w:hAnsi="GHEA Grapalat"/>
          <w:sz w:val="24"/>
          <w:szCs w:val="24"/>
          <w:lang w:val="hy-AM"/>
        </w:rPr>
      </w:pPr>
      <w:r w:rsidRPr="00EE1F47">
        <w:rPr>
          <w:rFonts w:ascii="GHEA Grapalat" w:hAnsi="GHEA Grapalat"/>
          <w:sz w:val="24"/>
          <w:szCs w:val="24"/>
          <w:lang w:val="hy-AM"/>
        </w:rPr>
        <w:t>Դատարանի մատչելիության, մասնավորապես, ՀՀ վարչական դատարանի մատչելիության իրավունքի իրավաչափ սահմանափակումներն օրենսդիրը սահմանել է՝ ՀՀ վարչական դատավարության օրենսգրքում (այսուհետ՝ Օրենսգիրք) հայցադիմում ներկայացնելու համար որոշակի իրավական պահանջներ ու պայմաններ ամրագրելու միջոցով, որոնք վերաբերում են ինչպես հայցադիմումի ներկայացման կարգին ու ժամկետներին, այնպես էլ ձևին և բովանդակությանը: Միաժամանակ սահմանված են այդ պահանջներն ու պայմանները չպահպանելու իրավական հետևանքները, այն է՝ Օրենսգրքի 79-րդ հոդվածի 1-ին մասը և 80-րդ հոդվածի 1-ին մասն սպառիչ կերպով սահմանում են համ</w:t>
      </w:r>
      <w:r w:rsidR="00383F8F">
        <w:rPr>
          <w:rFonts w:ascii="GHEA Grapalat" w:hAnsi="GHEA Grapalat"/>
          <w:sz w:val="24"/>
          <w:szCs w:val="24"/>
          <w:lang w:val="hy-AM"/>
        </w:rPr>
        <w:t>ա</w:t>
      </w:r>
      <w:r w:rsidRPr="00EE1F47">
        <w:rPr>
          <w:rFonts w:ascii="GHEA Grapalat" w:hAnsi="GHEA Grapalat"/>
          <w:sz w:val="24"/>
          <w:szCs w:val="24"/>
          <w:lang w:val="hy-AM"/>
        </w:rPr>
        <w:t>պատասխանաբար հայցադիմումը վերադարձնելու և հայցադիմումի ընդունումը մերժելու հիմքերը: Օրենսգրքի 80-րդ հոդվածի 1-ին մասով սահմանված են այն պայմանները, որոնց առկայությունն օրենքի ուժով անհնարին է դարձնում տվյալ հայցադիմումի հիման վրա արդարադատության իրականացումը։</w:t>
      </w:r>
    </w:p>
    <w:p w14:paraId="57107A0C" w14:textId="77777777" w:rsidR="00343B4C" w:rsidRPr="00EE1F47" w:rsidRDefault="000C3632" w:rsidP="00874990">
      <w:pPr>
        <w:ind w:right="-143" w:firstLine="562"/>
        <w:contextualSpacing/>
        <w:jc w:val="both"/>
        <w:rPr>
          <w:rFonts w:ascii="GHEA Grapalat" w:hAnsi="GHEA Grapalat"/>
          <w:sz w:val="24"/>
          <w:szCs w:val="24"/>
          <w:lang w:val="hy-AM"/>
        </w:rPr>
      </w:pPr>
      <w:r w:rsidRPr="00EE1F47">
        <w:rPr>
          <w:rFonts w:ascii="GHEA Grapalat" w:hAnsi="GHEA Grapalat"/>
          <w:sz w:val="24"/>
          <w:szCs w:val="24"/>
          <w:lang w:val="hy-AM"/>
        </w:rPr>
        <w:t xml:space="preserve">Միաժամանակ, օրենսդիրը ՀՀ վարչական դատարանին վերապահել է հայցադիմումը վերահասցեագրելու լիազորություն։ Օրենսգրքի 81-րդ հոդվածի 1-ին մասի համաձայն՝ </w:t>
      </w:r>
      <w:r w:rsidR="00343B4C" w:rsidRPr="00EE1F47">
        <w:rPr>
          <w:rFonts w:ascii="GHEA Grapalat" w:hAnsi="GHEA Grapalat"/>
          <w:sz w:val="24"/>
          <w:szCs w:val="24"/>
          <w:lang w:val="hy-AM"/>
        </w:rPr>
        <w:t>վ</w:t>
      </w:r>
      <w:r w:rsidRPr="00EE1F47">
        <w:rPr>
          <w:rFonts w:ascii="GHEA Grapalat" w:hAnsi="GHEA Grapalat"/>
          <w:sz w:val="24"/>
          <w:szCs w:val="24"/>
          <w:lang w:val="hy-AM"/>
        </w:rPr>
        <w:t>արչական դատարանը, գործի քննության ցանկացած փուլում պարզելով, որ տվյալ հայցադիմումի պահանջն ընդդատյա չէ իրեն, այն պատճառաբանված որոշմամբ վերահասցեագրում է ըստ ընդդատության:</w:t>
      </w:r>
      <w:r w:rsidR="00685D8C" w:rsidRPr="00EE1F47">
        <w:rPr>
          <w:rFonts w:ascii="GHEA Grapalat" w:hAnsi="GHEA Grapalat"/>
          <w:sz w:val="24"/>
          <w:szCs w:val="24"/>
          <w:lang w:val="hy-AM"/>
        </w:rPr>
        <w:t xml:space="preserve"> </w:t>
      </w:r>
    </w:p>
    <w:p w14:paraId="7E0DE70F" w14:textId="4DC9E3CD" w:rsidR="00343B4C" w:rsidRPr="00EE1F47" w:rsidRDefault="00343B4C" w:rsidP="00874990">
      <w:pPr>
        <w:ind w:right="-143" w:firstLine="562"/>
        <w:contextualSpacing/>
        <w:jc w:val="both"/>
        <w:rPr>
          <w:rFonts w:ascii="GHEA Grapalat" w:hAnsi="GHEA Grapalat"/>
          <w:sz w:val="24"/>
          <w:szCs w:val="24"/>
          <w:lang w:val="hy-AM"/>
        </w:rPr>
      </w:pPr>
      <w:r w:rsidRPr="00EE1F47">
        <w:rPr>
          <w:rFonts w:ascii="GHEA Grapalat" w:hAnsi="GHEA Grapalat"/>
          <w:sz w:val="24"/>
          <w:szCs w:val="24"/>
          <w:lang w:val="hy-AM"/>
        </w:rPr>
        <w:t xml:space="preserve">Հայցադիմումի ընդունելիության փուլում ՀՀ վարչական դատարանի խնդիրն է </w:t>
      </w:r>
      <w:r w:rsidR="00D05C8F" w:rsidRPr="00EE1F47">
        <w:rPr>
          <w:rFonts w:ascii="GHEA Grapalat" w:hAnsi="GHEA Grapalat"/>
          <w:sz w:val="24"/>
          <w:szCs w:val="24"/>
          <w:lang w:val="hy-AM"/>
        </w:rPr>
        <w:t xml:space="preserve">պարզել </w:t>
      </w:r>
      <w:r w:rsidRPr="00EE1F47">
        <w:rPr>
          <w:rFonts w:ascii="GHEA Grapalat" w:hAnsi="GHEA Grapalat"/>
          <w:sz w:val="24"/>
          <w:szCs w:val="24"/>
          <w:lang w:val="hy-AM"/>
        </w:rPr>
        <w:t xml:space="preserve">հայցադիմումը  վերադարձնելու, հայցադիմումի ընդունումը մերժելու և վերահասցեագրելու՝ </w:t>
      </w:r>
      <w:r w:rsidR="00A933FF" w:rsidRPr="00EE1F47">
        <w:rPr>
          <w:rFonts w:ascii="GHEA Grapalat" w:hAnsi="GHEA Grapalat"/>
          <w:sz w:val="24"/>
          <w:szCs w:val="24"/>
          <w:lang w:val="hy-AM"/>
        </w:rPr>
        <w:t>համապատասխանաբար Օրենսգրքի 79-րդ, 80-րդ և 81-րդ հոդվածներով ն</w:t>
      </w:r>
      <w:r w:rsidRPr="00EE1F47">
        <w:rPr>
          <w:rFonts w:ascii="GHEA Grapalat" w:hAnsi="GHEA Grapalat"/>
          <w:sz w:val="24"/>
          <w:szCs w:val="24"/>
          <w:lang w:val="hy-AM"/>
        </w:rPr>
        <w:t xml:space="preserve">ախատեսված հիմքերի </w:t>
      </w:r>
      <w:r w:rsidR="00D05C8F" w:rsidRPr="00EE1F47">
        <w:rPr>
          <w:rFonts w:ascii="GHEA Grapalat" w:hAnsi="GHEA Grapalat"/>
          <w:sz w:val="24"/>
          <w:szCs w:val="24"/>
          <w:lang w:val="hy-AM"/>
        </w:rPr>
        <w:t>առկայությունը</w:t>
      </w:r>
      <w:r w:rsidR="00B31794" w:rsidRPr="00EE1F47">
        <w:rPr>
          <w:rFonts w:ascii="GHEA Grapalat" w:hAnsi="GHEA Grapalat"/>
          <w:sz w:val="24"/>
          <w:szCs w:val="24"/>
          <w:lang w:val="hy-AM"/>
        </w:rPr>
        <w:t xml:space="preserve"> (</w:t>
      </w:r>
      <w:r w:rsidR="00D05C8F" w:rsidRPr="00EE1F47">
        <w:rPr>
          <w:rFonts w:ascii="GHEA Grapalat" w:hAnsi="GHEA Grapalat"/>
          <w:sz w:val="24"/>
          <w:szCs w:val="24"/>
          <w:lang w:val="hy-AM"/>
        </w:rPr>
        <w:t>բացակայությունը</w:t>
      </w:r>
      <w:r w:rsidR="00B31794" w:rsidRPr="00EE1F47">
        <w:rPr>
          <w:rFonts w:ascii="GHEA Grapalat" w:hAnsi="GHEA Grapalat"/>
          <w:sz w:val="24"/>
          <w:szCs w:val="24"/>
          <w:lang w:val="hy-AM"/>
        </w:rPr>
        <w:t>)</w:t>
      </w:r>
      <w:r w:rsidR="00B53080" w:rsidRPr="00B53080">
        <w:rPr>
          <w:rFonts w:ascii="Cambria Math" w:hAnsi="Cambria Math" w:cs="Cambria Math"/>
          <w:sz w:val="24"/>
          <w:szCs w:val="24"/>
          <w:lang w:val="hy-AM"/>
        </w:rPr>
        <w:t>.</w:t>
      </w:r>
      <w:r w:rsidRPr="00EE1F47">
        <w:rPr>
          <w:rFonts w:ascii="GHEA Grapalat" w:hAnsi="GHEA Grapalat"/>
          <w:sz w:val="24"/>
          <w:szCs w:val="24"/>
          <w:lang w:val="hy-AM"/>
        </w:rPr>
        <w:t xml:space="preserve"> դրանց բացակայության դեպքում ծագում է ՀՀ վարչական դատարանի՝ տվյալ հայցը վարույթ ընդունելու պարտականությունը (Օրենսգրքի 78-րդ հոդվածի 2-րդ մաս)։ </w:t>
      </w:r>
    </w:p>
    <w:p w14:paraId="711FA9B5" w14:textId="66EAB7ED" w:rsidR="00AF2FD7" w:rsidRPr="00EE1F47" w:rsidRDefault="00191816" w:rsidP="00874990">
      <w:pPr>
        <w:ind w:right="-143" w:firstLine="562"/>
        <w:contextualSpacing/>
        <w:jc w:val="both"/>
        <w:rPr>
          <w:rFonts w:ascii="GHEA Grapalat" w:hAnsi="GHEA Grapalat"/>
          <w:sz w:val="24"/>
          <w:szCs w:val="24"/>
          <w:lang w:val="hy-AM"/>
        </w:rPr>
      </w:pPr>
      <w:r w:rsidRPr="00EE1F47">
        <w:rPr>
          <w:rFonts w:ascii="GHEA Grapalat" w:hAnsi="GHEA Grapalat"/>
          <w:sz w:val="24"/>
          <w:szCs w:val="24"/>
          <w:lang w:val="hy-AM"/>
        </w:rPr>
        <w:t xml:space="preserve">Օրենսգրքի 80-րդ հոդվածի 1-ին մասի 1-ին կետի համաձայն՝ </w:t>
      </w:r>
      <w:r w:rsidR="00987DA5" w:rsidRPr="00EE1F47">
        <w:rPr>
          <w:rFonts w:ascii="GHEA Grapalat" w:hAnsi="GHEA Grapalat"/>
          <w:sz w:val="24"/>
          <w:szCs w:val="24"/>
          <w:lang w:val="hy-AM"/>
        </w:rPr>
        <w:t>վարչական դատարանը մերժում է հայցադիմումի ընդունումը, եթե հայցը ենթակա չէ դատարանում քննության։</w:t>
      </w:r>
      <w:r w:rsidRPr="00EE1F47">
        <w:rPr>
          <w:rFonts w:ascii="GHEA Grapalat" w:hAnsi="GHEA Grapalat"/>
          <w:sz w:val="24"/>
          <w:szCs w:val="24"/>
          <w:lang w:val="hy-AM"/>
        </w:rPr>
        <w:t xml:space="preserve"> </w:t>
      </w:r>
    </w:p>
    <w:p w14:paraId="0A35A378" w14:textId="13543A1D" w:rsidR="00D03EB1" w:rsidRPr="00874990" w:rsidRDefault="00987DA5" w:rsidP="00874990">
      <w:pPr>
        <w:ind w:right="-143" w:firstLine="562"/>
        <w:contextualSpacing/>
        <w:jc w:val="both"/>
        <w:rPr>
          <w:rFonts w:ascii="GHEA Grapalat" w:hAnsi="GHEA Grapalat" w:cs="Sylfaen"/>
          <w:i/>
          <w:iCs/>
          <w:sz w:val="24"/>
          <w:szCs w:val="24"/>
          <w:lang w:val="hy-AM"/>
        </w:rPr>
      </w:pPr>
      <w:r w:rsidRPr="00EE1F47">
        <w:rPr>
          <w:rFonts w:ascii="GHEA Grapalat" w:hAnsi="GHEA Grapalat" w:cs="Sylfaen"/>
          <w:iCs/>
          <w:sz w:val="24"/>
          <w:szCs w:val="24"/>
          <w:lang w:val="hy-AM"/>
        </w:rPr>
        <w:t>ՀՀ վճռաբեկ դատարան</w:t>
      </w:r>
      <w:r w:rsidR="00B23AFC" w:rsidRPr="00EE1F47">
        <w:rPr>
          <w:rFonts w:ascii="GHEA Grapalat" w:hAnsi="GHEA Grapalat" w:cs="Sylfaen"/>
          <w:iCs/>
          <w:sz w:val="24"/>
          <w:szCs w:val="24"/>
          <w:lang w:val="hy-AM"/>
        </w:rPr>
        <w:t>ը, բացահայտելով հայցադիմումը մերժելու նշված հիմքի բովանդակությունը,</w:t>
      </w:r>
      <w:r w:rsidRPr="00EE1F47">
        <w:rPr>
          <w:rFonts w:ascii="GHEA Grapalat" w:hAnsi="GHEA Grapalat" w:cs="Sylfaen"/>
          <w:iCs/>
          <w:sz w:val="24"/>
          <w:szCs w:val="24"/>
          <w:lang w:val="hy-AM"/>
        </w:rPr>
        <w:t xml:space="preserve"> արձանագրել է, որ ՀՀ վարչական դատավարության օրենսգիրքը որդեգրել է այն կառուցակարգը, որ ՀՀ վարչական դատավարության օրենսգրքի 80-րդ հոդվածի 1-ին մասի 1-ին կետում ամրագրված՝ «հայցը ենթակա չէ դատարանում քննության» արտահայ</w:t>
      </w:r>
      <w:r w:rsidR="000C3632" w:rsidRPr="00EE1F47">
        <w:rPr>
          <w:rFonts w:ascii="GHEA Grapalat" w:hAnsi="GHEA Grapalat" w:cs="Sylfaen"/>
          <w:iCs/>
          <w:sz w:val="24"/>
          <w:szCs w:val="24"/>
          <w:lang w:val="hy-AM"/>
        </w:rPr>
        <w:t>տ</w:t>
      </w:r>
      <w:r w:rsidRPr="00EE1F47">
        <w:rPr>
          <w:rFonts w:ascii="GHEA Grapalat" w:hAnsi="GHEA Grapalat" w:cs="Sylfaen"/>
          <w:iCs/>
          <w:sz w:val="24"/>
          <w:szCs w:val="24"/>
          <w:lang w:val="hy-AM"/>
        </w:rPr>
        <w:t xml:space="preserve">ությունը և նույն օրենսգրքի 96-րդ հոդվածի 1-ին մասի 1-ին կետում ամրագրված՝ «վեճը ենթակա չէ որևէ դատարանում քննության» արտահայությունն ունեն միևնույն նշանակությունը, որը հանգում է հետևյալին. վարչական դատարանում գործ չի կարող հարուցվել, իսկ հարուցված գործի վարույթը ենթակա է կարճման, եթե այդ գործի հիմքում ընկած վեճը (հայցապահանջի հիմքում ընկած վիճելի իրավահարաբերությունը, </w:t>
      </w:r>
      <w:r w:rsidRPr="00EE1F47">
        <w:rPr>
          <w:rFonts w:ascii="GHEA Grapalat" w:hAnsi="GHEA Grapalat" w:cs="Sylfaen"/>
          <w:iCs/>
          <w:sz w:val="24"/>
          <w:szCs w:val="24"/>
          <w:lang w:val="hy-AM"/>
        </w:rPr>
        <w:lastRenderedPageBreak/>
        <w:t>հայցադիմումով դատարանի առջև բարձրացված հարցը) ենթակա չէ Հայաստանի Հանրապետությունում գործող առաջին ատյանի որևէ (ինչպես ընդհանուր իրավասության, այնպես էլ մասնագիտացված) դատարանում քննության: Հետևաբար վեճը (հայցը) դատարանի քննությանը ենթակա չլինելու հիմքով հայցադիմումի ընդունումը մերժելիս կամ այդ հիմքով գործի վարույթը կարճելիս վարչական դատարանը պարտավոր է ցույց տալ այն իրավական և փաստական հանգամանքները, որոնք վկայում են այն մասին, որ Հայաստանի Հանրապետությունում գործող առաջին ատյանի ընդհանուր իրավասության և մասնագիտացված բոլոր դատարաններն իրավասու չեն քննելու և լուծելու տվյալ վեճը</w:t>
      </w:r>
      <w:r w:rsidR="0034335D" w:rsidRPr="00874990">
        <w:rPr>
          <w:rFonts w:ascii="GHEA Grapalat" w:hAnsi="GHEA Grapalat" w:cs="Sylfaen"/>
          <w:i/>
          <w:iCs/>
          <w:sz w:val="24"/>
          <w:szCs w:val="24"/>
          <w:lang w:val="hy-AM"/>
        </w:rPr>
        <w:t xml:space="preserve"> </w:t>
      </w:r>
      <w:r w:rsidR="0034335D" w:rsidRPr="00874990">
        <w:rPr>
          <w:rFonts w:ascii="GHEA Grapalat" w:hAnsi="GHEA Grapalat"/>
          <w:i/>
          <w:iCs/>
          <w:sz w:val="24"/>
          <w:szCs w:val="24"/>
          <w:lang w:val="de-DE"/>
        </w:rPr>
        <w:t>(</w:t>
      </w:r>
      <w:r w:rsidR="0034335D" w:rsidRPr="00EE1F47">
        <w:rPr>
          <w:rFonts w:ascii="GHEA Grapalat" w:hAnsi="GHEA Grapalat"/>
          <w:i/>
          <w:iCs/>
          <w:sz w:val="24"/>
          <w:szCs w:val="24"/>
          <w:lang w:val="de-DE"/>
        </w:rPr>
        <w:t>տե՛ս, «Օլիմպ» արտադրական կոոպերատիվ</w:t>
      </w:r>
      <w:r w:rsidR="0034335D" w:rsidRPr="00EE1F47">
        <w:rPr>
          <w:rFonts w:ascii="GHEA Grapalat" w:hAnsi="GHEA Grapalat"/>
          <w:i/>
          <w:iCs/>
          <w:sz w:val="24"/>
          <w:szCs w:val="24"/>
          <w:lang w:val="hy-AM"/>
        </w:rPr>
        <w:t xml:space="preserve">ն ընդդեմ Երևանի քաղաքապետարանի </w:t>
      </w:r>
      <w:r w:rsidR="0034335D" w:rsidRPr="00EE1F47">
        <w:rPr>
          <w:rFonts w:ascii="GHEA Grapalat" w:hAnsi="GHEA Grapalat"/>
          <w:i/>
          <w:iCs/>
          <w:sz w:val="24"/>
          <w:szCs w:val="24"/>
          <w:lang w:val="de-DE"/>
        </w:rPr>
        <w:t xml:space="preserve">թիվ ՎԴ/0998/05/10 վարչական գործով ՀՀ վճռաբեկ դատարանի </w:t>
      </w:r>
      <w:r w:rsidR="0034335D" w:rsidRPr="00EE1F47">
        <w:rPr>
          <w:rFonts w:ascii="GHEA Grapalat" w:hAnsi="GHEA Grapalat"/>
          <w:i/>
          <w:iCs/>
          <w:sz w:val="24"/>
          <w:szCs w:val="24"/>
          <w:lang w:val="hy-AM"/>
        </w:rPr>
        <w:t>30</w:t>
      </w:r>
      <w:r w:rsidR="007F4BAB" w:rsidRPr="007F4BAB">
        <w:rPr>
          <w:rFonts w:ascii="Cambria Math" w:hAnsi="Cambria Math" w:cs="Cambria Math"/>
          <w:i/>
          <w:iCs/>
          <w:sz w:val="24"/>
          <w:szCs w:val="24"/>
          <w:lang w:val="hy-AM"/>
        </w:rPr>
        <w:t>.</w:t>
      </w:r>
      <w:r w:rsidR="0034335D" w:rsidRPr="00EE1F47">
        <w:rPr>
          <w:rFonts w:ascii="GHEA Grapalat" w:hAnsi="GHEA Grapalat" w:cs="Cambria Math"/>
          <w:i/>
          <w:iCs/>
          <w:sz w:val="24"/>
          <w:szCs w:val="24"/>
          <w:lang w:val="hy-AM"/>
        </w:rPr>
        <w:t>11</w:t>
      </w:r>
      <w:r w:rsidR="007F4BAB" w:rsidRPr="007F4BAB">
        <w:rPr>
          <w:rFonts w:ascii="Cambria Math" w:hAnsi="Cambria Math" w:cs="Cambria Math"/>
          <w:i/>
          <w:iCs/>
          <w:sz w:val="24"/>
          <w:szCs w:val="24"/>
          <w:lang w:val="hy-AM"/>
        </w:rPr>
        <w:t>.</w:t>
      </w:r>
      <w:r w:rsidR="0034335D" w:rsidRPr="00EE1F47">
        <w:rPr>
          <w:rFonts w:ascii="GHEA Grapalat" w:hAnsi="GHEA Grapalat"/>
          <w:i/>
          <w:iCs/>
          <w:sz w:val="24"/>
          <w:szCs w:val="24"/>
          <w:lang w:val="de-DE"/>
        </w:rPr>
        <w:t>201</w:t>
      </w:r>
      <w:r w:rsidR="0034335D" w:rsidRPr="00EE1F47">
        <w:rPr>
          <w:rFonts w:ascii="GHEA Grapalat" w:hAnsi="GHEA Grapalat"/>
          <w:i/>
          <w:iCs/>
          <w:sz w:val="24"/>
          <w:szCs w:val="24"/>
          <w:lang w:val="hy-AM"/>
        </w:rPr>
        <w:t>8</w:t>
      </w:r>
      <w:r w:rsidR="0034335D" w:rsidRPr="00EE1F47">
        <w:rPr>
          <w:rFonts w:ascii="GHEA Grapalat" w:hAnsi="GHEA Grapalat"/>
          <w:i/>
          <w:iCs/>
          <w:sz w:val="24"/>
          <w:szCs w:val="24"/>
          <w:lang w:val="de-DE"/>
        </w:rPr>
        <w:t xml:space="preserve"> թվականի որոշումը</w:t>
      </w:r>
      <w:r w:rsidR="0034335D" w:rsidRPr="00874990">
        <w:rPr>
          <w:rFonts w:ascii="GHEA Grapalat" w:hAnsi="GHEA Grapalat"/>
          <w:i/>
          <w:iCs/>
          <w:sz w:val="24"/>
          <w:szCs w:val="24"/>
          <w:lang w:val="de-DE"/>
        </w:rPr>
        <w:t>)</w:t>
      </w:r>
      <w:r w:rsidRPr="00874990">
        <w:rPr>
          <w:rFonts w:ascii="GHEA Grapalat" w:hAnsi="GHEA Grapalat" w:cs="Sylfaen"/>
          <w:i/>
          <w:iCs/>
          <w:sz w:val="24"/>
          <w:szCs w:val="24"/>
          <w:lang w:val="hy-AM"/>
        </w:rPr>
        <w:t>։</w:t>
      </w:r>
    </w:p>
    <w:p w14:paraId="4DF13809" w14:textId="517AEA47" w:rsidR="000021A7" w:rsidRPr="00EE1F47" w:rsidRDefault="00F81B99" w:rsidP="00874990">
      <w:pPr>
        <w:ind w:right="-143" w:firstLine="562"/>
        <w:contextualSpacing/>
        <w:jc w:val="both"/>
        <w:rPr>
          <w:rFonts w:ascii="GHEA Grapalat" w:hAnsi="GHEA Grapalat" w:cs="Sylfaen"/>
          <w:iCs/>
          <w:sz w:val="24"/>
          <w:szCs w:val="24"/>
          <w:lang w:val="hy-AM"/>
        </w:rPr>
      </w:pPr>
      <w:r w:rsidRPr="00EE1F47">
        <w:rPr>
          <w:rFonts w:ascii="GHEA Grapalat" w:hAnsi="GHEA Grapalat" w:cs="Sylfaen"/>
          <w:iCs/>
          <w:sz w:val="24"/>
          <w:szCs w:val="24"/>
          <w:lang w:val="hy-AM"/>
        </w:rPr>
        <w:t>Վեր</w:t>
      </w:r>
      <w:r w:rsidR="0056499C">
        <w:rPr>
          <w:rFonts w:ascii="GHEA Grapalat" w:hAnsi="GHEA Grapalat" w:cs="Sylfaen"/>
          <w:iCs/>
          <w:sz w:val="24"/>
          <w:szCs w:val="24"/>
          <w:lang w:val="hy-AM"/>
        </w:rPr>
        <w:t>ահաստատելով վերոգրյալ իրավական դիրքորոշումները՝</w:t>
      </w:r>
      <w:r w:rsidR="00874990">
        <w:rPr>
          <w:rFonts w:ascii="GHEA Grapalat" w:hAnsi="GHEA Grapalat" w:cs="Sylfaen"/>
          <w:iCs/>
          <w:sz w:val="24"/>
          <w:szCs w:val="24"/>
          <w:lang w:val="hy-AM"/>
        </w:rPr>
        <w:t xml:space="preserve"> </w:t>
      </w:r>
      <w:r w:rsidR="00B53080" w:rsidRPr="00B53080">
        <w:rPr>
          <w:rFonts w:ascii="GHEA Grapalat" w:hAnsi="GHEA Grapalat" w:cs="Sylfaen"/>
          <w:iCs/>
          <w:sz w:val="24"/>
          <w:szCs w:val="24"/>
          <w:lang w:val="hy-AM"/>
        </w:rPr>
        <w:t>ՀՀ վ</w:t>
      </w:r>
      <w:r w:rsidR="00987DA5" w:rsidRPr="00EE1F47">
        <w:rPr>
          <w:rFonts w:ascii="GHEA Grapalat" w:hAnsi="GHEA Grapalat" w:cs="Sylfaen"/>
          <w:iCs/>
          <w:sz w:val="24"/>
          <w:szCs w:val="24"/>
          <w:lang w:val="hy-AM"/>
        </w:rPr>
        <w:t>ճռաբեկ դատարանն արձանագր</w:t>
      </w:r>
      <w:r w:rsidR="00B53080" w:rsidRPr="00B53080">
        <w:rPr>
          <w:rFonts w:ascii="GHEA Grapalat" w:hAnsi="GHEA Grapalat" w:cs="Sylfaen"/>
          <w:iCs/>
          <w:sz w:val="24"/>
          <w:szCs w:val="24"/>
          <w:lang w:val="hy-AM"/>
        </w:rPr>
        <w:t>ել</w:t>
      </w:r>
      <w:r w:rsidR="00987DA5" w:rsidRPr="00EE1F47">
        <w:rPr>
          <w:rFonts w:ascii="GHEA Grapalat" w:hAnsi="GHEA Grapalat" w:cs="Sylfaen"/>
          <w:iCs/>
          <w:sz w:val="24"/>
          <w:szCs w:val="24"/>
          <w:lang w:val="hy-AM"/>
        </w:rPr>
        <w:t xml:space="preserve"> է, որ ՀՀ վարչական դատարանը ՀՀ վարչական դատավարության օրենսգրքի 80-րդ հոդվածի 1-ին մասի 1-ին կետի հիման վրա կարող է հայցադիմումի ընդունումը մերժել միայն այն պարագայում, երբ վեճը ենթակա չէ Հայաստանի Հանրապետությունում գործող առաջին ատյանի ընդհանուր իրավասության և մասնագիտացված </w:t>
      </w:r>
      <w:r w:rsidR="00987DA5" w:rsidRPr="00874990">
        <w:rPr>
          <w:rFonts w:ascii="GHEA Grapalat" w:hAnsi="GHEA Grapalat" w:cs="Sylfaen"/>
          <w:iCs/>
          <w:sz w:val="24"/>
          <w:szCs w:val="24"/>
          <w:lang w:val="hy-AM"/>
        </w:rPr>
        <w:t>որևէ</w:t>
      </w:r>
      <w:r w:rsidR="00987DA5" w:rsidRPr="00EE1F47">
        <w:rPr>
          <w:rFonts w:ascii="GHEA Grapalat" w:hAnsi="GHEA Grapalat" w:cs="Sylfaen"/>
          <w:iCs/>
          <w:sz w:val="24"/>
          <w:szCs w:val="24"/>
          <w:lang w:val="hy-AM"/>
        </w:rPr>
        <w:t xml:space="preserve"> դատարանի քննությանը, իսկ </w:t>
      </w:r>
      <w:r w:rsidR="00C903D6" w:rsidRPr="00EE1F47">
        <w:rPr>
          <w:rFonts w:ascii="GHEA Grapalat" w:hAnsi="GHEA Grapalat" w:cs="Sylfaen"/>
          <w:iCs/>
          <w:sz w:val="24"/>
          <w:szCs w:val="24"/>
          <w:lang w:val="hy-AM"/>
        </w:rPr>
        <w:t xml:space="preserve">վեճի՝ </w:t>
      </w:r>
      <w:r w:rsidR="00987DA5" w:rsidRPr="00EE1F47">
        <w:rPr>
          <w:rFonts w:ascii="GHEA Grapalat" w:hAnsi="GHEA Grapalat" w:cs="Sylfaen"/>
          <w:iCs/>
          <w:sz w:val="24"/>
          <w:szCs w:val="24"/>
          <w:lang w:val="hy-AM"/>
        </w:rPr>
        <w:t>միայն ՀՀ վարչական դատարանի քննությանը ենթակա չլինելու պարագայում ՀՀ վարչական դատարանը պետք է հայցադիմումը պատճառաբանված որոշմամբ վերահասցեագրի համապատասխան դատարանին։</w:t>
      </w:r>
      <w:r w:rsidR="004368FE" w:rsidRPr="00EE1F47">
        <w:rPr>
          <w:rFonts w:ascii="GHEA Grapalat" w:hAnsi="GHEA Grapalat" w:cs="Sylfaen"/>
          <w:iCs/>
          <w:sz w:val="24"/>
          <w:szCs w:val="24"/>
          <w:lang w:val="hy-AM"/>
        </w:rPr>
        <w:t xml:space="preserve"> Այլ կերպ՝ հայցադիմումը վերահասցեագրելու՝ Օրենսգրքի 81-րդ հոդվածի</w:t>
      </w:r>
      <w:r w:rsidR="005B37E2">
        <w:rPr>
          <w:rFonts w:ascii="GHEA Grapalat" w:hAnsi="GHEA Grapalat" w:cs="Sylfaen"/>
          <w:iCs/>
          <w:sz w:val="24"/>
          <w:szCs w:val="24"/>
          <w:lang w:val="hy-AM"/>
        </w:rPr>
        <w:t xml:space="preserve"> </w:t>
      </w:r>
      <w:r w:rsidR="00874990">
        <w:rPr>
          <w:rFonts w:ascii="GHEA Grapalat" w:hAnsi="GHEA Grapalat" w:cs="Sylfaen"/>
          <w:iCs/>
          <w:sz w:val="24"/>
          <w:szCs w:val="24"/>
          <w:lang w:val="hy-AM"/>
        </w:rPr>
        <w:t xml:space="preserve">    </w:t>
      </w:r>
      <w:r w:rsidR="004368FE" w:rsidRPr="00EE1F47">
        <w:rPr>
          <w:rFonts w:ascii="GHEA Grapalat" w:hAnsi="GHEA Grapalat" w:cs="Sylfaen"/>
          <w:iCs/>
          <w:sz w:val="24"/>
          <w:szCs w:val="24"/>
          <w:lang w:val="hy-AM"/>
        </w:rPr>
        <w:t>1-ին մասով սահմանված հիմքի առկայությունը բացառում է Օրենսգրքի 80-րդ հոդվածի 1-ին մասի 1-ին կետով նախատեսված հիմքով հայցադիմումի ընդունումը մերժելու հնարավորությունը։</w:t>
      </w:r>
      <w:r w:rsidR="005345C1" w:rsidRPr="00EE1F47">
        <w:rPr>
          <w:rFonts w:ascii="GHEA Grapalat" w:hAnsi="GHEA Grapalat" w:cs="Sylfaen"/>
          <w:iCs/>
          <w:sz w:val="24"/>
          <w:szCs w:val="24"/>
          <w:lang w:val="hy-AM"/>
        </w:rPr>
        <w:t xml:space="preserve"> Եթե </w:t>
      </w:r>
      <w:r w:rsidR="009B7734" w:rsidRPr="00EE1F47">
        <w:rPr>
          <w:rFonts w:ascii="GHEA Grapalat" w:hAnsi="GHEA Grapalat" w:cs="Sylfaen"/>
          <w:iCs/>
          <w:sz w:val="24"/>
          <w:szCs w:val="24"/>
          <w:lang w:val="hy-AM"/>
        </w:rPr>
        <w:t xml:space="preserve">ՀՀ վարչական </w:t>
      </w:r>
      <w:r w:rsidR="005345C1" w:rsidRPr="00874990">
        <w:rPr>
          <w:rFonts w:ascii="GHEA Grapalat" w:hAnsi="GHEA Grapalat" w:cs="Sylfaen"/>
          <w:iCs/>
          <w:sz w:val="24"/>
          <w:szCs w:val="24"/>
          <w:lang w:val="hy-AM"/>
        </w:rPr>
        <w:t xml:space="preserve">դատարանի որոշման պատճառաբանական մասում շարադրված հիմնավորումներն ու փաստարկները հանգում են նրան, որ տվյալ վեճը ոչ թե հանրային, այլ մասնավոր իրավահարաբերությունների տիրույթում է, ապա </w:t>
      </w:r>
      <w:r w:rsidR="00C903D6" w:rsidRPr="00874990">
        <w:rPr>
          <w:rFonts w:ascii="GHEA Grapalat" w:hAnsi="GHEA Grapalat" w:cs="Sylfaen"/>
          <w:iCs/>
          <w:sz w:val="24"/>
          <w:szCs w:val="24"/>
          <w:lang w:val="hy-AM"/>
        </w:rPr>
        <w:t>հայցադիմումի ընդունումը չի</w:t>
      </w:r>
      <w:r w:rsidR="00D03EB1" w:rsidRPr="00874990">
        <w:rPr>
          <w:rFonts w:ascii="GHEA Grapalat" w:hAnsi="GHEA Grapalat" w:cs="Sylfaen"/>
          <w:iCs/>
          <w:sz w:val="24"/>
          <w:szCs w:val="24"/>
          <w:lang w:val="hy-AM"/>
        </w:rPr>
        <w:t xml:space="preserve"> </w:t>
      </w:r>
      <w:r w:rsidR="00C903D6" w:rsidRPr="00874990">
        <w:rPr>
          <w:rFonts w:ascii="GHEA Grapalat" w:hAnsi="GHEA Grapalat" w:cs="Sylfaen"/>
          <w:iCs/>
          <w:sz w:val="24"/>
          <w:szCs w:val="24"/>
          <w:lang w:val="hy-AM"/>
        </w:rPr>
        <w:t>կարող</w:t>
      </w:r>
      <w:r w:rsidR="009B7734" w:rsidRPr="00874990">
        <w:rPr>
          <w:rFonts w:ascii="GHEA Grapalat" w:hAnsi="GHEA Grapalat" w:cs="Sylfaen"/>
          <w:iCs/>
          <w:sz w:val="24"/>
          <w:szCs w:val="24"/>
          <w:lang w:val="hy-AM"/>
        </w:rPr>
        <w:t xml:space="preserve"> մերժ</w:t>
      </w:r>
      <w:r w:rsidR="00C903D6" w:rsidRPr="00874990">
        <w:rPr>
          <w:rFonts w:ascii="GHEA Grapalat" w:hAnsi="GHEA Grapalat" w:cs="Sylfaen"/>
          <w:iCs/>
          <w:sz w:val="24"/>
          <w:szCs w:val="24"/>
          <w:lang w:val="hy-AM"/>
        </w:rPr>
        <w:t>վ</w:t>
      </w:r>
      <w:r w:rsidR="009B7734" w:rsidRPr="00874990">
        <w:rPr>
          <w:rFonts w:ascii="GHEA Grapalat" w:hAnsi="GHEA Grapalat" w:cs="Sylfaen"/>
          <w:iCs/>
          <w:sz w:val="24"/>
          <w:szCs w:val="24"/>
          <w:lang w:val="hy-AM"/>
        </w:rPr>
        <w:t>ել Օրենսգրքի</w:t>
      </w:r>
      <w:r w:rsidR="005345C1" w:rsidRPr="00874990">
        <w:rPr>
          <w:rFonts w:ascii="GHEA Grapalat" w:hAnsi="GHEA Grapalat" w:cs="Sylfaen"/>
          <w:iCs/>
          <w:sz w:val="24"/>
          <w:szCs w:val="24"/>
          <w:lang w:val="hy-AM"/>
        </w:rPr>
        <w:t xml:space="preserve"> </w:t>
      </w:r>
      <w:r w:rsidR="009B7734" w:rsidRPr="00874990">
        <w:rPr>
          <w:rFonts w:ascii="GHEA Grapalat" w:hAnsi="GHEA Grapalat" w:cs="Sylfaen"/>
          <w:iCs/>
          <w:sz w:val="24"/>
          <w:szCs w:val="24"/>
          <w:lang w:val="hy-AM"/>
        </w:rPr>
        <w:t xml:space="preserve">80-րդ </w:t>
      </w:r>
      <w:r w:rsidR="005345C1" w:rsidRPr="00874990">
        <w:rPr>
          <w:rFonts w:ascii="GHEA Grapalat" w:hAnsi="GHEA Grapalat" w:cs="Sylfaen"/>
          <w:iCs/>
          <w:sz w:val="24"/>
          <w:szCs w:val="24"/>
          <w:lang w:val="hy-AM"/>
        </w:rPr>
        <w:t>հոդվածի 1-ին մասի 1-ին կետ</w:t>
      </w:r>
      <w:r w:rsidR="009B7734" w:rsidRPr="00874990">
        <w:rPr>
          <w:rFonts w:ascii="GHEA Grapalat" w:hAnsi="GHEA Grapalat" w:cs="Sylfaen"/>
          <w:iCs/>
          <w:sz w:val="24"/>
          <w:szCs w:val="24"/>
          <w:lang w:val="hy-AM"/>
        </w:rPr>
        <w:t>ի հիմքով</w:t>
      </w:r>
      <w:r w:rsidR="009B7734" w:rsidRPr="00874990">
        <w:rPr>
          <w:rFonts w:ascii="Cambria Math" w:hAnsi="Cambria Math" w:cs="Cambria Math"/>
          <w:iCs/>
          <w:sz w:val="24"/>
          <w:szCs w:val="24"/>
          <w:lang w:val="hy-AM"/>
        </w:rPr>
        <w:t>․</w:t>
      </w:r>
      <w:r w:rsidR="009B7734" w:rsidRPr="00874990">
        <w:rPr>
          <w:rFonts w:ascii="GHEA Grapalat" w:hAnsi="GHEA Grapalat" w:cs="Sylfaen"/>
          <w:iCs/>
          <w:sz w:val="24"/>
          <w:szCs w:val="24"/>
          <w:lang w:val="hy-AM"/>
        </w:rPr>
        <w:t xml:space="preserve"> նման պատճառաբանության ու փաստարկման պայմաններում</w:t>
      </w:r>
      <w:r w:rsidR="005345C1" w:rsidRPr="00874990">
        <w:rPr>
          <w:rFonts w:ascii="GHEA Grapalat" w:hAnsi="GHEA Grapalat" w:cs="Sylfaen"/>
          <w:iCs/>
          <w:sz w:val="24"/>
          <w:szCs w:val="24"/>
          <w:lang w:val="hy-AM"/>
        </w:rPr>
        <w:t xml:space="preserve"> կիրառելի է վերահասցեագրման լիազորությունը</w:t>
      </w:r>
      <w:r w:rsidR="00B424DC" w:rsidRPr="00874990">
        <w:rPr>
          <w:rFonts w:ascii="GHEA Grapalat" w:hAnsi="GHEA Grapalat" w:cs="Sylfaen"/>
          <w:iCs/>
          <w:sz w:val="24"/>
          <w:szCs w:val="24"/>
          <w:lang w:val="hy-AM"/>
        </w:rPr>
        <w:t>։</w:t>
      </w:r>
      <w:r w:rsidR="00513B67" w:rsidRPr="00874990">
        <w:rPr>
          <w:rFonts w:ascii="GHEA Grapalat" w:hAnsi="GHEA Grapalat" w:cs="Sylfaen"/>
          <w:iCs/>
          <w:sz w:val="24"/>
          <w:szCs w:val="24"/>
          <w:lang w:val="hy-AM"/>
        </w:rPr>
        <w:t xml:space="preserve"> </w:t>
      </w:r>
      <w:r w:rsidR="009C6B5F" w:rsidRPr="00874990">
        <w:rPr>
          <w:rFonts w:ascii="GHEA Grapalat" w:hAnsi="GHEA Grapalat" w:cs="Sylfaen"/>
          <w:iCs/>
          <w:sz w:val="24"/>
          <w:szCs w:val="24"/>
          <w:lang w:val="hy-AM"/>
        </w:rPr>
        <w:t>Ընդ որում, վերահասցեագրման լիազորությունն իրացնելիս ՀՀ վարչական դատարանը ելնում է միայն տվյալ իրավական վեճի՝ ՀՀ վարչական դատարանի քննությանը ենթակա չլինելու և այլ դատարանի ընդդատյա լինելու իրողությունից</w:t>
      </w:r>
      <w:r w:rsidR="004D6B2F" w:rsidRPr="00874990">
        <w:rPr>
          <w:rFonts w:ascii="GHEA Grapalat" w:hAnsi="GHEA Grapalat" w:cs="Sylfaen"/>
          <w:iCs/>
          <w:sz w:val="24"/>
          <w:szCs w:val="24"/>
          <w:lang w:val="hy-AM"/>
        </w:rPr>
        <w:t>,</w:t>
      </w:r>
      <w:r w:rsidR="009C6B5F" w:rsidRPr="00874990">
        <w:rPr>
          <w:rFonts w:ascii="GHEA Grapalat" w:hAnsi="GHEA Grapalat" w:cs="Sylfaen"/>
          <w:iCs/>
          <w:sz w:val="24"/>
          <w:szCs w:val="24"/>
          <w:lang w:val="hy-AM"/>
        </w:rPr>
        <w:t xml:space="preserve"> և վերահասցեագրման </w:t>
      </w:r>
      <w:r w:rsidR="006B5654" w:rsidRPr="00874990">
        <w:rPr>
          <w:rFonts w:ascii="GHEA Grapalat" w:hAnsi="GHEA Grapalat" w:cs="Sylfaen"/>
          <w:iCs/>
          <w:sz w:val="24"/>
          <w:szCs w:val="24"/>
          <w:lang w:val="hy-AM"/>
        </w:rPr>
        <w:t>լիազորությունը ենթակա</w:t>
      </w:r>
      <w:r w:rsidR="006B5654" w:rsidRPr="00EE1F47">
        <w:rPr>
          <w:rFonts w:ascii="GHEA Grapalat" w:hAnsi="GHEA Grapalat"/>
          <w:color w:val="000000"/>
          <w:sz w:val="24"/>
          <w:szCs w:val="24"/>
          <w:shd w:val="clear" w:color="auto" w:fill="FFFFFF"/>
          <w:lang w:val="hy-AM"/>
        </w:rPr>
        <w:t xml:space="preserve"> է իրացման՝ անկախ իրավասու դատարանի կողմից </w:t>
      </w:r>
      <w:r w:rsidR="00B27C52" w:rsidRPr="00EE1F47">
        <w:rPr>
          <w:rFonts w:ascii="GHEA Grapalat" w:hAnsi="GHEA Grapalat"/>
          <w:color w:val="000000"/>
          <w:sz w:val="24"/>
          <w:szCs w:val="24"/>
          <w:shd w:val="clear" w:color="auto" w:fill="FFFFFF"/>
          <w:lang w:val="hy-AM"/>
        </w:rPr>
        <w:t>կիրառելի</w:t>
      </w:r>
      <w:r w:rsidR="009C6B5F" w:rsidRPr="00EE1F47">
        <w:rPr>
          <w:rFonts w:ascii="GHEA Grapalat" w:hAnsi="GHEA Grapalat" w:cs="Sylfaen"/>
          <w:iCs/>
          <w:sz w:val="24"/>
          <w:szCs w:val="24"/>
          <w:lang w:val="hy-AM"/>
        </w:rPr>
        <w:t xml:space="preserve"> դատավարական </w:t>
      </w:r>
      <w:r w:rsidR="00B27C52" w:rsidRPr="00EE1F47">
        <w:rPr>
          <w:rFonts w:ascii="GHEA Grapalat" w:hAnsi="GHEA Grapalat" w:cs="Sylfaen"/>
          <w:iCs/>
          <w:sz w:val="24"/>
          <w:szCs w:val="24"/>
          <w:lang w:val="hy-AM"/>
        </w:rPr>
        <w:t xml:space="preserve">նորմերով նախատեսված ընդունելիության պայմանները, այդ թվում՝ </w:t>
      </w:r>
      <w:r w:rsidR="004D6B2F" w:rsidRPr="00EE1F47">
        <w:rPr>
          <w:rFonts w:ascii="GHEA Grapalat" w:hAnsi="GHEA Grapalat" w:cs="Sylfaen"/>
          <w:iCs/>
          <w:sz w:val="24"/>
          <w:szCs w:val="24"/>
          <w:lang w:val="hy-AM"/>
        </w:rPr>
        <w:t xml:space="preserve">դատավարական </w:t>
      </w:r>
      <w:r w:rsidR="009C6B5F" w:rsidRPr="00EE1F47">
        <w:rPr>
          <w:rFonts w:ascii="GHEA Grapalat" w:hAnsi="GHEA Grapalat" w:cs="Sylfaen"/>
          <w:iCs/>
          <w:sz w:val="24"/>
          <w:szCs w:val="24"/>
          <w:lang w:val="hy-AM"/>
        </w:rPr>
        <w:t xml:space="preserve">ժամկետների վերաբերյալ </w:t>
      </w:r>
      <w:r w:rsidR="004D6B2F" w:rsidRPr="00EE1F47">
        <w:rPr>
          <w:rFonts w:ascii="GHEA Grapalat" w:hAnsi="GHEA Grapalat" w:cs="Sylfaen"/>
          <w:iCs/>
          <w:sz w:val="24"/>
          <w:szCs w:val="24"/>
          <w:lang w:val="hy-AM"/>
        </w:rPr>
        <w:t>պահանջները բավարարելու</w:t>
      </w:r>
      <w:r w:rsidR="009B0566" w:rsidRPr="00EE1F47">
        <w:rPr>
          <w:rFonts w:ascii="GHEA Grapalat" w:hAnsi="GHEA Grapalat" w:cs="Sylfaen"/>
          <w:iCs/>
          <w:sz w:val="24"/>
          <w:szCs w:val="24"/>
          <w:lang w:val="hy-AM"/>
        </w:rPr>
        <w:t xml:space="preserve"> (</w:t>
      </w:r>
      <w:r w:rsidR="004D6B2F" w:rsidRPr="00EE1F47">
        <w:rPr>
          <w:rFonts w:ascii="GHEA Grapalat" w:hAnsi="GHEA Grapalat" w:cs="Sylfaen"/>
          <w:iCs/>
          <w:sz w:val="24"/>
          <w:szCs w:val="24"/>
          <w:lang w:val="hy-AM"/>
        </w:rPr>
        <w:t>չբավարարելու</w:t>
      </w:r>
      <w:r w:rsidR="009B0566" w:rsidRPr="00EE1F47">
        <w:rPr>
          <w:rFonts w:ascii="GHEA Grapalat" w:hAnsi="GHEA Grapalat" w:cs="Sylfaen"/>
          <w:iCs/>
          <w:sz w:val="24"/>
          <w:szCs w:val="24"/>
          <w:lang w:val="hy-AM"/>
        </w:rPr>
        <w:t>)</w:t>
      </w:r>
      <w:r w:rsidR="004D6B2F" w:rsidRPr="00EE1F47">
        <w:rPr>
          <w:rFonts w:ascii="GHEA Grapalat" w:hAnsi="GHEA Grapalat" w:cs="Sylfaen"/>
          <w:iCs/>
          <w:sz w:val="24"/>
          <w:szCs w:val="24"/>
          <w:lang w:val="hy-AM"/>
        </w:rPr>
        <w:t xml:space="preserve"> հանգամանքից։</w:t>
      </w:r>
      <w:r w:rsidR="009C6B5F" w:rsidRPr="00EE1F47">
        <w:rPr>
          <w:rFonts w:ascii="GHEA Grapalat" w:hAnsi="GHEA Grapalat"/>
          <w:color w:val="000000"/>
          <w:sz w:val="24"/>
          <w:szCs w:val="24"/>
          <w:shd w:val="clear" w:color="auto" w:fill="FFFFFF"/>
          <w:lang w:val="hy-AM"/>
        </w:rPr>
        <w:t xml:space="preserve"> </w:t>
      </w:r>
    </w:p>
    <w:p w14:paraId="78037D83" w14:textId="46FFED58" w:rsidR="00DB23FF" w:rsidRPr="00EE1F47" w:rsidRDefault="00B424DC" w:rsidP="00874990">
      <w:pPr>
        <w:ind w:right="-143" w:firstLine="567"/>
        <w:contextualSpacing/>
        <w:jc w:val="both"/>
        <w:rPr>
          <w:rFonts w:ascii="GHEA Grapalat" w:hAnsi="GHEA Grapalat"/>
          <w:color w:val="000000"/>
          <w:sz w:val="24"/>
          <w:szCs w:val="24"/>
          <w:shd w:val="clear" w:color="auto" w:fill="FFFFFF"/>
          <w:lang w:val="hy-AM"/>
        </w:rPr>
      </w:pPr>
      <w:r w:rsidRPr="00EE1F47">
        <w:rPr>
          <w:rFonts w:ascii="GHEA Grapalat" w:hAnsi="GHEA Grapalat" w:cs="Sylfaen"/>
          <w:iCs/>
          <w:sz w:val="24"/>
          <w:szCs w:val="24"/>
          <w:lang w:val="hy-AM"/>
        </w:rPr>
        <w:t xml:space="preserve">Ըստ այդմ՝ </w:t>
      </w:r>
      <w:r w:rsidR="00B53080" w:rsidRPr="00B53080">
        <w:rPr>
          <w:rFonts w:ascii="GHEA Grapalat" w:hAnsi="GHEA Grapalat" w:cs="Sylfaen"/>
          <w:iCs/>
          <w:sz w:val="24"/>
          <w:szCs w:val="24"/>
          <w:lang w:val="hy-AM"/>
        </w:rPr>
        <w:t>ՀՀ վ</w:t>
      </w:r>
      <w:r w:rsidRPr="00EE1F47">
        <w:rPr>
          <w:rFonts w:ascii="GHEA Grapalat" w:hAnsi="GHEA Grapalat" w:cs="Sylfaen"/>
          <w:iCs/>
          <w:sz w:val="24"/>
          <w:szCs w:val="24"/>
          <w:lang w:val="hy-AM"/>
        </w:rPr>
        <w:t xml:space="preserve">ճռաբեկ </w:t>
      </w:r>
      <w:r w:rsidR="00521BEE" w:rsidRPr="00EE1F47">
        <w:rPr>
          <w:rFonts w:ascii="GHEA Grapalat" w:hAnsi="GHEA Grapalat" w:cs="Sylfaen"/>
          <w:iCs/>
          <w:sz w:val="24"/>
          <w:szCs w:val="24"/>
          <w:lang w:val="hy-AM"/>
        </w:rPr>
        <w:t>դատարանն արձանագր</w:t>
      </w:r>
      <w:r w:rsidR="00B53080" w:rsidRPr="00B53080">
        <w:rPr>
          <w:rFonts w:ascii="GHEA Grapalat" w:hAnsi="GHEA Grapalat" w:cs="Sylfaen"/>
          <w:iCs/>
          <w:sz w:val="24"/>
          <w:szCs w:val="24"/>
          <w:lang w:val="hy-AM"/>
        </w:rPr>
        <w:t>ել</w:t>
      </w:r>
      <w:r w:rsidR="00521BEE" w:rsidRPr="00EE1F47">
        <w:rPr>
          <w:rFonts w:ascii="GHEA Grapalat" w:hAnsi="GHEA Grapalat" w:cs="Sylfaen"/>
          <w:iCs/>
          <w:sz w:val="24"/>
          <w:szCs w:val="24"/>
          <w:lang w:val="hy-AM"/>
        </w:rPr>
        <w:t xml:space="preserve"> է, որ ի կատարումն </w:t>
      </w:r>
      <w:r w:rsidRPr="00EE1F47">
        <w:rPr>
          <w:rFonts w:ascii="GHEA Grapalat" w:hAnsi="GHEA Grapalat" w:cs="Sylfaen"/>
          <w:iCs/>
          <w:sz w:val="24"/>
          <w:szCs w:val="24"/>
          <w:lang w:val="hy-AM"/>
        </w:rPr>
        <w:t>դատական ակտեր</w:t>
      </w:r>
      <w:r w:rsidR="00521BEE" w:rsidRPr="00EE1F47">
        <w:rPr>
          <w:rFonts w:ascii="GHEA Grapalat" w:hAnsi="GHEA Grapalat" w:cs="Sylfaen"/>
          <w:iCs/>
          <w:sz w:val="24"/>
          <w:szCs w:val="24"/>
          <w:lang w:val="hy-AM"/>
        </w:rPr>
        <w:t>ը պատճառաբանելու պարտականության</w:t>
      </w:r>
      <w:r w:rsidR="009271E3" w:rsidRPr="00EE1F47">
        <w:rPr>
          <w:rFonts w:ascii="GHEA Grapalat" w:hAnsi="GHEA Grapalat" w:cs="Sylfaen"/>
          <w:iCs/>
          <w:sz w:val="24"/>
          <w:szCs w:val="24"/>
          <w:lang w:val="hy-AM"/>
        </w:rPr>
        <w:t xml:space="preserve">, Օրենսգրքի </w:t>
      </w:r>
      <w:r w:rsidR="00B72C77" w:rsidRPr="00EE1F47">
        <w:rPr>
          <w:rFonts w:ascii="GHEA Grapalat" w:hAnsi="GHEA Grapalat" w:cs="Sylfaen"/>
          <w:iCs/>
          <w:sz w:val="24"/>
          <w:szCs w:val="24"/>
          <w:lang w:val="hy-AM"/>
        </w:rPr>
        <w:t>80-րդ հոդվածի 1-ին մասի</w:t>
      </w:r>
      <w:r w:rsidR="005B37E2">
        <w:rPr>
          <w:rFonts w:ascii="GHEA Grapalat" w:hAnsi="GHEA Grapalat" w:cs="Sylfaen"/>
          <w:iCs/>
          <w:sz w:val="24"/>
          <w:szCs w:val="24"/>
          <w:lang w:val="hy-AM"/>
        </w:rPr>
        <w:t xml:space="preserve">     </w:t>
      </w:r>
      <w:r w:rsidR="00B72C77" w:rsidRPr="00EE1F47">
        <w:rPr>
          <w:rFonts w:ascii="GHEA Grapalat" w:hAnsi="GHEA Grapalat" w:cs="Sylfaen"/>
          <w:iCs/>
          <w:sz w:val="24"/>
          <w:szCs w:val="24"/>
          <w:lang w:val="hy-AM"/>
        </w:rPr>
        <w:t xml:space="preserve"> 1-ին կետի հիմքով հայցադիմումի ընդունումը մերժելիս </w:t>
      </w:r>
      <w:r w:rsidR="00DE18DB" w:rsidRPr="00EE1F47">
        <w:rPr>
          <w:rFonts w:ascii="GHEA Grapalat" w:hAnsi="GHEA Grapalat" w:cs="Sylfaen"/>
          <w:iCs/>
          <w:sz w:val="24"/>
          <w:szCs w:val="24"/>
          <w:lang w:val="hy-AM"/>
        </w:rPr>
        <w:t xml:space="preserve">ՀՀ վարչական դատարանից </w:t>
      </w:r>
      <w:r w:rsidR="009C6B5F" w:rsidRPr="00EE1F47">
        <w:rPr>
          <w:rFonts w:ascii="GHEA Grapalat" w:hAnsi="GHEA Grapalat" w:cs="Sylfaen"/>
          <w:iCs/>
          <w:sz w:val="24"/>
          <w:szCs w:val="24"/>
          <w:lang w:val="hy-AM"/>
        </w:rPr>
        <w:t>պահանջվում է</w:t>
      </w:r>
      <w:r w:rsidR="00DE18DB" w:rsidRPr="00EE1F47">
        <w:rPr>
          <w:rFonts w:ascii="GHEA Grapalat" w:hAnsi="GHEA Grapalat" w:cs="Sylfaen"/>
          <w:iCs/>
          <w:sz w:val="24"/>
          <w:szCs w:val="24"/>
          <w:lang w:val="hy-AM"/>
        </w:rPr>
        <w:t xml:space="preserve"> փաստարկել ու </w:t>
      </w:r>
      <w:r w:rsidR="00DB23FF" w:rsidRPr="00EE1F47">
        <w:rPr>
          <w:rFonts w:ascii="GHEA Grapalat" w:hAnsi="GHEA Grapalat" w:cs="Sylfaen"/>
          <w:iCs/>
          <w:sz w:val="24"/>
          <w:szCs w:val="24"/>
          <w:lang w:val="hy-AM"/>
        </w:rPr>
        <w:t xml:space="preserve">հիմնավորել տվյալ վեճի՝ </w:t>
      </w:r>
      <w:r w:rsidR="00DB23FF" w:rsidRPr="00EE1F47">
        <w:rPr>
          <w:rFonts w:ascii="GHEA Grapalat" w:hAnsi="GHEA Grapalat" w:cs="Sylfaen"/>
          <w:i/>
          <w:sz w:val="24"/>
          <w:szCs w:val="24"/>
          <w:lang w:val="hy-AM"/>
        </w:rPr>
        <w:t>որևէ</w:t>
      </w:r>
      <w:r w:rsidR="00DB23FF" w:rsidRPr="00EE1F47">
        <w:rPr>
          <w:rFonts w:ascii="GHEA Grapalat" w:hAnsi="GHEA Grapalat" w:cs="Sylfaen"/>
          <w:iCs/>
          <w:sz w:val="24"/>
          <w:szCs w:val="24"/>
          <w:lang w:val="hy-AM"/>
        </w:rPr>
        <w:t xml:space="preserve"> դատարանի քննության ենթակա չլինել</w:t>
      </w:r>
      <w:r w:rsidR="001C678F" w:rsidRPr="00EE1F47">
        <w:rPr>
          <w:rFonts w:ascii="GHEA Grapalat" w:hAnsi="GHEA Grapalat" w:cs="Sylfaen"/>
          <w:iCs/>
          <w:sz w:val="24"/>
          <w:szCs w:val="24"/>
          <w:lang w:val="hy-AM"/>
        </w:rPr>
        <w:t>ու հանգամանք</w:t>
      </w:r>
      <w:r w:rsidR="00DB23FF" w:rsidRPr="00EE1F47">
        <w:rPr>
          <w:rFonts w:ascii="GHEA Grapalat" w:hAnsi="GHEA Grapalat" w:cs="Sylfaen"/>
          <w:iCs/>
          <w:sz w:val="24"/>
          <w:szCs w:val="24"/>
          <w:lang w:val="hy-AM"/>
        </w:rPr>
        <w:t>ը</w:t>
      </w:r>
      <w:r w:rsidR="005F30D4" w:rsidRPr="00EE1F47">
        <w:rPr>
          <w:rFonts w:ascii="GHEA Grapalat" w:hAnsi="GHEA Grapalat" w:cs="Sylfaen"/>
          <w:iCs/>
          <w:sz w:val="24"/>
          <w:szCs w:val="24"/>
          <w:lang w:val="hy-AM"/>
        </w:rPr>
        <w:t>։ Հետևաբար, ՀՀ վարչական դատարան</w:t>
      </w:r>
      <w:r w:rsidR="000E1CA8" w:rsidRPr="00EE1F47">
        <w:rPr>
          <w:rFonts w:ascii="GHEA Grapalat" w:hAnsi="GHEA Grapalat" w:cs="Sylfaen"/>
          <w:iCs/>
          <w:sz w:val="24"/>
          <w:szCs w:val="24"/>
          <w:lang w:val="hy-AM"/>
        </w:rPr>
        <w:t>ն</w:t>
      </w:r>
      <w:r w:rsidR="005F30D4" w:rsidRPr="00EE1F47">
        <w:rPr>
          <w:rFonts w:ascii="GHEA Grapalat" w:hAnsi="GHEA Grapalat" w:cs="Sylfaen"/>
          <w:iCs/>
          <w:sz w:val="24"/>
          <w:szCs w:val="24"/>
          <w:lang w:val="hy-AM"/>
        </w:rPr>
        <w:t xml:space="preserve"> Օրենսգրքի </w:t>
      </w:r>
      <w:r w:rsidR="00383F8F">
        <w:rPr>
          <w:rFonts w:ascii="GHEA Grapalat" w:hAnsi="GHEA Grapalat" w:cs="Sylfaen"/>
          <w:iCs/>
          <w:sz w:val="24"/>
          <w:szCs w:val="24"/>
          <w:lang w:val="hy-AM"/>
        </w:rPr>
        <w:t xml:space="preserve">     </w:t>
      </w:r>
      <w:bookmarkStart w:id="2" w:name="_GoBack"/>
      <w:bookmarkEnd w:id="2"/>
      <w:r w:rsidR="005F30D4" w:rsidRPr="00EE1F47">
        <w:rPr>
          <w:rFonts w:ascii="GHEA Grapalat" w:hAnsi="GHEA Grapalat" w:cs="Sylfaen"/>
          <w:iCs/>
          <w:sz w:val="24"/>
          <w:szCs w:val="24"/>
          <w:lang w:val="hy-AM"/>
        </w:rPr>
        <w:t xml:space="preserve">80-րդ հոդվածի 1-ին մասի 1-ին կետի հիմքով հայցադիմումի ընդունումը մերժելիս </w:t>
      </w:r>
      <w:r w:rsidR="00DB23FF" w:rsidRPr="00EE1F47">
        <w:rPr>
          <w:rFonts w:ascii="GHEA Grapalat" w:hAnsi="GHEA Grapalat" w:cs="Sylfaen"/>
          <w:iCs/>
          <w:sz w:val="24"/>
          <w:szCs w:val="24"/>
          <w:lang w:val="hy-AM"/>
        </w:rPr>
        <w:t xml:space="preserve">չի կարող սահմանափակվել և բավարարվել միայն տվյալ վեճի հանրային </w:t>
      </w:r>
      <w:r w:rsidR="00DB23FF" w:rsidRPr="00EE1F47">
        <w:rPr>
          <w:rFonts w:ascii="GHEA Grapalat" w:hAnsi="GHEA Grapalat" w:cs="Sylfaen"/>
          <w:iCs/>
          <w:sz w:val="24"/>
          <w:szCs w:val="24"/>
          <w:lang w:val="hy-AM"/>
        </w:rPr>
        <w:lastRenderedPageBreak/>
        <w:t>իրավահարաբերություններից ծագող վեճ չլինելու</w:t>
      </w:r>
      <w:r w:rsidR="00D968FA" w:rsidRPr="00EE1F47">
        <w:rPr>
          <w:rFonts w:ascii="GHEA Grapalat" w:hAnsi="GHEA Grapalat" w:cs="Sylfaen"/>
          <w:iCs/>
          <w:sz w:val="24"/>
          <w:szCs w:val="24"/>
          <w:lang w:val="hy-AM"/>
        </w:rPr>
        <w:t>, ըստ այդմ նաև՝ ՀՀ վարչական դատարանի քննությանը ենթակա չլինելու</w:t>
      </w:r>
      <w:r w:rsidR="00DB23FF" w:rsidRPr="00EE1F47">
        <w:rPr>
          <w:rFonts w:ascii="GHEA Grapalat" w:hAnsi="GHEA Grapalat" w:cs="Sylfaen"/>
          <w:iCs/>
          <w:sz w:val="24"/>
          <w:szCs w:val="24"/>
          <w:lang w:val="hy-AM"/>
        </w:rPr>
        <w:t xml:space="preserve"> հանգամանքի հիմնավորմամբ և փաստարկմամբ։</w:t>
      </w:r>
      <w:r w:rsidR="000E1CA8" w:rsidRPr="00EE1F47">
        <w:rPr>
          <w:rFonts w:ascii="GHEA Grapalat" w:hAnsi="GHEA Grapalat" w:cs="Sylfaen"/>
          <w:iCs/>
          <w:sz w:val="24"/>
          <w:szCs w:val="24"/>
          <w:lang w:val="hy-AM"/>
        </w:rPr>
        <w:t xml:space="preserve"> Նշված իրավական հիմքով հայցադիմումի ընդունումը մերժելիս </w:t>
      </w:r>
      <w:r w:rsidR="00DB23FF" w:rsidRPr="00EE1F47">
        <w:rPr>
          <w:rFonts w:ascii="GHEA Grapalat" w:hAnsi="GHEA Grapalat" w:cs="Sylfaen"/>
          <w:iCs/>
          <w:sz w:val="24"/>
          <w:szCs w:val="24"/>
          <w:lang w:val="hy-AM"/>
        </w:rPr>
        <w:t xml:space="preserve">առավել ևս անընդունելի է </w:t>
      </w:r>
      <w:r w:rsidR="000E1CA8" w:rsidRPr="00EE1F47">
        <w:rPr>
          <w:rFonts w:ascii="GHEA Grapalat" w:hAnsi="GHEA Grapalat" w:cs="Sylfaen"/>
          <w:iCs/>
          <w:sz w:val="24"/>
          <w:szCs w:val="24"/>
          <w:lang w:val="hy-AM"/>
        </w:rPr>
        <w:t xml:space="preserve">հայցադիմումի ընդունումը մերժելու մասին որոշումը փաստարկել ու պատճառաբանել </w:t>
      </w:r>
      <w:r w:rsidR="00DB23FF" w:rsidRPr="00EE1F47">
        <w:rPr>
          <w:rFonts w:ascii="GHEA Grapalat" w:hAnsi="GHEA Grapalat" w:cs="Sylfaen"/>
          <w:iCs/>
          <w:sz w:val="24"/>
          <w:szCs w:val="24"/>
          <w:lang w:val="hy-AM"/>
        </w:rPr>
        <w:t xml:space="preserve">վիճարկվող </w:t>
      </w:r>
      <w:r w:rsidR="000E1CA8" w:rsidRPr="00EE1F47">
        <w:rPr>
          <w:rFonts w:ascii="GHEA Grapalat" w:hAnsi="GHEA Grapalat" w:cs="Sylfaen"/>
          <w:iCs/>
          <w:sz w:val="24"/>
          <w:szCs w:val="24"/>
          <w:lang w:val="hy-AM"/>
        </w:rPr>
        <w:t xml:space="preserve">իրավական </w:t>
      </w:r>
      <w:r w:rsidR="00DB23FF" w:rsidRPr="00EE1F47">
        <w:rPr>
          <w:rFonts w:ascii="GHEA Grapalat" w:hAnsi="GHEA Grapalat" w:cs="Sylfaen"/>
          <w:iCs/>
          <w:sz w:val="24"/>
          <w:szCs w:val="24"/>
          <w:lang w:val="hy-AM"/>
        </w:rPr>
        <w:t xml:space="preserve">ակտի վարչական ակտ չլինելու հիմնավորմամբ։ </w:t>
      </w:r>
      <w:r w:rsidR="00AA74C3" w:rsidRPr="00EE1F47">
        <w:rPr>
          <w:rFonts w:ascii="GHEA Grapalat" w:hAnsi="GHEA Grapalat" w:cs="Sylfaen"/>
          <w:iCs/>
          <w:sz w:val="24"/>
          <w:szCs w:val="24"/>
          <w:lang w:val="hy-AM"/>
        </w:rPr>
        <w:t>Վճռաբեկ դատարան</w:t>
      </w:r>
      <w:r w:rsidR="00151B99" w:rsidRPr="00EE1F47">
        <w:rPr>
          <w:rFonts w:ascii="GHEA Grapalat" w:hAnsi="GHEA Grapalat" w:cs="Sylfaen"/>
          <w:iCs/>
          <w:sz w:val="24"/>
          <w:szCs w:val="24"/>
          <w:lang w:val="hy-AM"/>
        </w:rPr>
        <w:t xml:space="preserve">ը գտնում </w:t>
      </w:r>
      <w:r w:rsidR="00AA74C3" w:rsidRPr="00EE1F47">
        <w:rPr>
          <w:rFonts w:ascii="GHEA Grapalat" w:hAnsi="GHEA Grapalat" w:cs="Sylfaen"/>
          <w:iCs/>
          <w:sz w:val="24"/>
          <w:szCs w:val="24"/>
          <w:lang w:val="hy-AM"/>
        </w:rPr>
        <w:t>է, որ վիճարկվող</w:t>
      </w:r>
      <w:r w:rsidR="007C6414" w:rsidRPr="00EE1F47">
        <w:rPr>
          <w:rFonts w:ascii="GHEA Grapalat" w:hAnsi="GHEA Grapalat" w:cs="Sylfaen"/>
          <w:iCs/>
          <w:sz w:val="24"/>
          <w:szCs w:val="24"/>
          <w:lang w:val="hy-AM"/>
        </w:rPr>
        <w:t xml:space="preserve"> իրավական ակտի իրավական բնույթը (</w:t>
      </w:r>
      <w:r w:rsidR="00FF5D68" w:rsidRPr="00EE1F47">
        <w:rPr>
          <w:rFonts w:ascii="GHEA Grapalat" w:hAnsi="GHEA Grapalat" w:cs="Sylfaen"/>
          <w:iCs/>
          <w:sz w:val="24"/>
          <w:szCs w:val="24"/>
          <w:lang w:val="hy-AM"/>
        </w:rPr>
        <w:t xml:space="preserve">վարչական ակտ </w:t>
      </w:r>
      <w:r w:rsidR="00151B99" w:rsidRPr="00EE1F47">
        <w:rPr>
          <w:rFonts w:ascii="GHEA Grapalat" w:hAnsi="GHEA Grapalat" w:cs="Sylfaen"/>
          <w:iCs/>
          <w:sz w:val="24"/>
          <w:szCs w:val="24"/>
          <w:lang w:val="hy-AM"/>
        </w:rPr>
        <w:t>է, թե ոչ</w:t>
      </w:r>
      <w:r w:rsidR="007C6414" w:rsidRPr="00EE1F47">
        <w:rPr>
          <w:rFonts w:ascii="GHEA Grapalat" w:hAnsi="GHEA Grapalat" w:cs="Sylfaen"/>
          <w:iCs/>
          <w:sz w:val="24"/>
          <w:szCs w:val="24"/>
          <w:lang w:val="hy-AM"/>
        </w:rPr>
        <w:t>)</w:t>
      </w:r>
      <w:r w:rsidR="00FF5D68" w:rsidRPr="00EE1F47">
        <w:rPr>
          <w:rFonts w:ascii="GHEA Grapalat" w:hAnsi="GHEA Grapalat" w:cs="Sylfaen"/>
          <w:iCs/>
          <w:sz w:val="24"/>
          <w:szCs w:val="24"/>
          <w:lang w:val="hy-AM"/>
        </w:rPr>
        <w:t xml:space="preserve"> չի կարող կանխորոշել տվյալ վեճի բնույթն ու բովանդակությունը</w:t>
      </w:r>
      <w:r w:rsidR="00151B99" w:rsidRPr="00EE1F47">
        <w:rPr>
          <w:rFonts w:ascii="GHEA Grapalat" w:hAnsi="GHEA Grapalat" w:cs="Sylfaen"/>
          <w:iCs/>
          <w:sz w:val="24"/>
          <w:szCs w:val="24"/>
          <w:lang w:val="hy-AM"/>
        </w:rPr>
        <w:t xml:space="preserve"> (վեճը բխում է հանրային իրավահարաբերություններից, թե ոչ)՝ հետևյալ պատճառաբանությամբ</w:t>
      </w:r>
      <w:r w:rsidR="00B53080" w:rsidRPr="00B53080">
        <w:rPr>
          <w:rFonts w:ascii="Cambria Math" w:hAnsi="Cambria Math" w:cs="Sylfaen"/>
          <w:iCs/>
          <w:sz w:val="24"/>
          <w:szCs w:val="24"/>
          <w:lang w:val="hy-AM"/>
        </w:rPr>
        <w:t>.</w:t>
      </w:r>
      <w:r w:rsidR="00FF5D68" w:rsidRPr="00EE1F47">
        <w:rPr>
          <w:rFonts w:ascii="GHEA Grapalat" w:hAnsi="GHEA Grapalat" w:cs="Sylfaen"/>
          <w:iCs/>
          <w:sz w:val="24"/>
          <w:szCs w:val="24"/>
          <w:lang w:val="hy-AM"/>
        </w:rPr>
        <w:t xml:space="preserve"> </w:t>
      </w:r>
      <w:r w:rsidR="00AA74C3" w:rsidRPr="00EE1F47">
        <w:rPr>
          <w:rFonts w:ascii="GHEA Grapalat" w:hAnsi="GHEA Grapalat" w:cs="Sylfaen"/>
          <w:iCs/>
          <w:sz w:val="24"/>
          <w:szCs w:val="24"/>
          <w:lang w:val="hy-AM"/>
        </w:rPr>
        <w:t xml:space="preserve">  </w:t>
      </w:r>
    </w:p>
    <w:p w14:paraId="6D70CEEB" w14:textId="77777777" w:rsidR="00D0118A" w:rsidRPr="00EE1F47" w:rsidRDefault="00D0118A" w:rsidP="00874990">
      <w:pPr>
        <w:spacing w:after="0"/>
        <w:ind w:right="-143" w:firstLine="567"/>
        <w:jc w:val="both"/>
        <w:rPr>
          <w:rFonts w:ascii="GHEA Grapalat" w:hAnsi="GHEA Grapalat"/>
          <w:sz w:val="24"/>
          <w:szCs w:val="24"/>
          <w:lang w:val="hy-AM"/>
        </w:rPr>
      </w:pPr>
      <w:r w:rsidRPr="00EE1F47">
        <w:rPr>
          <w:rFonts w:ascii="GHEA Grapalat" w:hAnsi="GHEA Grapalat"/>
          <w:sz w:val="24"/>
          <w:szCs w:val="24"/>
          <w:lang w:val="hy-AM"/>
        </w:rPr>
        <w:t>ՀՀ վարչական դատարանին գործերի առարկայական ընդդատության ընդհանուր շրջանակը սահմանվում է ՀՀ վարչական դատավարության օրենսգրքի 10-րդ հոդվածով։ Նշված հոդվածի 1-ին մասի համաձայն՝ վարչական դատարանին ընդդատյա են հանրային իրավահարաբերություններից ծագող բոլոր գործերը, ներառյալ հանրային կամ այլընտրանքային ծառայության անցնելու, այն իրականացնելու, ծառայությունից ազատելու հետ կապված վեճերը, վարչական մարմինների միջև այն վեճերը, որոնք ենթակա չեն լուծման վերադասության կարգով, հանրային իրավունքի բնագավառում գործող կամ գործելու նպատակ ունեցող միավորումների, ներառյալ` արհեստակցական միությունների գործունեությունը կասեցնելու կամ դադարեցնելու վերաբերյալ վեճերով գործերը:</w:t>
      </w:r>
    </w:p>
    <w:p w14:paraId="1694AF48" w14:textId="5F430CE5" w:rsidR="00D0118A" w:rsidRPr="00EE1F47" w:rsidRDefault="00D0118A" w:rsidP="00874990">
      <w:pPr>
        <w:spacing w:after="0"/>
        <w:ind w:right="-143" w:firstLine="567"/>
        <w:jc w:val="both"/>
        <w:rPr>
          <w:rFonts w:ascii="GHEA Grapalat" w:hAnsi="GHEA Grapalat"/>
          <w:sz w:val="24"/>
          <w:szCs w:val="24"/>
          <w:lang w:val="hy-AM"/>
        </w:rPr>
      </w:pPr>
      <w:r w:rsidRPr="00EE1F47">
        <w:rPr>
          <w:rFonts w:ascii="GHEA Grapalat" w:hAnsi="GHEA Grapalat"/>
          <w:sz w:val="24"/>
          <w:szCs w:val="24"/>
          <w:lang w:val="hy-AM"/>
        </w:rPr>
        <w:t>Նույն հոդվածի 2-րդ մասի համաձայն՝ վարչական դատարանին ընդդատյա չեն Հայաստանի Հանրապետության սահմանադրական դատարանի (</w:t>
      </w:r>
      <w:r w:rsidR="00B53080" w:rsidRPr="00B53080">
        <w:rPr>
          <w:rFonts w:ascii="GHEA Grapalat" w:hAnsi="GHEA Grapalat" w:cs="Cambria Math"/>
          <w:sz w:val="24"/>
          <w:szCs w:val="24"/>
          <w:lang w:val="hy-AM"/>
        </w:rPr>
        <w:t>…</w:t>
      </w:r>
      <w:r w:rsidRPr="00B53080">
        <w:rPr>
          <w:rFonts w:ascii="GHEA Grapalat" w:hAnsi="GHEA Grapalat"/>
          <w:sz w:val="24"/>
          <w:szCs w:val="24"/>
          <w:lang w:val="hy-AM"/>
        </w:rPr>
        <w:t>)</w:t>
      </w:r>
      <w:r w:rsidRPr="00EE1F47">
        <w:rPr>
          <w:rFonts w:ascii="GHEA Grapalat" w:hAnsi="GHEA Grapalat"/>
          <w:sz w:val="24"/>
          <w:szCs w:val="24"/>
          <w:lang w:val="hy-AM"/>
        </w:rPr>
        <w:t xml:space="preserve"> ենթակայությանը վերապահված գործերը, ընդհանուր իրավասության դատարանի ենթակայությանը վերապահված քրեական գործերը, ինչպես նաև պատժի կատարման հետ կապված գործերը։</w:t>
      </w:r>
    </w:p>
    <w:p w14:paraId="51D7B80D" w14:textId="48FF13B0" w:rsidR="000532AB" w:rsidRPr="00EE1F47" w:rsidRDefault="001B29E0" w:rsidP="00874990">
      <w:pPr>
        <w:tabs>
          <w:tab w:val="left" w:pos="540"/>
        </w:tabs>
        <w:ind w:right="-143" w:firstLine="567"/>
        <w:contextualSpacing/>
        <w:jc w:val="both"/>
        <w:rPr>
          <w:rFonts w:ascii="GHEA Grapalat" w:hAnsi="GHEA Grapalat"/>
          <w:sz w:val="24"/>
          <w:szCs w:val="24"/>
          <w:lang w:val="hy-AM"/>
        </w:rPr>
      </w:pPr>
      <w:r w:rsidRPr="00EE1F47">
        <w:rPr>
          <w:rFonts w:ascii="GHEA Grapalat" w:hAnsi="GHEA Grapalat"/>
          <w:sz w:val="24"/>
          <w:szCs w:val="24"/>
          <w:lang w:val="hy-AM"/>
        </w:rPr>
        <w:t>Վ</w:t>
      </w:r>
      <w:r w:rsidR="000532AB" w:rsidRPr="00EE1F47">
        <w:rPr>
          <w:rFonts w:ascii="GHEA Grapalat" w:hAnsi="GHEA Grapalat"/>
          <w:sz w:val="24"/>
          <w:szCs w:val="24"/>
          <w:lang w:val="hy-AM"/>
        </w:rPr>
        <w:t>արչական դատարանին գործերի առարկայական ընդդատության ընդհանուր կանոնի համաձայն՝ վարչական դատարանի ընդդատությանն են վերապահված հանրային իրավահարաբերություններից ծագող գործերը։ Այսինքն՝ վարչական դատարանին ընդդատյա գործերի առաջնային տարբերակիչ հատկանիշը վիճելի իրավահարաբերության հանրային բնույթն է։ Միաժամանակ նշված ընդհանուր կանոնից կատարված են հետևյալ բացառությունները</w:t>
      </w:r>
      <w:r w:rsidR="00B53080" w:rsidRPr="00B53080">
        <w:rPr>
          <w:rFonts w:ascii="Cambria Math" w:hAnsi="Cambria Math" w:cs="Cambria Math"/>
          <w:sz w:val="24"/>
          <w:szCs w:val="24"/>
          <w:lang w:val="hy-AM"/>
        </w:rPr>
        <w:t>.</w:t>
      </w:r>
      <w:r w:rsidR="000532AB" w:rsidRPr="00EE1F47">
        <w:rPr>
          <w:rFonts w:ascii="GHEA Grapalat" w:hAnsi="GHEA Grapalat"/>
          <w:sz w:val="24"/>
          <w:szCs w:val="24"/>
          <w:lang w:val="hy-AM"/>
        </w:rPr>
        <w:t xml:space="preserve"> վարչական դատարանին ընդդատյա չեն հանրային իրավահարաբերություններից ծագող՝</w:t>
      </w:r>
    </w:p>
    <w:p w14:paraId="5BBCADB4" w14:textId="375FFEB0" w:rsidR="000532AB" w:rsidRPr="00EE1F47" w:rsidRDefault="000532AB" w:rsidP="00874990">
      <w:pPr>
        <w:ind w:right="-143" w:firstLine="567"/>
        <w:contextualSpacing/>
        <w:jc w:val="both"/>
        <w:rPr>
          <w:rFonts w:ascii="GHEA Grapalat" w:hAnsi="GHEA Grapalat"/>
          <w:sz w:val="24"/>
          <w:szCs w:val="24"/>
          <w:lang w:val="hy-AM"/>
        </w:rPr>
      </w:pPr>
      <w:r w:rsidRPr="00EE1F47">
        <w:rPr>
          <w:rFonts w:ascii="GHEA Grapalat" w:hAnsi="GHEA Grapalat"/>
          <w:sz w:val="24"/>
          <w:szCs w:val="24"/>
          <w:lang w:val="hy-AM"/>
        </w:rPr>
        <w:t xml:space="preserve">- </w:t>
      </w:r>
      <w:r w:rsidR="002615DD" w:rsidRPr="00EE1F47">
        <w:rPr>
          <w:rFonts w:ascii="GHEA Grapalat" w:hAnsi="GHEA Grapalat"/>
          <w:sz w:val="24"/>
          <w:szCs w:val="24"/>
          <w:lang w:val="hy-AM"/>
        </w:rPr>
        <w:t xml:space="preserve">  </w:t>
      </w:r>
      <w:r w:rsidRPr="00EE1F47">
        <w:rPr>
          <w:rFonts w:ascii="GHEA Grapalat" w:hAnsi="GHEA Grapalat"/>
          <w:sz w:val="24"/>
          <w:szCs w:val="24"/>
          <w:lang w:val="hy-AM"/>
        </w:rPr>
        <w:t>ՀՀ սահմանադրական դատարանի ենթակայությանը վերապահված գործերը,</w:t>
      </w:r>
    </w:p>
    <w:p w14:paraId="7060AA34" w14:textId="01A3C7C2" w:rsidR="000532AB" w:rsidRPr="00EE1F47" w:rsidRDefault="000532AB" w:rsidP="00874990">
      <w:pPr>
        <w:ind w:right="-143" w:firstLine="567"/>
        <w:contextualSpacing/>
        <w:jc w:val="both"/>
        <w:rPr>
          <w:rFonts w:ascii="GHEA Grapalat" w:hAnsi="GHEA Grapalat"/>
          <w:sz w:val="24"/>
          <w:szCs w:val="24"/>
          <w:lang w:val="hy-AM"/>
        </w:rPr>
      </w:pPr>
      <w:r w:rsidRPr="00EE1F47">
        <w:rPr>
          <w:rFonts w:ascii="GHEA Grapalat" w:hAnsi="GHEA Grapalat"/>
          <w:sz w:val="24"/>
          <w:szCs w:val="24"/>
          <w:lang w:val="hy-AM"/>
        </w:rPr>
        <w:t xml:space="preserve">- </w:t>
      </w:r>
      <w:r w:rsidR="002615DD" w:rsidRPr="00EE1F47">
        <w:rPr>
          <w:rFonts w:ascii="GHEA Grapalat" w:hAnsi="GHEA Grapalat"/>
          <w:sz w:val="24"/>
          <w:szCs w:val="24"/>
          <w:lang w:val="hy-AM"/>
        </w:rPr>
        <w:t xml:space="preserve"> </w:t>
      </w:r>
      <w:r w:rsidRPr="00EE1F47">
        <w:rPr>
          <w:rFonts w:ascii="GHEA Grapalat" w:hAnsi="GHEA Grapalat"/>
          <w:sz w:val="24"/>
          <w:szCs w:val="24"/>
          <w:lang w:val="hy-AM"/>
        </w:rPr>
        <w:t>ընդհանուր իրավասության դատարանի ենթակայությանը վերապահված քրեական գործերը,</w:t>
      </w:r>
    </w:p>
    <w:p w14:paraId="476E8899" w14:textId="173E1B43" w:rsidR="000532AB" w:rsidRPr="00EE1F47" w:rsidRDefault="000532AB" w:rsidP="00874990">
      <w:pPr>
        <w:ind w:right="-143" w:firstLine="567"/>
        <w:contextualSpacing/>
        <w:jc w:val="both"/>
        <w:rPr>
          <w:rFonts w:ascii="GHEA Grapalat" w:hAnsi="GHEA Grapalat"/>
          <w:sz w:val="24"/>
          <w:szCs w:val="24"/>
          <w:lang w:val="hy-AM"/>
        </w:rPr>
      </w:pPr>
      <w:r w:rsidRPr="00EE1F47">
        <w:rPr>
          <w:rFonts w:ascii="GHEA Grapalat" w:hAnsi="GHEA Grapalat"/>
          <w:sz w:val="24"/>
          <w:szCs w:val="24"/>
          <w:lang w:val="hy-AM"/>
        </w:rPr>
        <w:t>-   պատժի կատարման հետ կապված գործերը։</w:t>
      </w:r>
    </w:p>
    <w:p w14:paraId="0096EF7D" w14:textId="77777777" w:rsidR="009A64CA" w:rsidRPr="00EE1F47" w:rsidRDefault="000532AB" w:rsidP="00874990">
      <w:pPr>
        <w:tabs>
          <w:tab w:val="left" w:pos="540"/>
        </w:tabs>
        <w:ind w:right="-143" w:firstLine="567"/>
        <w:contextualSpacing/>
        <w:jc w:val="both"/>
        <w:rPr>
          <w:rFonts w:ascii="GHEA Grapalat" w:hAnsi="GHEA Grapalat"/>
          <w:sz w:val="24"/>
          <w:szCs w:val="24"/>
          <w:lang w:val="hy-AM"/>
        </w:rPr>
      </w:pPr>
      <w:r w:rsidRPr="00EE1F47">
        <w:rPr>
          <w:rFonts w:ascii="GHEA Grapalat" w:hAnsi="GHEA Grapalat"/>
          <w:sz w:val="24"/>
          <w:szCs w:val="24"/>
          <w:lang w:val="hy-AM"/>
        </w:rPr>
        <w:t>Այսինքն՝ վարչական դատարանի իրավասության տիրույթում են հանրային իրավահարաբերություններից ծագող այն բոլոր գործերը, որոնց ընդդատությունն օրենքով վերապահված չէ ՀՀ սահմանադրական դատարանին, ընդհանուր իրավասության դատարանին և որոնք կապված չեն պատժի կրման հետ։ Այլ կերպ՝ վարչական դատարանին ընդդատյա չեն հանրային հարաբերություններից բխող այն գործերը, որոնց քննության իրավասությունն օրենքով հատուկ վերապահված է այլ դատարանի:</w:t>
      </w:r>
    </w:p>
    <w:p w14:paraId="1C49AF53" w14:textId="48203A69" w:rsidR="000532AB" w:rsidRPr="00EE1F47" w:rsidRDefault="009A64CA" w:rsidP="00874990">
      <w:pPr>
        <w:tabs>
          <w:tab w:val="left" w:pos="540"/>
        </w:tabs>
        <w:ind w:right="-143" w:firstLine="567"/>
        <w:contextualSpacing/>
        <w:jc w:val="both"/>
        <w:rPr>
          <w:rFonts w:ascii="GHEA Grapalat" w:hAnsi="GHEA Grapalat" w:cs="Sylfaen"/>
          <w:iCs/>
          <w:sz w:val="24"/>
          <w:szCs w:val="24"/>
          <w:lang w:val="hy-AM"/>
        </w:rPr>
      </w:pPr>
      <w:r w:rsidRPr="00EE1F47">
        <w:rPr>
          <w:rFonts w:ascii="GHEA Grapalat" w:hAnsi="GHEA Grapalat" w:cs="Sylfaen"/>
          <w:iCs/>
          <w:sz w:val="24"/>
          <w:szCs w:val="24"/>
          <w:lang w:val="hy-AM"/>
        </w:rPr>
        <w:t>Օրենսդիրը, Օրենսգրքի 10-րդ հոդվածում եզրագծելով</w:t>
      </w:r>
      <w:r w:rsidR="0043683B" w:rsidRPr="00EE1F47">
        <w:rPr>
          <w:rFonts w:ascii="GHEA Grapalat" w:hAnsi="GHEA Grapalat" w:cs="Sylfaen"/>
          <w:iCs/>
          <w:sz w:val="24"/>
          <w:szCs w:val="24"/>
          <w:lang w:val="hy-AM"/>
        </w:rPr>
        <w:t xml:space="preserve"> ՀՀ վարչական դատարանի առարկայական ընդդատության սահմանները, միաժամանակ Օրենսգրքի 66-69-րդ </w:t>
      </w:r>
      <w:r w:rsidR="0043683B" w:rsidRPr="00EE1F47">
        <w:rPr>
          <w:rFonts w:ascii="GHEA Grapalat" w:hAnsi="GHEA Grapalat" w:cs="Sylfaen"/>
          <w:iCs/>
          <w:sz w:val="24"/>
          <w:szCs w:val="24"/>
          <w:lang w:val="hy-AM"/>
        </w:rPr>
        <w:lastRenderedPageBreak/>
        <w:t>հոդվածներում առանձնացրել է այն հայցատեսակները</w:t>
      </w:r>
      <w:r w:rsidR="002459F7" w:rsidRPr="00EE1F47">
        <w:rPr>
          <w:rFonts w:ascii="GHEA Grapalat" w:hAnsi="GHEA Grapalat" w:cs="Sylfaen"/>
          <w:iCs/>
          <w:sz w:val="24"/>
          <w:szCs w:val="24"/>
          <w:lang w:val="hy-AM"/>
        </w:rPr>
        <w:t xml:space="preserve">, որոնց շրջանակներում քննվում և լուծվում են ՀՀ վարչական դատարանին ընդդատյա վեճերը։ Միաժամանակ, գործի փաստական հանգամանքներն ի պաշտոնե պարզելու սկզբունքի ամրագրմամբ օրենսդիրը ՀՀ վարչական դատարանին պարտավորեցնում է ՀՀ վարչական դատարանին ընդդատյա </w:t>
      </w:r>
      <w:r w:rsidR="006030CE" w:rsidRPr="00EE1F47">
        <w:rPr>
          <w:rFonts w:ascii="GHEA Grapalat" w:hAnsi="GHEA Grapalat" w:cs="Sylfaen"/>
          <w:iCs/>
          <w:sz w:val="24"/>
          <w:szCs w:val="24"/>
          <w:lang w:val="hy-AM"/>
        </w:rPr>
        <w:t>վեճը սխալ հայցատեսակի շրջանակներում ներկայացվելու դեպքում</w:t>
      </w:r>
      <w:r w:rsidR="00980DF1">
        <w:rPr>
          <w:rFonts w:ascii="GHEA Grapalat" w:hAnsi="GHEA Grapalat" w:cs="Sylfaen"/>
          <w:iCs/>
          <w:sz w:val="24"/>
          <w:szCs w:val="24"/>
          <w:lang w:val="hy-AM"/>
        </w:rPr>
        <w:t xml:space="preserve"> </w:t>
      </w:r>
      <w:r w:rsidR="006030CE" w:rsidRPr="00EE1F47">
        <w:rPr>
          <w:rFonts w:ascii="GHEA Grapalat" w:hAnsi="GHEA Grapalat" w:cs="Sylfaen"/>
          <w:iCs/>
          <w:sz w:val="24"/>
          <w:szCs w:val="24"/>
          <w:lang w:val="hy-AM"/>
        </w:rPr>
        <w:t>մատնանշել ճիշտ հայցատեսակը։</w:t>
      </w:r>
      <w:r w:rsidR="00E81B93" w:rsidRPr="00EE1F47">
        <w:rPr>
          <w:rFonts w:ascii="GHEA Grapalat" w:hAnsi="GHEA Grapalat" w:cs="Sylfaen"/>
          <w:iCs/>
          <w:sz w:val="24"/>
          <w:szCs w:val="24"/>
          <w:lang w:val="hy-AM"/>
        </w:rPr>
        <w:t xml:space="preserve"> Ըստ այդմ՝ հանրային իրավահարաբերություններից բխող վեճը սխալ հայցատեսակով ներկայացվելու հանգամանքը </w:t>
      </w:r>
      <w:r w:rsidR="003446CE" w:rsidRPr="00EE1F47">
        <w:rPr>
          <w:rFonts w:ascii="GHEA Grapalat" w:hAnsi="GHEA Grapalat" w:cs="Sylfaen"/>
          <w:iCs/>
          <w:sz w:val="24"/>
          <w:szCs w:val="24"/>
          <w:lang w:val="hy-AM"/>
        </w:rPr>
        <w:t xml:space="preserve">որևէ կերպ </w:t>
      </w:r>
      <w:r w:rsidR="00E81B93" w:rsidRPr="00EE1F47">
        <w:rPr>
          <w:rFonts w:ascii="GHEA Grapalat" w:hAnsi="GHEA Grapalat" w:cs="Sylfaen"/>
          <w:iCs/>
          <w:sz w:val="24"/>
          <w:szCs w:val="24"/>
          <w:lang w:val="hy-AM"/>
        </w:rPr>
        <w:t xml:space="preserve">չի կարող ենթադրել Օրենսգրքի 80-րդ հոդվածի 1-ին մասի 1-ին կետով նախատեսված՝ </w:t>
      </w:r>
      <w:r w:rsidR="003446CE" w:rsidRPr="00EE1F47">
        <w:rPr>
          <w:rFonts w:ascii="GHEA Grapalat" w:hAnsi="GHEA Grapalat" w:cs="Sylfaen"/>
          <w:iCs/>
          <w:sz w:val="24"/>
          <w:szCs w:val="24"/>
          <w:lang w:val="hy-AM"/>
        </w:rPr>
        <w:t xml:space="preserve"> </w:t>
      </w:r>
      <w:r w:rsidR="00E81B93" w:rsidRPr="00EE1F47">
        <w:rPr>
          <w:rFonts w:ascii="GHEA Grapalat" w:hAnsi="GHEA Grapalat" w:cs="Sylfaen"/>
          <w:iCs/>
          <w:sz w:val="24"/>
          <w:szCs w:val="24"/>
          <w:lang w:val="hy-AM"/>
        </w:rPr>
        <w:t xml:space="preserve">հայցադիմումի ընդունումը մերժելու հիմքի առկայություն։ </w:t>
      </w:r>
    </w:p>
    <w:p w14:paraId="61F45B3B" w14:textId="5C5A53D7" w:rsidR="00DD197F" w:rsidRPr="00EE1F47" w:rsidRDefault="006030CE" w:rsidP="00874990">
      <w:pPr>
        <w:spacing w:after="0"/>
        <w:ind w:right="-142" w:firstLine="562"/>
        <w:contextualSpacing/>
        <w:jc w:val="both"/>
        <w:rPr>
          <w:rFonts w:ascii="GHEA Grapalat" w:hAnsi="GHEA Grapalat" w:cs="Sylfaen"/>
          <w:iCs/>
          <w:sz w:val="24"/>
          <w:szCs w:val="24"/>
          <w:lang w:val="hy-AM"/>
        </w:rPr>
      </w:pPr>
      <w:r w:rsidRPr="00EE1F47">
        <w:rPr>
          <w:rFonts w:ascii="GHEA Grapalat" w:hAnsi="GHEA Grapalat" w:cs="Sylfaen"/>
          <w:iCs/>
          <w:sz w:val="24"/>
          <w:szCs w:val="24"/>
          <w:lang w:val="hy-AM"/>
        </w:rPr>
        <w:t xml:space="preserve">Վարչական ակտը հանդիսանում է </w:t>
      </w:r>
      <w:r w:rsidR="003446CE" w:rsidRPr="00EE1F47">
        <w:rPr>
          <w:rFonts w:ascii="GHEA Grapalat" w:hAnsi="GHEA Grapalat" w:cs="Sylfaen"/>
          <w:iCs/>
          <w:sz w:val="24"/>
          <w:szCs w:val="24"/>
          <w:lang w:val="hy-AM"/>
        </w:rPr>
        <w:t xml:space="preserve">Օրենսգրքի 66-րդ հոդվածով նախատեսված վիճարկման հայցի, ինչպես նաև 69-րդ հոդվածի 3-րդ մասով </w:t>
      </w:r>
      <w:r w:rsidR="00026BFB" w:rsidRPr="00EE1F47">
        <w:rPr>
          <w:rFonts w:ascii="GHEA Grapalat" w:hAnsi="GHEA Grapalat" w:cs="Sylfaen"/>
          <w:iCs/>
          <w:sz w:val="24"/>
          <w:szCs w:val="24"/>
          <w:lang w:val="hy-AM"/>
        </w:rPr>
        <w:t xml:space="preserve">նախատեսված ճանաչման հայցի (այլևս իրավաբանական ուժ չունեցող վարչական ակտը ոչ իրավաչափ ճանաչելու պահանջի մասով) նյութական օբյեկտ։ </w:t>
      </w:r>
      <w:r w:rsidR="00B53080" w:rsidRPr="00B53080">
        <w:rPr>
          <w:rFonts w:ascii="GHEA Grapalat" w:hAnsi="GHEA Grapalat" w:cs="Sylfaen"/>
          <w:iCs/>
          <w:sz w:val="24"/>
          <w:szCs w:val="24"/>
          <w:lang w:val="hy-AM"/>
        </w:rPr>
        <w:t>ՀՀ վ</w:t>
      </w:r>
      <w:r w:rsidR="006350B1" w:rsidRPr="00EE1F47">
        <w:rPr>
          <w:rFonts w:ascii="GHEA Grapalat" w:hAnsi="GHEA Grapalat" w:cs="Sylfaen"/>
          <w:iCs/>
          <w:sz w:val="24"/>
          <w:szCs w:val="24"/>
          <w:lang w:val="hy-AM"/>
        </w:rPr>
        <w:t>ճռաբեկ դատարանն արձանագր</w:t>
      </w:r>
      <w:r w:rsidR="00B53080" w:rsidRPr="00B53080">
        <w:rPr>
          <w:rFonts w:ascii="GHEA Grapalat" w:hAnsi="GHEA Grapalat" w:cs="Sylfaen"/>
          <w:iCs/>
          <w:sz w:val="24"/>
          <w:szCs w:val="24"/>
          <w:lang w:val="hy-AM"/>
        </w:rPr>
        <w:t>ել</w:t>
      </w:r>
      <w:r w:rsidR="006350B1" w:rsidRPr="00EE1F47">
        <w:rPr>
          <w:rFonts w:ascii="GHEA Grapalat" w:hAnsi="GHEA Grapalat" w:cs="Sylfaen"/>
          <w:iCs/>
          <w:sz w:val="24"/>
          <w:szCs w:val="24"/>
          <w:lang w:val="hy-AM"/>
        </w:rPr>
        <w:t xml:space="preserve"> է, որ բոլոր ա</w:t>
      </w:r>
      <w:r w:rsidR="008918A2" w:rsidRPr="00EE1F47">
        <w:rPr>
          <w:rFonts w:ascii="GHEA Grapalat" w:hAnsi="GHEA Grapalat" w:cs="Sylfaen"/>
          <w:iCs/>
          <w:sz w:val="24"/>
          <w:szCs w:val="24"/>
          <w:lang w:val="hy-AM"/>
        </w:rPr>
        <w:t>յն դեպք</w:t>
      </w:r>
      <w:r w:rsidR="006350B1" w:rsidRPr="00EE1F47">
        <w:rPr>
          <w:rFonts w:ascii="GHEA Grapalat" w:hAnsi="GHEA Grapalat" w:cs="Sylfaen"/>
          <w:iCs/>
          <w:sz w:val="24"/>
          <w:szCs w:val="24"/>
          <w:lang w:val="hy-AM"/>
        </w:rPr>
        <w:t>եր</w:t>
      </w:r>
      <w:r w:rsidR="008918A2" w:rsidRPr="00EE1F47">
        <w:rPr>
          <w:rFonts w:ascii="GHEA Grapalat" w:hAnsi="GHEA Grapalat" w:cs="Sylfaen"/>
          <w:iCs/>
          <w:sz w:val="24"/>
          <w:szCs w:val="24"/>
          <w:lang w:val="hy-AM"/>
        </w:rPr>
        <w:t>ում, երբ վիճարկվող ակտը վարչակ</w:t>
      </w:r>
      <w:r w:rsidR="000D26FA" w:rsidRPr="00EE1F47">
        <w:rPr>
          <w:rFonts w:ascii="GHEA Grapalat" w:hAnsi="GHEA Grapalat" w:cs="Sylfaen"/>
          <w:iCs/>
          <w:sz w:val="24"/>
          <w:szCs w:val="24"/>
          <w:lang w:val="hy-AM"/>
        </w:rPr>
        <w:t xml:space="preserve">ան ակտ չէ, </w:t>
      </w:r>
      <w:r w:rsidR="009714FE" w:rsidRPr="00EE1F47">
        <w:rPr>
          <w:rFonts w:ascii="GHEA Grapalat" w:hAnsi="GHEA Grapalat" w:cs="Sylfaen"/>
          <w:iCs/>
          <w:sz w:val="24"/>
          <w:szCs w:val="24"/>
          <w:lang w:val="hy-AM"/>
        </w:rPr>
        <w:t xml:space="preserve">այսինքն՝ առկա չէ նշված հայցատեսակների նյութական օբյեկտը, </w:t>
      </w:r>
      <w:r w:rsidR="000D26FA" w:rsidRPr="00EE1F47">
        <w:rPr>
          <w:rFonts w:ascii="GHEA Grapalat" w:hAnsi="GHEA Grapalat" w:cs="Sylfaen"/>
          <w:iCs/>
          <w:sz w:val="24"/>
          <w:szCs w:val="24"/>
          <w:lang w:val="hy-AM"/>
        </w:rPr>
        <w:t>սակայն վեճը</w:t>
      </w:r>
      <w:r w:rsidR="009714FE" w:rsidRPr="00EE1F47">
        <w:rPr>
          <w:rFonts w:ascii="GHEA Grapalat" w:hAnsi="GHEA Grapalat" w:cs="Sylfaen"/>
          <w:iCs/>
          <w:sz w:val="24"/>
          <w:szCs w:val="24"/>
          <w:lang w:val="hy-AM"/>
        </w:rPr>
        <w:t xml:space="preserve"> ՀՀ վարչական դատարանին ընդդատյա</w:t>
      </w:r>
      <w:r w:rsidR="000D26FA" w:rsidRPr="00EE1F47">
        <w:rPr>
          <w:rFonts w:ascii="GHEA Grapalat" w:hAnsi="GHEA Grapalat" w:cs="Sylfaen"/>
          <w:iCs/>
          <w:sz w:val="24"/>
          <w:szCs w:val="24"/>
          <w:lang w:val="hy-AM"/>
        </w:rPr>
        <w:t xml:space="preserve"> հանրային իրավահարաբերություններից բխող վեճ է</w:t>
      </w:r>
      <w:r w:rsidR="000D26FA" w:rsidRPr="00EE1F47">
        <w:rPr>
          <w:rFonts w:ascii="GHEA Grapalat" w:hAnsi="GHEA Grapalat"/>
          <w:sz w:val="24"/>
          <w:szCs w:val="24"/>
          <w:lang w:val="hy-AM"/>
        </w:rPr>
        <w:t xml:space="preserve">, </w:t>
      </w:r>
      <w:r w:rsidR="009714FE" w:rsidRPr="00EE1F47">
        <w:rPr>
          <w:rFonts w:ascii="GHEA Grapalat" w:hAnsi="GHEA Grapalat"/>
          <w:sz w:val="24"/>
          <w:szCs w:val="24"/>
          <w:lang w:val="hy-AM"/>
        </w:rPr>
        <w:t>դատարանի մատչելիության և օրինական դատարանի իրավունքների իրացումը երաշխավորելու նպատակից ելնելով պետք է ապահովվի տվյալ վեճի քննությունը վարչադատավարական կարգով՝ անկախ վիճարկվող ակտի բնույթից։</w:t>
      </w:r>
      <w:r w:rsidR="00E86F59">
        <w:rPr>
          <w:rFonts w:ascii="GHEA Grapalat" w:hAnsi="GHEA Grapalat"/>
          <w:sz w:val="24"/>
          <w:szCs w:val="24"/>
          <w:lang w:val="hy-AM"/>
        </w:rPr>
        <w:t xml:space="preserve"> </w:t>
      </w:r>
      <w:r w:rsidR="00D85DD1" w:rsidRPr="00EE1F47">
        <w:rPr>
          <w:rFonts w:ascii="GHEA Grapalat" w:hAnsi="GHEA Grapalat" w:cs="Sylfaen"/>
          <w:iCs/>
          <w:sz w:val="24"/>
          <w:szCs w:val="24"/>
          <w:lang w:val="hy-AM"/>
        </w:rPr>
        <w:t>ՀՀ վճռաբեկ դատարանի հետևողականորեն ձևավորած իրավակիրառ պրակտիկայի համաձայն՝ առանձին դեպքերում վիճարկվող ակտի՝ վարչական ակտ չհանդիսանալու պայմաններում</w:t>
      </w:r>
      <w:r w:rsidR="00E86F59">
        <w:rPr>
          <w:rFonts w:ascii="GHEA Grapalat" w:hAnsi="GHEA Grapalat" w:cs="Sylfaen"/>
          <w:iCs/>
          <w:sz w:val="24"/>
          <w:szCs w:val="24"/>
          <w:lang w:val="hy-AM"/>
        </w:rPr>
        <w:t xml:space="preserve"> հանրային իրավահարաբերություններից բխո</w:t>
      </w:r>
      <w:r w:rsidR="005F2D2E">
        <w:rPr>
          <w:rFonts w:ascii="GHEA Grapalat" w:hAnsi="GHEA Grapalat" w:cs="Sylfaen"/>
          <w:iCs/>
          <w:sz w:val="24"/>
          <w:szCs w:val="24"/>
          <w:lang w:val="hy-AM"/>
        </w:rPr>
        <w:t>ղ</w:t>
      </w:r>
      <w:r w:rsidR="00E86F59">
        <w:rPr>
          <w:rFonts w:ascii="GHEA Grapalat" w:hAnsi="GHEA Grapalat" w:cs="Sylfaen"/>
          <w:iCs/>
          <w:sz w:val="24"/>
          <w:szCs w:val="24"/>
          <w:lang w:val="hy-AM"/>
        </w:rPr>
        <w:t xml:space="preserve"> տվյալ </w:t>
      </w:r>
      <w:r w:rsidR="005F2D2E">
        <w:rPr>
          <w:rFonts w:ascii="GHEA Grapalat" w:hAnsi="GHEA Grapalat" w:cs="Sylfaen"/>
          <w:iCs/>
          <w:sz w:val="24"/>
          <w:szCs w:val="24"/>
          <w:lang w:val="hy-AM"/>
        </w:rPr>
        <w:t>վեճ</w:t>
      </w:r>
      <w:r w:rsidR="00E86F59">
        <w:rPr>
          <w:rFonts w:ascii="GHEA Grapalat" w:hAnsi="GHEA Grapalat" w:cs="Sylfaen"/>
          <w:iCs/>
          <w:sz w:val="24"/>
          <w:szCs w:val="24"/>
          <w:lang w:val="hy-AM"/>
        </w:rPr>
        <w:t>ը կարող է քննության առնվել կա</w:t>
      </w:r>
      <w:r w:rsidR="00B53080">
        <w:rPr>
          <w:rFonts w:ascii="GHEA Grapalat" w:hAnsi="GHEA Grapalat" w:cs="Sylfaen"/>
          <w:iCs/>
          <w:sz w:val="24"/>
          <w:szCs w:val="24"/>
          <w:lang w:val="hy-AM"/>
        </w:rPr>
        <w:t>՛</w:t>
      </w:r>
      <w:r w:rsidR="00E86F59">
        <w:rPr>
          <w:rFonts w:ascii="GHEA Grapalat" w:hAnsi="GHEA Grapalat" w:cs="Sylfaen"/>
          <w:iCs/>
          <w:sz w:val="24"/>
          <w:szCs w:val="24"/>
          <w:lang w:val="hy-AM"/>
        </w:rPr>
        <w:t>մ վիճարկման հայցի կանոննե</w:t>
      </w:r>
      <w:r w:rsidR="005F2D2E">
        <w:rPr>
          <w:rFonts w:ascii="GHEA Grapalat" w:hAnsi="GHEA Grapalat" w:cs="Sylfaen"/>
          <w:iCs/>
          <w:sz w:val="24"/>
          <w:szCs w:val="24"/>
          <w:lang w:val="hy-AM"/>
        </w:rPr>
        <w:t>ր</w:t>
      </w:r>
      <w:r w:rsidR="00E86F59">
        <w:rPr>
          <w:rFonts w:ascii="GHEA Grapalat" w:hAnsi="GHEA Grapalat" w:cs="Sylfaen"/>
          <w:iCs/>
          <w:sz w:val="24"/>
          <w:szCs w:val="24"/>
          <w:lang w:val="hy-AM"/>
        </w:rPr>
        <w:t>ով</w:t>
      </w:r>
      <w:r w:rsidR="005F2D2E">
        <w:rPr>
          <w:rFonts w:ascii="GHEA Grapalat" w:hAnsi="GHEA Grapalat" w:cs="Sylfaen"/>
          <w:iCs/>
          <w:sz w:val="24"/>
          <w:szCs w:val="24"/>
          <w:lang w:val="hy-AM"/>
        </w:rPr>
        <w:t>,</w:t>
      </w:r>
      <w:r w:rsidR="00E86F59">
        <w:rPr>
          <w:rFonts w:ascii="GHEA Grapalat" w:hAnsi="GHEA Grapalat" w:cs="Sylfaen"/>
          <w:iCs/>
          <w:sz w:val="24"/>
          <w:szCs w:val="24"/>
          <w:lang w:val="hy-AM"/>
        </w:rPr>
        <w:t xml:space="preserve"> կա</w:t>
      </w:r>
      <w:r w:rsidR="00B53080">
        <w:rPr>
          <w:rFonts w:ascii="GHEA Grapalat" w:hAnsi="GHEA Grapalat" w:cs="Sylfaen"/>
          <w:iCs/>
          <w:sz w:val="24"/>
          <w:szCs w:val="24"/>
          <w:lang w:val="hy-AM"/>
        </w:rPr>
        <w:t>՛</w:t>
      </w:r>
      <w:r w:rsidR="00E86F59">
        <w:rPr>
          <w:rFonts w:ascii="GHEA Grapalat" w:hAnsi="GHEA Grapalat" w:cs="Sylfaen"/>
          <w:iCs/>
          <w:sz w:val="24"/>
          <w:szCs w:val="24"/>
          <w:lang w:val="hy-AM"/>
        </w:rPr>
        <w:t>մ ՀՀ վարչական դատավարության օրենսգրքի 69-րդ հոդվածի 1-ին մասով նախատեսված</w:t>
      </w:r>
      <w:r w:rsidR="005F2D2E">
        <w:rPr>
          <w:rFonts w:ascii="GHEA Grapalat" w:hAnsi="GHEA Grapalat" w:cs="Sylfaen"/>
          <w:iCs/>
          <w:sz w:val="24"/>
          <w:szCs w:val="24"/>
          <w:lang w:val="hy-AM"/>
        </w:rPr>
        <w:t xml:space="preserve"> ճանաչման հայցի շրջ</w:t>
      </w:r>
      <w:r w:rsidR="00AB2D55">
        <w:rPr>
          <w:rFonts w:ascii="GHEA Grapalat" w:hAnsi="GHEA Grapalat" w:cs="Sylfaen"/>
          <w:iCs/>
          <w:sz w:val="24"/>
          <w:szCs w:val="24"/>
          <w:lang w:val="hy-AM"/>
        </w:rPr>
        <w:t>ա</w:t>
      </w:r>
      <w:r w:rsidR="005F2D2E">
        <w:rPr>
          <w:rFonts w:ascii="GHEA Grapalat" w:hAnsi="GHEA Grapalat" w:cs="Sylfaen"/>
          <w:iCs/>
          <w:sz w:val="24"/>
          <w:szCs w:val="24"/>
          <w:lang w:val="hy-AM"/>
        </w:rPr>
        <w:t>նակներում</w:t>
      </w:r>
      <w:r w:rsidR="00DD197F" w:rsidRPr="00980DF1">
        <w:rPr>
          <w:rFonts w:ascii="GHEA Grapalat" w:hAnsi="GHEA Grapalat" w:cs="Sylfaen"/>
          <w:i/>
          <w:iCs/>
          <w:sz w:val="24"/>
          <w:szCs w:val="24"/>
          <w:lang w:val="hy-AM"/>
        </w:rPr>
        <w:t xml:space="preserve"> </w:t>
      </w:r>
      <w:r w:rsidR="00DD197F" w:rsidRPr="00980DF1">
        <w:rPr>
          <w:rFonts w:ascii="GHEA Grapalat" w:hAnsi="GHEA Grapalat"/>
          <w:i/>
          <w:iCs/>
          <w:sz w:val="24"/>
          <w:szCs w:val="24"/>
          <w:lang w:val="de-DE"/>
        </w:rPr>
        <w:t>(</w:t>
      </w:r>
      <w:r w:rsidR="00DD197F" w:rsidRPr="00EE1F47">
        <w:rPr>
          <w:rFonts w:ascii="GHEA Grapalat" w:hAnsi="GHEA Grapalat"/>
          <w:i/>
          <w:iCs/>
          <w:sz w:val="24"/>
          <w:szCs w:val="24"/>
          <w:lang w:val="de-DE"/>
        </w:rPr>
        <w:t xml:space="preserve">տե՛ս, </w:t>
      </w:r>
      <w:r w:rsidR="00E80BBB" w:rsidRPr="00E80BBB">
        <w:rPr>
          <w:rFonts w:ascii="GHEA Grapalat" w:hAnsi="GHEA Grapalat"/>
          <w:i/>
          <w:iCs/>
          <w:sz w:val="24"/>
          <w:szCs w:val="24"/>
          <w:lang w:val="de-DE"/>
        </w:rPr>
        <w:t xml:space="preserve">Սյուզաննա Գևորգյանն </w:t>
      </w:r>
      <w:r w:rsidR="00DD197F" w:rsidRPr="00E80BBB">
        <w:rPr>
          <w:rFonts w:ascii="GHEA Grapalat" w:hAnsi="GHEA Grapalat"/>
          <w:i/>
          <w:iCs/>
          <w:sz w:val="24"/>
          <w:szCs w:val="24"/>
          <w:lang w:val="de-DE"/>
        </w:rPr>
        <w:t xml:space="preserve">ընդդեմ </w:t>
      </w:r>
      <w:r w:rsidR="00E80BBB" w:rsidRPr="00E80BBB">
        <w:rPr>
          <w:rFonts w:ascii="GHEA Grapalat" w:hAnsi="GHEA Grapalat"/>
          <w:i/>
          <w:iCs/>
          <w:sz w:val="24"/>
          <w:szCs w:val="24"/>
          <w:lang w:val="de-DE"/>
        </w:rPr>
        <w:t xml:space="preserve">ՀՀ առողջապահության նախարարության Հիվանդությունների վերահսկման և կանխարգելման ազգային կենտրոնի </w:t>
      </w:r>
      <w:r w:rsidR="00DD197F" w:rsidRPr="00EE1F47">
        <w:rPr>
          <w:rFonts w:ascii="GHEA Grapalat" w:hAnsi="GHEA Grapalat"/>
          <w:i/>
          <w:iCs/>
          <w:sz w:val="24"/>
          <w:szCs w:val="24"/>
          <w:lang w:val="de-DE"/>
        </w:rPr>
        <w:t>թիվ ՎԴ</w:t>
      </w:r>
      <w:r w:rsidR="00E80BBB">
        <w:rPr>
          <w:rFonts w:ascii="GHEA Grapalat" w:hAnsi="GHEA Grapalat"/>
          <w:i/>
          <w:iCs/>
          <w:sz w:val="24"/>
          <w:szCs w:val="24"/>
          <w:lang w:val="de-DE"/>
        </w:rPr>
        <w:t>/3560/05/22</w:t>
      </w:r>
      <w:r w:rsidR="00DD197F" w:rsidRPr="00EE1F47">
        <w:rPr>
          <w:rFonts w:ascii="GHEA Grapalat" w:hAnsi="GHEA Grapalat"/>
          <w:i/>
          <w:iCs/>
          <w:sz w:val="24"/>
          <w:szCs w:val="24"/>
          <w:lang w:val="de-DE"/>
        </w:rPr>
        <w:t xml:space="preserve"> վարչական գործով ՀՀ վճռաբեկ դատարանի </w:t>
      </w:r>
      <w:r w:rsidR="00E80BBB" w:rsidRPr="00E80BBB">
        <w:rPr>
          <w:rFonts w:ascii="GHEA Grapalat" w:hAnsi="GHEA Grapalat"/>
          <w:i/>
          <w:iCs/>
          <w:sz w:val="24"/>
          <w:szCs w:val="24"/>
          <w:lang w:val="hy-AM"/>
        </w:rPr>
        <w:t>01.09.2023</w:t>
      </w:r>
      <w:r w:rsidR="00DD197F" w:rsidRPr="00EE1F47">
        <w:rPr>
          <w:rFonts w:ascii="GHEA Grapalat" w:hAnsi="GHEA Grapalat"/>
          <w:i/>
          <w:iCs/>
          <w:sz w:val="24"/>
          <w:szCs w:val="24"/>
          <w:lang w:val="de-DE"/>
        </w:rPr>
        <w:t xml:space="preserve"> թվականի որոշումը</w:t>
      </w:r>
      <w:r w:rsidR="00DD197F" w:rsidRPr="00980DF1">
        <w:rPr>
          <w:rFonts w:ascii="GHEA Grapalat" w:hAnsi="GHEA Grapalat"/>
          <w:i/>
          <w:iCs/>
          <w:sz w:val="24"/>
          <w:szCs w:val="24"/>
          <w:lang w:val="de-DE"/>
        </w:rPr>
        <w:t>)</w:t>
      </w:r>
      <w:r w:rsidR="00DD197F" w:rsidRPr="00EE1F47">
        <w:rPr>
          <w:rFonts w:ascii="GHEA Grapalat" w:hAnsi="GHEA Grapalat" w:cs="Sylfaen"/>
          <w:iCs/>
          <w:sz w:val="24"/>
          <w:szCs w:val="24"/>
          <w:lang w:val="hy-AM"/>
        </w:rPr>
        <w:t>։</w:t>
      </w:r>
    </w:p>
    <w:p w14:paraId="04D707E9" w14:textId="0DE5865B" w:rsidR="002615DD" w:rsidRPr="00EE1F47" w:rsidRDefault="005F2D2E" w:rsidP="00874990">
      <w:pPr>
        <w:pStyle w:val="ListParagraph"/>
        <w:tabs>
          <w:tab w:val="left" w:pos="9498"/>
        </w:tabs>
        <w:spacing w:after="0"/>
        <w:ind w:left="0" w:right="-142" w:firstLine="426"/>
        <w:jc w:val="both"/>
        <w:rPr>
          <w:rFonts w:ascii="GHEA Grapalat" w:hAnsi="GHEA Grapalat" w:cs="Sylfaen"/>
          <w:iCs/>
          <w:sz w:val="24"/>
          <w:szCs w:val="24"/>
          <w:lang w:val="hy-AM"/>
        </w:rPr>
      </w:pPr>
      <w:r>
        <w:rPr>
          <w:rFonts w:ascii="GHEA Grapalat" w:hAnsi="GHEA Grapalat" w:cs="Sylfaen"/>
          <w:iCs/>
          <w:sz w:val="24"/>
          <w:szCs w:val="24"/>
          <w:lang w:val="hy-AM"/>
        </w:rPr>
        <w:t xml:space="preserve">Այսպես, օրինակ, </w:t>
      </w:r>
      <w:r w:rsidR="00D85DD1" w:rsidRPr="00EE1F47">
        <w:rPr>
          <w:rFonts w:ascii="GHEA Grapalat" w:hAnsi="GHEA Grapalat" w:cs="Sylfaen"/>
          <w:iCs/>
          <w:sz w:val="24"/>
          <w:szCs w:val="24"/>
          <w:lang w:val="hy-AM"/>
        </w:rPr>
        <w:t>ըստ ՀՀ վճռաբեկ դատարանի՝ թեև հարկադիր էլեկրոնային աճուրդն օժտված չէ վարչական ակտին բնորոշ հատկանիշներով, և իր բնույթով որոշակի հաջորդական գործողություններից բաղկացած գործընթաց է, այնուամենայնիվ, օրենքով հարկադիր էլեկտրոնային աճուրդն անվավեր ճանաչելու իրավական հնարավորությունը պետք է երաշխավորված իրացվի՝ անկախ վարչադատավարական օրենսդրությամբ</w:t>
      </w:r>
      <w:r w:rsidR="00D85DD1" w:rsidRPr="00EE1F47">
        <w:rPr>
          <w:rFonts w:ascii="Calibri" w:hAnsi="Calibri" w:cs="Calibri"/>
          <w:iCs/>
          <w:sz w:val="24"/>
          <w:szCs w:val="24"/>
          <w:lang w:val="hy-AM"/>
        </w:rPr>
        <w:t> </w:t>
      </w:r>
      <w:r w:rsidR="00D85DD1" w:rsidRPr="00EE1F47">
        <w:rPr>
          <w:rFonts w:ascii="GHEA Grapalat" w:hAnsi="GHEA Grapalat" w:cs="Sylfaen"/>
          <w:iCs/>
          <w:sz w:val="24"/>
          <w:szCs w:val="24"/>
          <w:lang w:val="hy-AM"/>
        </w:rPr>
        <w:t>աճուրդի</w:t>
      </w:r>
      <w:r w:rsidR="00D85DD1" w:rsidRPr="00EE1F47">
        <w:rPr>
          <w:rFonts w:ascii="Calibri" w:hAnsi="Calibri" w:cs="Calibri"/>
          <w:iCs/>
          <w:sz w:val="24"/>
          <w:szCs w:val="24"/>
          <w:lang w:val="hy-AM"/>
        </w:rPr>
        <w:t> </w:t>
      </w:r>
      <w:r w:rsidR="00D85DD1" w:rsidRPr="00EE1F47">
        <w:rPr>
          <w:rFonts w:ascii="GHEA Grapalat" w:hAnsi="GHEA Grapalat" w:cs="Sylfaen"/>
          <w:iCs/>
          <w:sz w:val="24"/>
          <w:szCs w:val="24"/>
          <w:lang w:val="hy-AM"/>
        </w:rPr>
        <w:t>իրավաչափությունը դատական քննության անմիջական առարկա դարձնելու պատշաճ կառուցակարգի բացակայության հանգամանքից: Ըստ այդմ՝ ՀՀ վճռաբեկ դատարանը գտել է, որ հարկադիր էլեկտրոնային աճուրդն անվավեր ճանաչելու հայցապահանջով վիճելի իրավահարաբերության նկատմամբ կիրառվեն վիճարկման հայցի կանոնները՝ ապահովելով դատական պաշտպանության իրավունքի և դրա իրացման համար անհրաժեշտ դատավարական ընթացակարգերի կիրառման արդյունավետությունը</w:t>
      </w:r>
      <w:r w:rsidR="00051613" w:rsidRPr="00EE1F47">
        <w:rPr>
          <w:rFonts w:ascii="GHEA Grapalat" w:hAnsi="GHEA Grapalat" w:cs="Sylfaen"/>
          <w:iCs/>
          <w:sz w:val="24"/>
          <w:szCs w:val="24"/>
          <w:lang w:val="hy-AM"/>
        </w:rPr>
        <w:t>։</w:t>
      </w:r>
    </w:p>
    <w:p w14:paraId="132384CD" w14:textId="2C9A97C7" w:rsidR="002615DD" w:rsidRPr="00EE1F47" w:rsidRDefault="00D85DD1" w:rsidP="00874990">
      <w:pPr>
        <w:pStyle w:val="ListParagraph"/>
        <w:tabs>
          <w:tab w:val="left" w:pos="9498"/>
        </w:tabs>
        <w:spacing w:after="0"/>
        <w:ind w:left="0" w:right="-143" w:firstLine="426"/>
        <w:jc w:val="both"/>
        <w:rPr>
          <w:rFonts w:ascii="GHEA Grapalat" w:hAnsi="GHEA Grapalat" w:cs="Sylfaen"/>
          <w:iCs/>
          <w:sz w:val="24"/>
          <w:szCs w:val="24"/>
          <w:lang w:val="hy-AM"/>
        </w:rPr>
      </w:pPr>
      <w:r w:rsidRPr="00EE1F47">
        <w:rPr>
          <w:rFonts w:ascii="GHEA Grapalat" w:hAnsi="GHEA Grapalat" w:cs="Sylfaen"/>
          <w:iCs/>
          <w:sz w:val="24"/>
          <w:szCs w:val="24"/>
          <w:lang w:val="hy-AM"/>
        </w:rPr>
        <w:t xml:space="preserve">Նշված գործով ՀՀ վճռաբեկ դատարանն արտահայտել է իրավական դիրքորոշումներ առ այն, որ ՀՀ վարչական դատավարության օրենսգրքով նախատեսված հայցի տեսակները և դրանց օրենսդրական բնորոշումները չեն կարող խոչընդոտել անձանց արդյունավետ </w:t>
      </w:r>
      <w:r w:rsidRPr="00EE1F47">
        <w:rPr>
          <w:rFonts w:ascii="GHEA Grapalat" w:hAnsi="GHEA Grapalat" w:cs="Sylfaen"/>
          <w:iCs/>
          <w:sz w:val="24"/>
          <w:szCs w:val="24"/>
          <w:lang w:val="hy-AM"/>
        </w:rPr>
        <w:lastRenderedPageBreak/>
        <w:t>դատական պաշտպանության իրավունքի կենսագործումը:</w:t>
      </w:r>
      <w:r w:rsidRPr="00EE1F47">
        <w:rPr>
          <w:rFonts w:ascii="Calibri" w:hAnsi="Calibri" w:cs="Calibri"/>
          <w:iCs/>
          <w:sz w:val="24"/>
          <w:szCs w:val="24"/>
          <w:lang w:val="hy-AM"/>
        </w:rPr>
        <w:t> </w:t>
      </w:r>
      <w:r w:rsidRPr="00EE1F47">
        <w:rPr>
          <w:rFonts w:ascii="GHEA Grapalat" w:hAnsi="GHEA Grapalat" w:cs="Sylfaen"/>
          <w:iCs/>
          <w:sz w:val="24"/>
          <w:szCs w:val="24"/>
          <w:lang w:val="hy-AM"/>
        </w:rPr>
        <w:t xml:space="preserve">Հայցի տեսակների գոյության նպատակն այն է, որ հանրային իրավահարաբերություններից ծագող վեճերն արդյունավետ կերպով քննության առնվեն վարչական դատարանի կողմից՝ հաշվի առնելով միայն տվյալ հայցատեսակին բնորոշ առանձնահատուկ հատկանիշները: </w:t>
      </w:r>
      <w:r w:rsidRPr="00696266">
        <w:rPr>
          <w:rFonts w:ascii="GHEA Grapalat" w:hAnsi="GHEA Grapalat" w:cs="Sylfaen"/>
          <w:iCs/>
          <w:sz w:val="24"/>
          <w:szCs w:val="24"/>
          <w:lang w:val="hy-AM"/>
        </w:rPr>
        <w:t>(</w:t>
      </w:r>
      <w:r w:rsidR="00696266" w:rsidRPr="00696266">
        <w:rPr>
          <w:rFonts w:ascii="GHEA Grapalat" w:hAnsi="GHEA Grapalat" w:cs="Cambria Math"/>
          <w:iCs/>
          <w:sz w:val="24"/>
          <w:szCs w:val="24"/>
          <w:lang w:val="hy-AM"/>
        </w:rPr>
        <w:t>…</w:t>
      </w:r>
      <w:r w:rsidRPr="00696266">
        <w:rPr>
          <w:rFonts w:ascii="GHEA Grapalat" w:hAnsi="GHEA Grapalat" w:cs="Sylfaen"/>
          <w:iCs/>
          <w:sz w:val="24"/>
          <w:szCs w:val="24"/>
          <w:lang w:val="hy-AM"/>
        </w:rPr>
        <w:t>)</w:t>
      </w:r>
      <w:r w:rsidRPr="00696266">
        <w:rPr>
          <w:rFonts w:ascii="Courier New" w:hAnsi="Courier New" w:cs="Courier New"/>
          <w:iCs/>
          <w:sz w:val="24"/>
          <w:szCs w:val="24"/>
          <w:lang w:val="hy-AM"/>
        </w:rPr>
        <w:t> </w:t>
      </w:r>
      <w:r w:rsidRPr="00EE1F47">
        <w:rPr>
          <w:rFonts w:ascii="GHEA Grapalat" w:hAnsi="GHEA Grapalat" w:cs="Sylfaen"/>
          <w:iCs/>
          <w:sz w:val="24"/>
          <w:szCs w:val="24"/>
          <w:lang w:val="hy-AM"/>
        </w:rPr>
        <w:t>Հայցի տեսակների՝ ՀՀ վարչական դատավարության օրենսգրքով նախատեսված բնորոշումները չեն կարող մեկնաբանվել կամ կիրառվել որպես գործիք՝ անձին դատական պաշտպանություն փաստացի չտրամադրելու և վարչական արդարադատությունից հրաժարվելու համար:</w:t>
      </w:r>
    </w:p>
    <w:p w14:paraId="3D835A92" w14:textId="6414F0DF" w:rsidR="00D85DD1" w:rsidRPr="00EE1F47" w:rsidRDefault="00D85DD1" w:rsidP="00874990">
      <w:pPr>
        <w:pStyle w:val="ListParagraph"/>
        <w:tabs>
          <w:tab w:val="left" w:pos="9498"/>
        </w:tabs>
        <w:spacing w:after="0"/>
        <w:ind w:left="0" w:right="-143" w:firstLine="426"/>
        <w:jc w:val="both"/>
        <w:rPr>
          <w:rFonts w:ascii="GHEA Grapalat" w:hAnsi="GHEA Grapalat" w:cs="Sylfaen"/>
          <w:iCs/>
          <w:sz w:val="24"/>
          <w:szCs w:val="24"/>
          <w:lang w:val="hy-AM"/>
        </w:rPr>
      </w:pPr>
      <w:r w:rsidRPr="00EE1F47">
        <w:rPr>
          <w:rFonts w:ascii="GHEA Grapalat" w:hAnsi="GHEA Grapalat" w:cs="Sylfaen"/>
          <w:iCs/>
          <w:sz w:val="24"/>
          <w:szCs w:val="24"/>
          <w:lang w:val="hy-AM"/>
        </w:rPr>
        <w:t xml:space="preserve">ՀՀ վճռաբեկ դատարանն արձանագրել է նաև, որ </w:t>
      </w:r>
      <w:r w:rsidR="00696266" w:rsidRPr="00696266">
        <w:rPr>
          <w:rFonts w:ascii="GHEA Grapalat" w:hAnsi="GHEA Grapalat" w:cs="Sylfaen"/>
          <w:iCs/>
          <w:sz w:val="24"/>
          <w:szCs w:val="24"/>
          <w:lang w:val="hy-AM"/>
        </w:rPr>
        <w:t>(</w:t>
      </w:r>
      <w:r w:rsidR="00696266" w:rsidRPr="00696266">
        <w:rPr>
          <w:rFonts w:ascii="GHEA Grapalat" w:hAnsi="GHEA Grapalat" w:cs="Cambria Math"/>
          <w:iCs/>
          <w:sz w:val="24"/>
          <w:szCs w:val="24"/>
          <w:lang w:val="hy-AM"/>
        </w:rPr>
        <w:t>…</w:t>
      </w:r>
      <w:r w:rsidR="00696266" w:rsidRPr="00696266">
        <w:rPr>
          <w:rFonts w:ascii="GHEA Grapalat" w:hAnsi="GHEA Grapalat" w:cs="Sylfaen"/>
          <w:iCs/>
          <w:sz w:val="24"/>
          <w:szCs w:val="24"/>
          <w:lang w:val="hy-AM"/>
        </w:rPr>
        <w:t>)</w:t>
      </w:r>
      <w:r w:rsidRPr="00EE1F47">
        <w:rPr>
          <w:rFonts w:ascii="GHEA Grapalat" w:hAnsi="GHEA Grapalat" w:cs="Sylfaen"/>
          <w:iCs/>
          <w:sz w:val="24"/>
          <w:szCs w:val="24"/>
          <w:lang w:val="hy-AM"/>
        </w:rPr>
        <w:t xml:space="preserve"> հանրային իրավահարաբերություններից բխող, սակայն</w:t>
      </w:r>
      <w:r w:rsidR="002615DD"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ՀՀ</w:t>
      </w:r>
      <w:r w:rsidRPr="00EE1F47">
        <w:rPr>
          <w:rFonts w:ascii="Calibri" w:hAnsi="Calibri" w:cs="Calibri"/>
          <w:iCs/>
          <w:sz w:val="24"/>
          <w:szCs w:val="24"/>
          <w:lang w:val="hy-AM"/>
        </w:rPr>
        <w:t> </w:t>
      </w:r>
      <w:r w:rsidRPr="00EE1F47">
        <w:rPr>
          <w:rFonts w:ascii="GHEA Grapalat" w:hAnsi="GHEA Grapalat" w:cs="Sylfaen"/>
          <w:iCs/>
          <w:sz w:val="24"/>
          <w:szCs w:val="24"/>
          <w:lang w:val="hy-AM"/>
        </w:rPr>
        <w:t>վարչական դատավարության օրենսգրքով նախատեսված հայցատեսակների կամ հատուկ վարույթների կարգով քննությանը ներկայացվող պահանջներին չհամապատասխանող վեճերը ևս պետք է քննվեն անհրաժեշտ կազմակերպական կառուցակարգերի և ընթացակարգերի պահպանմամբ:</w:t>
      </w:r>
      <w:r w:rsidRPr="00EE1F47">
        <w:rPr>
          <w:rFonts w:ascii="Calibri" w:hAnsi="Calibri" w:cs="Calibri"/>
          <w:iCs/>
          <w:sz w:val="24"/>
          <w:szCs w:val="24"/>
          <w:lang w:val="hy-AM"/>
        </w:rPr>
        <w:t> </w:t>
      </w:r>
      <w:r w:rsidR="002615DD" w:rsidRPr="00EE1F47">
        <w:rPr>
          <w:rFonts w:ascii="GHEA Grapalat" w:hAnsi="GHEA Grapalat" w:cs="Sylfaen"/>
          <w:iCs/>
          <w:sz w:val="24"/>
          <w:szCs w:val="24"/>
          <w:lang w:val="hy-AM"/>
        </w:rPr>
        <w:t>(</w:t>
      </w:r>
      <w:r w:rsidR="00B53080" w:rsidRPr="00B53080">
        <w:rPr>
          <w:rFonts w:ascii="GHEA Grapalat" w:hAnsi="GHEA Grapalat" w:cs="Cambria Math"/>
          <w:iCs/>
          <w:sz w:val="24"/>
          <w:szCs w:val="24"/>
          <w:lang w:val="hy-AM"/>
        </w:rPr>
        <w:t>…</w:t>
      </w:r>
      <w:r w:rsidR="002615DD" w:rsidRPr="00B53080">
        <w:rPr>
          <w:rFonts w:ascii="GHEA Grapalat" w:hAnsi="GHEA Grapalat" w:cs="Sylfaen"/>
          <w:iCs/>
          <w:sz w:val="24"/>
          <w:szCs w:val="24"/>
          <w:lang w:val="hy-AM"/>
        </w:rPr>
        <w:t>)</w:t>
      </w:r>
      <w:r w:rsidRPr="00B53080">
        <w:rPr>
          <w:rFonts w:ascii="GHEA Grapalat" w:hAnsi="GHEA Grapalat" w:cs="Sylfaen"/>
          <w:iCs/>
          <w:sz w:val="24"/>
          <w:szCs w:val="24"/>
          <w:lang w:val="hy-AM"/>
        </w:rPr>
        <w:t xml:space="preserve"> </w:t>
      </w:r>
      <w:r w:rsidRPr="00EE1F47">
        <w:rPr>
          <w:rFonts w:ascii="GHEA Grapalat" w:hAnsi="GHEA Grapalat" w:cs="Sylfaen"/>
          <w:iCs/>
          <w:sz w:val="24"/>
          <w:szCs w:val="24"/>
          <w:lang w:val="hy-AM"/>
        </w:rPr>
        <w:t>հաշվի առնելով վիճելի իրավահարաբերության բնույթը, դատական պաշտպանության ենթակա սուբյեկտիվ իրավունքը, ինչպես նաև տվյալ իրավունքի վերականգնման</w:t>
      </w:r>
      <w:r w:rsidRPr="00EE1F47">
        <w:rPr>
          <w:rFonts w:ascii="Calibri" w:hAnsi="Calibri" w:cs="Calibri"/>
          <w:iCs/>
          <w:sz w:val="24"/>
          <w:szCs w:val="24"/>
          <w:lang w:val="hy-AM"/>
        </w:rPr>
        <w:t> </w:t>
      </w:r>
      <w:r w:rsidRPr="00EE1F47">
        <w:rPr>
          <w:rFonts w:ascii="GHEA Grapalat" w:hAnsi="GHEA Grapalat" w:cs="Sylfaen"/>
          <w:iCs/>
          <w:sz w:val="24"/>
          <w:szCs w:val="24"/>
          <w:lang w:val="hy-AM"/>
        </w:rPr>
        <w:t>հնարավոր</w:t>
      </w:r>
      <w:r w:rsidRPr="00EE1F47">
        <w:rPr>
          <w:rFonts w:ascii="Calibri" w:hAnsi="Calibri" w:cs="Calibri"/>
          <w:iCs/>
          <w:sz w:val="24"/>
          <w:szCs w:val="24"/>
          <w:lang w:val="hy-AM"/>
        </w:rPr>
        <w:t> </w:t>
      </w:r>
      <w:r w:rsidRPr="00EE1F47">
        <w:rPr>
          <w:rFonts w:ascii="GHEA Grapalat" w:hAnsi="GHEA Grapalat" w:cs="Sylfaen"/>
          <w:iCs/>
          <w:sz w:val="24"/>
          <w:szCs w:val="24"/>
          <w:lang w:val="hy-AM"/>
        </w:rPr>
        <w:t>եղանակի առանձնահատկությունները, դատարանը կարող է որոշել,</w:t>
      </w:r>
      <w:r w:rsidRPr="00EE1F47">
        <w:rPr>
          <w:rFonts w:ascii="Calibri" w:hAnsi="Calibri" w:cs="Calibri"/>
          <w:iCs/>
          <w:sz w:val="24"/>
          <w:szCs w:val="24"/>
          <w:lang w:val="hy-AM"/>
        </w:rPr>
        <w:t> </w:t>
      </w:r>
      <w:r w:rsidRPr="00EE1F47">
        <w:rPr>
          <w:rFonts w:ascii="GHEA Grapalat" w:hAnsi="GHEA Grapalat" w:cs="Sylfaen"/>
          <w:iCs/>
          <w:sz w:val="24"/>
          <w:szCs w:val="24"/>
          <w:lang w:val="hy-AM"/>
        </w:rPr>
        <w:t xml:space="preserve">թե որ հայցատեսակին բնորոշ կանոնների կիրառումը կարող է առավելագույնս արդյունավետորեն ապահովել անձի խախտված իրավունքների վերականգնումը՝ ապահովելով դատարանի մատչելիության իրավունքը, մասնագիտացված արդարադատության նպատակայնությունը և սուբյեկտիվ իրավունքների ճիշտ պաշտպանության համար անհրաժեշտ և բավարար իրավական գործիքակազմը </w:t>
      </w:r>
      <w:r w:rsidRPr="00874990">
        <w:rPr>
          <w:rFonts w:ascii="GHEA Grapalat" w:hAnsi="GHEA Grapalat" w:cs="Sylfaen"/>
          <w:i/>
          <w:sz w:val="24"/>
          <w:szCs w:val="24"/>
          <w:lang w:val="hy-AM"/>
        </w:rPr>
        <w:t>(</w:t>
      </w:r>
      <w:r w:rsidRPr="00EE1F47">
        <w:rPr>
          <w:rFonts w:ascii="GHEA Grapalat" w:hAnsi="GHEA Grapalat" w:cs="Sylfaen"/>
          <w:i/>
          <w:sz w:val="24"/>
          <w:szCs w:val="24"/>
          <w:lang w:val="hy-AM"/>
        </w:rPr>
        <w:t>տե՛ս, Շուշանիկ</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Վարդանյանը,</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Թորոս</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Վարդանյանը</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և</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Արարատ</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Խառատյանն</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ընդդեմ</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Հայաստանի</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Հանրապետության</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արդարադատության</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նախարարության</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դատական</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ակտերի</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հարկադիր</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կատարումն</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ապահովող</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ծառայության</w:t>
      </w:r>
      <w:r w:rsidR="002615DD" w:rsidRPr="00EE1F47">
        <w:rPr>
          <w:rFonts w:ascii="GHEA Grapalat" w:hAnsi="GHEA Grapalat" w:cs="Sylfaen"/>
          <w:i/>
          <w:sz w:val="24"/>
          <w:szCs w:val="24"/>
          <w:lang w:val="hy-AM"/>
        </w:rPr>
        <w:t xml:space="preserve"> </w:t>
      </w:r>
      <w:r w:rsidRPr="00EE1F47">
        <w:rPr>
          <w:rFonts w:ascii="GHEA Grapalat" w:hAnsi="GHEA Grapalat" w:cs="Sylfaen"/>
          <w:i/>
          <w:sz w:val="24"/>
          <w:szCs w:val="24"/>
          <w:lang w:val="hy-AM"/>
        </w:rPr>
        <w:t>թիվ ՎԴ/10875/05/18 վարչական գործով ՀՀ վճռաբեկ դատարանի 07</w:t>
      </w:r>
      <w:r w:rsidR="00B53080" w:rsidRPr="00B53080">
        <w:rPr>
          <w:rFonts w:ascii="Cambria Math" w:hAnsi="Cambria Math" w:cs="Cambria Math"/>
          <w:i/>
          <w:sz w:val="24"/>
          <w:szCs w:val="24"/>
          <w:lang w:val="hy-AM"/>
        </w:rPr>
        <w:t>.</w:t>
      </w:r>
      <w:r w:rsidRPr="00EE1F47">
        <w:rPr>
          <w:rFonts w:ascii="GHEA Grapalat" w:hAnsi="GHEA Grapalat" w:cs="Sylfaen"/>
          <w:i/>
          <w:sz w:val="24"/>
          <w:szCs w:val="24"/>
          <w:lang w:val="hy-AM"/>
        </w:rPr>
        <w:t>10</w:t>
      </w:r>
      <w:r w:rsidR="00B53080" w:rsidRPr="00B53080">
        <w:rPr>
          <w:rFonts w:ascii="Cambria Math" w:hAnsi="Cambria Math" w:cs="Cambria Math"/>
          <w:i/>
          <w:sz w:val="24"/>
          <w:szCs w:val="24"/>
          <w:lang w:val="hy-AM"/>
        </w:rPr>
        <w:t>.</w:t>
      </w:r>
      <w:r w:rsidRPr="00EE1F47">
        <w:rPr>
          <w:rFonts w:ascii="GHEA Grapalat" w:hAnsi="GHEA Grapalat" w:cs="Sylfaen"/>
          <w:i/>
          <w:sz w:val="24"/>
          <w:szCs w:val="24"/>
          <w:lang w:val="hy-AM"/>
        </w:rPr>
        <w:t>2022 թվականի որոշումը</w:t>
      </w:r>
      <w:r w:rsidRPr="00874990">
        <w:rPr>
          <w:rFonts w:ascii="GHEA Grapalat" w:hAnsi="GHEA Grapalat" w:cs="Sylfaen"/>
          <w:i/>
          <w:sz w:val="24"/>
          <w:szCs w:val="24"/>
          <w:lang w:val="hy-AM"/>
        </w:rPr>
        <w:t>):</w:t>
      </w:r>
    </w:p>
    <w:p w14:paraId="7336587F" w14:textId="6DC185C8" w:rsidR="00D85DD1" w:rsidRPr="00EE1F47" w:rsidRDefault="00D85DD1" w:rsidP="00874990">
      <w:pPr>
        <w:pStyle w:val="ListParagraph"/>
        <w:tabs>
          <w:tab w:val="left" w:pos="9498"/>
        </w:tabs>
        <w:spacing w:after="0"/>
        <w:ind w:left="0" w:right="-143" w:firstLine="426"/>
        <w:jc w:val="both"/>
        <w:rPr>
          <w:rFonts w:ascii="GHEA Grapalat" w:hAnsi="GHEA Grapalat" w:cs="Sylfaen"/>
          <w:iCs/>
          <w:sz w:val="24"/>
          <w:szCs w:val="24"/>
          <w:lang w:val="hy-AM"/>
        </w:rPr>
      </w:pPr>
      <w:r w:rsidRPr="00EE1F47">
        <w:rPr>
          <w:rFonts w:ascii="GHEA Grapalat" w:hAnsi="GHEA Grapalat" w:cs="Sylfaen"/>
          <w:iCs/>
          <w:sz w:val="24"/>
          <w:szCs w:val="24"/>
          <w:lang w:val="hy-AM"/>
        </w:rPr>
        <w:t>Մեկ այլ դեպքում վիճարկվող անհատական ակտի վարչական ակտ չլինելու պարագայում ՀՀ վճռաբեկ դատարանը հանրային իրավահարաբերություններից բխող վեճի քննությունը հնարավոր է համարել ՀՀ վարչական դատավարության օրենսգրքի 69-րդ հոդվածի 1-ին մասով նախատեսված ճանաչման հայցի շրջանակներում։</w:t>
      </w:r>
      <w:r w:rsidR="00874990">
        <w:rPr>
          <w:rFonts w:ascii="GHEA Grapalat" w:hAnsi="GHEA Grapalat" w:cs="Sylfaen"/>
          <w:iCs/>
          <w:sz w:val="24"/>
          <w:szCs w:val="24"/>
          <w:lang w:val="hy-AM"/>
        </w:rPr>
        <w:t xml:space="preserve"> </w:t>
      </w:r>
      <w:r w:rsidRPr="00EE1F47">
        <w:rPr>
          <w:rFonts w:ascii="GHEA Grapalat" w:hAnsi="GHEA Grapalat" w:cs="Sylfaen"/>
          <w:iCs/>
          <w:sz w:val="24"/>
          <w:szCs w:val="24"/>
          <w:lang w:val="hy-AM"/>
        </w:rPr>
        <w:t>ՀՀ վճռաբեկ դատարանը, գտնելով, որ հանրային իրավական դրամական պահանջի հարկադիր կատարմանն ուղղված կատարողական վարույթ հարուցելու մասին հարկադիր կատարողի որոշումը ՀՀ իրավական համակարգում չի կարող համարվել վարչական ակտ, հանգել է այն եզրակացության, որ իրավակիրառ պրակտիկան պետք է ընթանա այն ուղղությամբ, որ</w:t>
      </w:r>
      <w:r w:rsidRPr="00EE1F47">
        <w:rPr>
          <w:rFonts w:ascii="Calibri" w:hAnsi="Calibri" w:cs="Calibri"/>
          <w:iCs/>
          <w:sz w:val="24"/>
          <w:szCs w:val="24"/>
          <w:lang w:val="hy-AM"/>
        </w:rPr>
        <w:t> </w:t>
      </w:r>
      <w:r w:rsidRPr="00EE1F47">
        <w:rPr>
          <w:rFonts w:ascii="GHEA Grapalat" w:hAnsi="GHEA Grapalat" w:cs="Sylfaen"/>
          <w:iCs/>
          <w:sz w:val="24"/>
          <w:szCs w:val="24"/>
          <w:lang w:val="hy-AM"/>
        </w:rPr>
        <w:t>այդ որոշումը</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վերացնելուն ուղղված</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հայցապահանջը</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վարչական</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դատարանում</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ենթակա</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լինի</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քննության</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ՀՀ</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վարչական</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դատավարության</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օրենսգրքի</w:t>
      </w:r>
      <w:r w:rsidR="00874990">
        <w:rPr>
          <w:rFonts w:ascii="GHEA Grapalat" w:hAnsi="GHEA Grapalat" w:cs="Sylfaen"/>
          <w:iCs/>
          <w:sz w:val="24"/>
          <w:szCs w:val="24"/>
          <w:lang w:val="hy-AM"/>
        </w:rPr>
        <w:t xml:space="preserve"> </w:t>
      </w:r>
      <w:r w:rsidRPr="00EE1F47">
        <w:rPr>
          <w:rFonts w:ascii="GHEA Grapalat" w:hAnsi="GHEA Grapalat" w:cs="Sylfaen"/>
          <w:iCs/>
          <w:sz w:val="24"/>
          <w:szCs w:val="24"/>
          <w:lang w:val="hy-AM"/>
        </w:rPr>
        <w:t>69-րդ</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հոդվածի</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1-ին</w:t>
      </w:r>
      <w:r w:rsidRPr="00EE1F47">
        <w:rPr>
          <w:rFonts w:ascii="Calibri" w:hAnsi="Calibri" w:cs="Calibri"/>
          <w:iCs/>
          <w:sz w:val="24"/>
          <w:szCs w:val="24"/>
          <w:lang w:val="hy-AM"/>
        </w:rPr>
        <w:t> </w:t>
      </w:r>
      <w:r w:rsidRPr="00EE1F47">
        <w:rPr>
          <w:rFonts w:ascii="GHEA Grapalat" w:hAnsi="GHEA Grapalat" w:cs="Sylfaen"/>
          <w:iCs/>
          <w:sz w:val="24"/>
          <w:szCs w:val="24"/>
          <w:lang w:val="hy-AM"/>
        </w:rPr>
        <w:t>մասով</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նախատեսված</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ճանաչման</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հայցի</w:t>
      </w:r>
      <w:r w:rsidR="00591EC8" w:rsidRPr="00EE1F47">
        <w:rPr>
          <w:rFonts w:ascii="GHEA Grapalat" w:hAnsi="GHEA Grapalat" w:cs="Sylfaen"/>
          <w:iCs/>
          <w:sz w:val="24"/>
          <w:szCs w:val="24"/>
          <w:lang w:val="hy-AM"/>
        </w:rPr>
        <w:t xml:space="preserve"> </w:t>
      </w:r>
      <w:r w:rsidRPr="00EE1F47">
        <w:rPr>
          <w:rFonts w:ascii="GHEA Grapalat" w:hAnsi="GHEA Grapalat" w:cs="Sylfaen"/>
          <w:iCs/>
          <w:sz w:val="24"/>
          <w:szCs w:val="24"/>
          <w:lang w:val="hy-AM"/>
        </w:rPr>
        <w:t xml:space="preserve">կանոններով </w:t>
      </w:r>
      <w:r w:rsidR="00335548" w:rsidRPr="00874990">
        <w:rPr>
          <w:rFonts w:ascii="GHEA Grapalat" w:hAnsi="GHEA Grapalat" w:cs="Sylfaen"/>
          <w:i/>
          <w:sz w:val="24"/>
          <w:szCs w:val="24"/>
          <w:lang w:val="hy-AM"/>
        </w:rPr>
        <w:t>(</w:t>
      </w:r>
      <w:r w:rsidR="00335548" w:rsidRPr="00EE1F47">
        <w:rPr>
          <w:rFonts w:ascii="GHEA Grapalat" w:hAnsi="GHEA Grapalat" w:cs="Sylfaen"/>
          <w:i/>
          <w:sz w:val="24"/>
          <w:szCs w:val="24"/>
          <w:lang w:val="hy-AM"/>
        </w:rPr>
        <w:t>տե՛ս, Վարուժան Ավետիքյանն ընդդեմ ՀՀ արդարադատության նախարարության դատական ակտերի հարկադիր կատարումն ապահովող ծառայության թիվ ՎԴ/3804/05/15 վարչական գործով ՀՀ վճռաբեկ դատարանի 14.03.2017 թվականի որոշումը</w:t>
      </w:r>
      <w:r w:rsidR="00335548" w:rsidRPr="00874990">
        <w:rPr>
          <w:rFonts w:ascii="GHEA Grapalat" w:hAnsi="GHEA Grapalat" w:cs="Sylfaen"/>
          <w:i/>
          <w:sz w:val="24"/>
          <w:szCs w:val="24"/>
          <w:lang w:val="hy-AM"/>
        </w:rPr>
        <w:t>)</w:t>
      </w:r>
      <w:r w:rsidRPr="00874990">
        <w:rPr>
          <w:rFonts w:ascii="GHEA Grapalat" w:hAnsi="GHEA Grapalat" w:cs="Sylfaen"/>
          <w:i/>
          <w:sz w:val="24"/>
          <w:szCs w:val="24"/>
          <w:lang w:val="hy-AM"/>
        </w:rPr>
        <w:t>:</w:t>
      </w:r>
    </w:p>
    <w:p w14:paraId="0D1BAD60" w14:textId="215AA9FF" w:rsidR="00980DF1" w:rsidRDefault="00D85DD1" w:rsidP="00874990">
      <w:pPr>
        <w:ind w:right="-143" w:firstLine="709"/>
        <w:contextualSpacing/>
        <w:jc w:val="both"/>
        <w:rPr>
          <w:rFonts w:ascii="GHEA Grapalat" w:hAnsi="GHEA Grapalat" w:cs="Sylfaen"/>
          <w:iCs/>
          <w:sz w:val="24"/>
          <w:szCs w:val="24"/>
          <w:lang w:val="hy-AM"/>
        </w:rPr>
      </w:pPr>
      <w:r w:rsidRPr="00EE1F47">
        <w:rPr>
          <w:rFonts w:ascii="GHEA Grapalat" w:hAnsi="GHEA Grapalat" w:cs="Sylfaen"/>
          <w:iCs/>
          <w:sz w:val="24"/>
          <w:szCs w:val="24"/>
          <w:lang w:val="hy-AM"/>
        </w:rPr>
        <w:t xml:space="preserve">Այսպիսով, հաշվի առնելով վերոնշյալ իրավակարգավորումները և ՀՀ վճռաբեկ դատարանի իրավական դիրքորոշումները, </w:t>
      </w:r>
      <w:r w:rsidR="00696266" w:rsidRPr="00696266">
        <w:rPr>
          <w:rFonts w:ascii="GHEA Grapalat" w:hAnsi="GHEA Grapalat" w:cs="Sylfaen"/>
          <w:iCs/>
          <w:sz w:val="24"/>
          <w:szCs w:val="24"/>
          <w:lang w:val="hy-AM"/>
        </w:rPr>
        <w:t>ՀՀ վ</w:t>
      </w:r>
      <w:r w:rsidRPr="00EE1F47">
        <w:rPr>
          <w:rFonts w:ascii="GHEA Grapalat" w:hAnsi="GHEA Grapalat" w:cs="Sylfaen"/>
          <w:iCs/>
          <w:sz w:val="24"/>
          <w:szCs w:val="24"/>
          <w:lang w:val="hy-AM"/>
        </w:rPr>
        <w:t>ճռաբեկ դատարանն արձանագր</w:t>
      </w:r>
      <w:r w:rsidR="00696266" w:rsidRPr="00696266">
        <w:rPr>
          <w:rFonts w:ascii="GHEA Grapalat" w:hAnsi="GHEA Grapalat" w:cs="Sylfaen"/>
          <w:iCs/>
          <w:sz w:val="24"/>
          <w:szCs w:val="24"/>
          <w:lang w:val="hy-AM"/>
        </w:rPr>
        <w:t>ել</w:t>
      </w:r>
      <w:r w:rsidRPr="00EE1F47">
        <w:rPr>
          <w:rFonts w:ascii="GHEA Grapalat" w:hAnsi="GHEA Grapalat" w:cs="Sylfaen"/>
          <w:iCs/>
          <w:sz w:val="24"/>
          <w:szCs w:val="24"/>
          <w:lang w:val="hy-AM"/>
        </w:rPr>
        <w:t xml:space="preserve"> է, որ վիճարկվող անհատական իրավական ակտի՝ վարչական ակտ չհանդիսանալը, դեռևս չի </w:t>
      </w:r>
      <w:r w:rsidRPr="00EE1F47">
        <w:rPr>
          <w:rFonts w:ascii="GHEA Grapalat" w:hAnsi="GHEA Grapalat" w:cs="Sylfaen"/>
          <w:iCs/>
          <w:sz w:val="24"/>
          <w:szCs w:val="24"/>
          <w:lang w:val="hy-AM"/>
        </w:rPr>
        <w:lastRenderedPageBreak/>
        <w:t>բացառում հանրային իրավահարաբերություններից բխող վեճի վարչադատավարական կարգով  քննության հնարավորությունը</w:t>
      </w:r>
      <w:r w:rsidR="00F67742" w:rsidRPr="00EE1F47">
        <w:rPr>
          <w:rFonts w:ascii="GHEA Grapalat" w:hAnsi="GHEA Grapalat" w:cs="Sylfaen"/>
          <w:iCs/>
          <w:sz w:val="24"/>
          <w:szCs w:val="24"/>
          <w:lang w:val="hy-AM"/>
        </w:rPr>
        <w:t>։ Ուստի,</w:t>
      </w:r>
      <w:r w:rsidRPr="00EE1F47">
        <w:rPr>
          <w:rFonts w:ascii="GHEA Grapalat" w:hAnsi="GHEA Grapalat" w:cs="Sylfaen"/>
          <w:iCs/>
          <w:sz w:val="24"/>
          <w:szCs w:val="24"/>
          <w:lang w:val="hy-AM"/>
        </w:rPr>
        <w:t xml:space="preserve"> ՀՀ վարչական դատարանի կողմից զուտ տվյալ անհատական իրավական ակտի վարչական ակտ լինել կամ չլինելու հարցի քննարկումը դեռևս բավարար չէ պարզելու համար արդյոք տվյալ վեճը ենթակա է ՀՀ վարչական դատարանի</w:t>
      </w:r>
      <w:r w:rsidR="00F67742" w:rsidRPr="00EE1F47">
        <w:rPr>
          <w:rFonts w:ascii="GHEA Grapalat" w:hAnsi="GHEA Grapalat" w:cs="Sylfaen"/>
          <w:iCs/>
          <w:sz w:val="24"/>
          <w:szCs w:val="24"/>
          <w:lang w:val="hy-AM"/>
        </w:rPr>
        <w:t xml:space="preserve"> քննությանը</w:t>
      </w:r>
      <w:r w:rsidRPr="00EE1F47">
        <w:rPr>
          <w:rFonts w:ascii="GHEA Grapalat" w:hAnsi="GHEA Grapalat" w:cs="Sylfaen"/>
          <w:iCs/>
          <w:sz w:val="24"/>
          <w:szCs w:val="24"/>
          <w:lang w:val="hy-AM"/>
        </w:rPr>
        <w:t>, թե՝ ոչ</w:t>
      </w:r>
      <w:r w:rsidR="0007362B" w:rsidRPr="00EE1F47">
        <w:rPr>
          <w:rFonts w:ascii="GHEA Grapalat" w:hAnsi="GHEA Grapalat" w:cs="Sylfaen"/>
          <w:iCs/>
          <w:sz w:val="24"/>
          <w:szCs w:val="24"/>
          <w:lang w:val="hy-AM"/>
        </w:rPr>
        <w:t>։ Ա</w:t>
      </w:r>
      <w:r w:rsidRPr="00EE1F47">
        <w:rPr>
          <w:rFonts w:ascii="GHEA Grapalat" w:hAnsi="GHEA Grapalat" w:cs="Sylfaen"/>
          <w:iCs/>
          <w:sz w:val="24"/>
          <w:szCs w:val="24"/>
          <w:lang w:val="hy-AM"/>
        </w:rPr>
        <w:t xml:space="preserve">վելին, </w:t>
      </w:r>
      <w:r w:rsidR="0007362B" w:rsidRPr="00EE1F47">
        <w:rPr>
          <w:rFonts w:ascii="GHEA Grapalat" w:hAnsi="GHEA Grapalat" w:cs="Sylfaen"/>
          <w:iCs/>
          <w:sz w:val="24"/>
          <w:szCs w:val="24"/>
          <w:lang w:val="hy-AM"/>
        </w:rPr>
        <w:t xml:space="preserve">վիճարկվող ակտի՝ վարչական ակտ չլինելու, սակայն տվյալ վեճի՝ ՀՀ վարչական դատարանին ընդդատյա լինելու պայմաններում </w:t>
      </w:r>
      <w:r w:rsidRPr="00EE1F47">
        <w:rPr>
          <w:rFonts w:ascii="GHEA Grapalat" w:hAnsi="GHEA Grapalat" w:cs="Sylfaen"/>
          <w:iCs/>
          <w:sz w:val="24"/>
          <w:szCs w:val="24"/>
          <w:lang w:val="hy-AM"/>
        </w:rPr>
        <w:t>ՀՀ վարչական դատարան</w:t>
      </w:r>
      <w:r w:rsidR="007F6EDA" w:rsidRPr="00EE1F47">
        <w:rPr>
          <w:rFonts w:ascii="GHEA Grapalat" w:hAnsi="GHEA Grapalat" w:cs="Sylfaen"/>
          <w:iCs/>
          <w:sz w:val="24"/>
          <w:szCs w:val="24"/>
          <w:lang w:val="hy-AM"/>
        </w:rPr>
        <w:t>ն</w:t>
      </w:r>
      <w:r w:rsidRPr="00EE1F47">
        <w:rPr>
          <w:rFonts w:ascii="GHEA Grapalat" w:hAnsi="GHEA Grapalat" w:cs="Sylfaen"/>
          <w:iCs/>
          <w:sz w:val="24"/>
          <w:szCs w:val="24"/>
          <w:lang w:val="hy-AM"/>
        </w:rPr>
        <w:t xml:space="preserve"> Օրենսգրքով ամրագրված «ex officio» սկզբունքի իրացման միջոցով պարտականություն ունի առաջարկելու ոչ ճիշտ հայցատեսակը փոխարինել պատշաճ հայցատեսակով։ </w:t>
      </w:r>
      <w:r w:rsidR="00F67742" w:rsidRPr="00EE1F47">
        <w:rPr>
          <w:rFonts w:ascii="GHEA Grapalat" w:hAnsi="GHEA Grapalat" w:cs="Sylfaen"/>
          <w:iCs/>
          <w:sz w:val="24"/>
          <w:szCs w:val="24"/>
          <w:lang w:val="hy-AM"/>
        </w:rPr>
        <w:t>Ըստ այդմ՝</w:t>
      </w:r>
      <w:r w:rsidRPr="00EE1F47">
        <w:rPr>
          <w:rFonts w:ascii="GHEA Grapalat" w:hAnsi="GHEA Grapalat" w:cs="Sylfaen"/>
          <w:iCs/>
          <w:sz w:val="24"/>
          <w:szCs w:val="24"/>
          <w:lang w:val="hy-AM"/>
        </w:rPr>
        <w:t xml:space="preserve"> Օրենսգրքի 80-րդ հոդվածի 1-ին մասի </w:t>
      </w:r>
      <w:r w:rsidR="00874990">
        <w:rPr>
          <w:rFonts w:ascii="GHEA Grapalat" w:hAnsi="GHEA Grapalat" w:cs="Sylfaen"/>
          <w:iCs/>
          <w:sz w:val="24"/>
          <w:szCs w:val="24"/>
          <w:lang w:val="hy-AM"/>
        </w:rPr>
        <w:t xml:space="preserve">  </w:t>
      </w:r>
      <w:r w:rsidRPr="00EE1F47">
        <w:rPr>
          <w:rFonts w:ascii="GHEA Grapalat" w:hAnsi="GHEA Grapalat" w:cs="Sylfaen"/>
          <w:iCs/>
          <w:sz w:val="24"/>
          <w:szCs w:val="24"/>
          <w:lang w:val="hy-AM"/>
        </w:rPr>
        <w:t>1-ին կետով նախատեսված լիազորության իրացման համար անհրաժեշտ է, որ դատարան</w:t>
      </w:r>
      <w:r w:rsidR="00E255B1">
        <w:rPr>
          <w:rFonts w:ascii="GHEA Grapalat" w:hAnsi="GHEA Grapalat" w:cs="Sylfaen"/>
          <w:iCs/>
          <w:sz w:val="24"/>
          <w:szCs w:val="24"/>
          <w:lang w:val="hy-AM"/>
        </w:rPr>
        <w:t xml:space="preserve">ն իր հիմնավորումներով ու փաստարկներով </w:t>
      </w:r>
      <w:r w:rsidRPr="00EE1F47">
        <w:rPr>
          <w:rFonts w:ascii="GHEA Grapalat" w:hAnsi="GHEA Grapalat" w:cs="Sylfaen"/>
          <w:iCs/>
          <w:sz w:val="24"/>
          <w:szCs w:val="24"/>
          <w:lang w:val="hy-AM"/>
        </w:rPr>
        <w:t>բացառի տվյալ վեճի որևէ դատարանին ընդդատյա (ենթակա) լինելը, իսկ</w:t>
      </w:r>
      <w:r w:rsidR="007F6EDA" w:rsidRPr="00EE1F47">
        <w:rPr>
          <w:rFonts w:ascii="GHEA Grapalat" w:hAnsi="GHEA Grapalat" w:cs="Sylfaen"/>
          <w:iCs/>
          <w:sz w:val="24"/>
          <w:szCs w:val="24"/>
          <w:lang w:val="hy-AM"/>
        </w:rPr>
        <w:t xml:space="preserve"> տվյալ</w:t>
      </w:r>
      <w:r w:rsidRPr="00EE1F47">
        <w:rPr>
          <w:rFonts w:ascii="GHEA Grapalat" w:hAnsi="GHEA Grapalat" w:cs="Sylfaen"/>
          <w:iCs/>
          <w:sz w:val="24"/>
          <w:szCs w:val="24"/>
          <w:lang w:val="hy-AM"/>
        </w:rPr>
        <w:t xml:space="preserve"> վեճ</w:t>
      </w:r>
      <w:r w:rsidR="007F6EDA" w:rsidRPr="00EE1F47">
        <w:rPr>
          <w:rFonts w:ascii="GHEA Grapalat" w:hAnsi="GHEA Grapalat" w:cs="Sylfaen"/>
          <w:iCs/>
          <w:sz w:val="24"/>
          <w:szCs w:val="24"/>
          <w:lang w:val="hy-AM"/>
        </w:rPr>
        <w:t>ի՝</w:t>
      </w:r>
      <w:r w:rsidRPr="00EE1F47">
        <w:rPr>
          <w:rFonts w:ascii="GHEA Grapalat" w:hAnsi="GHEA Grapalat" w:cs="Sylfaen"/>
          <w:iCs/>
          <w:sz w:val="24"/>
          <w:szCs w:val="24"/>
          <w:lang w:val="hy-AM"/>
        </w:rPr>
        <w:t xml:space="preserve"> </w:t>
      </w:r>
      <w:r w:rsidR="007F6EDA" w:rsidRPr="00EE1F47">
        <w:rPr>
          <w:rFonts w:ascii="GHEA Grapalat" w:hAnsi="GHEA Grapalat" w:cs="Sylfaen"/>
          <w:iCs/>
          <w:sz w:val="24"/>
          <w:szCs w:val="24"/>
          <w:lang w:val="hy-AM"/>
        </w:rPr>
        <w:t>այլ</w:t>
      </w:r>
      <w:r w:rsidRPr="00EE1F47">
        <w:rPr>
          <w:rFonts w:ascii="GHEA Grapalat" w:hAnsi="GHEA Grapalat" w:cs="Sylfaen"/>
          <w:iCs/>
          <w:sz w:val="24"/>
          <w:szCs w:val="24"/>
          <w:lang w:val="hy-AM"/>
        </w:rPr>
        <w:t xml:space="preserve"> դատարանի քննությանը</w:t>
      </w:r>
      <w:r w:rsidR="007F6EDA" w:rsidRPr="00EE1F47">
        <w:rPr>
          <w:rFonts w:ascii="GHEA Grapalat" w:hAnsi="GHEA Grapalat" w:cs="Sylfaen"/>
          <w:iCs/>
          <w:sz w:val="24"/>
          <w:szCs w:val="24"/>
          <w:lang w:val="hy-AM"/>
        </w:rPr>
        <w:t xml:space="preserve"> ենթակա լինելու դեպքում</w:t>
      </w:r>
      <w:r w:rsidRPr="00EE1F47">
        <w:rPr>
          <w:rFonts w:ascii="GHEA Grapalat" w:hAnsi="GHEA Grapalat" w:cs="Sylfaen"/>
          <w:iCs/>
          <w:sz w:val="24"/>
          <w:szCs w:val="24"/>
          <w:lang w:val="hy-AM"/>
        </w:rPr>
        <w:t>, Օրենսգրքի 81-րդ հոդվածով նախատեսված լիազորության շրջանակում պատճառաբանված որոշմամբ վերահասցեագրի հայցադի</w:t>
      </w:r>
      <w:r w:rsidR="00383F8F">
        <w:rPr>
          <w:rFonts w:ascii="GHEA Grapalat" w:hAnsi="GHEA Grapalat" w:cs="Sylfaen"/>
          <w:iCs/>
          <w:sz w:val="24"/>
          <w:szCs w:val="24"/>
          <w:lang w:val="hy-AM"/>
        </w:rPr>
        <w:t>մ</w:t>
      </w:r>
      <w:r w:rsidRPr="00EE1F47">
        <w:rPr>
          <w:rFonts w:ascii="GHEA Grapalat" w:hAnsi="GHEA Grapalat" w:cs="Sylfaen"/>
          <w:iCs/>
          <w:sz w:val="24"/>
          <w:szCs w:val="24"/>
          <w:lang w:val="hy-AM"/>
        </w:rPr>
        <w:t>ումը համապատասխան դատարանին։</w:t>
      </w:r>
      <w:r w:rsidR="007F6EDA" w:rsidRPr="00EE1F47">
        <w:rPr>
          <w:rFonts w:ascii="GHEA Grapalat" w:hAnsi="GHEA Grapalat" w:cs="Sylfaen"/>
          <w:iCs/>
          <w:sz w:val="24"/>
          <w:szCs w:val="24"/>
          <w:lang w:val="hy-AM"/>
        </w:rPr>
        <w:t xml:space="preserve"> Ընդ որում</w:t>
      </w:r>
      <w:r w:rsidR="00BC23BB" w:rsidRPr="00EE1F47">
        <w:rPr>
          <w:rFonts w:ascii="GHEA Grapalat" w:hAnsi="GHEA Grapalat" w:cs="Sylfaen"/>
          <w:iCs/>
          <w:sz w:val="24"/>
          <w:szCs w:val="24"/>
          <w:lang w:val="hy-AM"/>
        </w:rPr>
        <w:t>,  Օրենսգրքի 81-րդ հոդվածով սահմանված վերահասցեագրման լիազորության իրացման միակ նախապայմանը՝ տվյալ վեճի այլ դատարանին ընդդատյա լինելու հանգամանքն է</w:t>
      </w:r>
      <w:r w:rsidR="00696266" w:rsidRPr="00696266">
        <w:rPr>
          <w:rFonts w:ascii="Cambria Math" w:hAnsi="Cambria Math" w:cs="Cambria Math"/>
          <w:iCs/>
          <w:sz w:val="24"/>
          <w:szCs w:val="24"/>
          <w:lang w:val="hy-AM"/>
        </w:rPr>
        <w:t>.</w:t>
      </w:r>
      <w:r w:rsidR="00016797" w:rsidRPr="00EE1F47">
        <w:rPr>
          <w:rFonts w:ascii="GHEA Grapalat" w:hAnsi="GHEA Grapalat" w:cs="Sylfaen"/>
          <w:iCs/>
          <w:sz w:val="24"/>
          <w:szCs w:val="24"/>
          <w:lang w:val="hy-AM"/>
        </w:rPr>
        <w:t xml:space="preserve"> </w:t>
      </w:r>
      <w:r w:rsidR="00980DF1">
        <w:rPr>
          <w:rFonts w:ascii="GHEA Grapalat" w:hAnsi="GHEA Grapalat" w:cs="Sylfaen"/>
          <w:iCs/>
          <w:sz w:val="24"/>
          <w:szCs w:val="24"/>
          <w:lang w:val="hy-AM"/>
        </w:rPr>
        <w:t xml:space="preserve">          </w:t>
      </w:r>
    </w:p>
    <w:p w14:paraId="39EE4C97" w14:textId="2824213B" w:rsidR="00696266" w:rsidRDefault="00016797" w:rsidP="00874990">
      <w:pPr>
        <w:ind w:right="-143" w:firstLine="709"/>
        <w:contextualSpacing/>
        <w:jc w:val="both"/>
        <w:rPr>
          <w:rFonts w:ascii="GHEA Grapalat" w:hAnsi="GHEA Grapalat" w:cs="Sylfaen"/>
          <w:iCs/>
          <w:sz w:val="16"/>
          <w:szCs w:val="16"/>
          <w:lang w:val="hy-AM"/>
        </w:rPr>
      </w:pPr>
      <w:r w:rsidRPr="00EE1F47">
        <w:rPr>
          <w:rFonts w:ascii="GHEA Grapalat" w:hAnsi="GHEA Grapalat" w:cs="Sylfaen"/>
          <w:iCs/>
          <w:sz w:val="24"/>
          <w:szCs w:val="24"/>
          <w:lang w:val="hy-AM"/>
        </w:rPr>
        <w:t>ՀՀ վարչ</w:t>
      </w:r>
      <w:r w:rsidR="008C1F9F" w:rsidRPr="00EE1F47">
        <w:rPr>
          <w:rFonts w:ascii="GHEA Grapalat" w:hAnsi="GHEA Grapalat" w:cs="Sylfaen"/>
          <w:iCs/>
          <w:sz w:val="24"/>
          <w:szCs w:val="24"/>
          <w:lang w:val="hy-AM"/>
        </w:rPr>
        <w:t>ա</w:t>
      </w:r>
      <w:r w:rsidRPr="00EE1F47">
        <w:rPr>
          <w:rFonts w:ascii="GHEA Grapalat" w:hAnsi="GHEA Grapalat" w:cs="Sylfaen"/>
          <w:iCs/>
          <w:sz w:val="24"/>
          <w:szCs w:val="24"/>
          <w:lang w:val="hy-AM"/>
        </w:rPr>
        <w:t>կան դատարանը նշված լիազորությունն իրացնելիս իրավասու չէ ստուգել իրավասու դատարանի կողմից տվյալ հայցադիմումը վարույթ ընդունելու համար անհրաժեշտ պահանջներին համապատասխանությունը</w:t>
      </w:r>
      <w:r w:rsidR="00696266" w:rsidRPr="00696266">
        <w:rPr>
          <w:rFonts w:ascii="GHEA Grapalat" w:hAnsi="GHEA Grapalat" w:cs="Sylfaen"/>
          <w:iCs/>
          <w:sz w:val="24"/>
          <w:szCs w:val="24"/>
          <w:lang w:val="hy-AM"/>
        </w:rPr>
        <w:t xml:space="preserve"> </w:t>
      </w:r>
      <w:r w:rsidR="00696266" w:rsidRPr="00874990">
        <w:rPr>
          <w:rFonts w:ascii="GHEA Grapalat" w:hAnsi="GHEA Grapalat"/>
          <w:i/>
          <w:iCs/>
          <w:sz w:val="24"/>
          <w:szCs w:val="24"/>
          <w:lang w:val="de-DE"/>
        </w:rPr>
        <w:t>(</w:t>
      </w:r>
      <w:r w:rsidR="00696266" w:rsidRPr="00EE1F47">
        <w:rPr>
          <w:rFonts w:ascii="GHEA Grapalat" w:hAnsi="GHEA Grapalat"/>
          <w:i/>
          <w:iCs/>
          <w:sz w:val="24"/>
          <w:szCs w:val="24"/>
          <w:lang w:val="de-DE"/>
        </w:rPr>
        <w:t xml:space="preserve">տե՛ս, </w:t>
      </w:r>
      <w:r w:rsidR="00696266" w:rsidRPr="00E80BBB">
        <w:rPr>
          <w:rFonts w:ascii="GHEA Grapalat" w:hAnsi="GHEA Grapalat"/>
          <w:i/>
          <w:iCs/>
          <w:sz w:val="24"/>
          <w:szCs w:val="24"/>
          <w:lang w:val="de-DE"/>
        </w:rPr>
        <w:t xml:space="preserve">Սյուզաննա Գևորգյանն ընդդեմ ՀՀ առողջապահության նախարարության Հիվանդությունների վերահսկման և կանխարգելման ազգային կենտրոնի </w:t>
      </w:r>
      <w:r w:rsidR="00696266" w:rsidRPr="00EE1F47">
        <w:rPr>
          <w:rFonts w:ascii="GHEA Grapalat" w:hAnsi="GHEA Grapalat"/>
          <w:i/>
          <w:iCs/>
          <w:sz w:val="24"/>
          <w:szCs w:val="24"/>
          <w:lang w:val="de-DE"/>
        </w:rPr>
        <w:t>թիվ ՎԴ</w:t>
      </w:r>
      <w:r w:rsidR="00696266">
        <w:rPr>
          <w:rFonts w:ascii="GHEA Grapalat" w:hAnsi="GHEA Grapalat"/>
          <w:i/>
          <w:iCs/>
          <w:sz w:val="24"/>
          <w:szCs w:val="24"/>
          <w:lang w:val="de-DE"/>
        </w:rPr>
        <w:t>/3560/05/22</w:t>
      </w:r>
      <w:r w:rsidR="00696266" w:rsidRPr="00EE1F47">
        <w:rPr>
          <w:rFonts w:ascii="GHEA Grapalat" w:hAnsi="GHEA Grapalat"/>
          <w:i/>
          <w:iCs/>
          <w:sz w:val="24"/>
          <w:szCs w:val="24"/>
          <w:lang w:val="de-DE"/>
        </w:rPr>
        <w:t xml:space="preserve"> վարչական գործով ՀՀ վճռաբեկ դատարանի </w:t>
      </w:r>
      <w:r w:rsidR="00696266" w:rsidRPr="00E80BBB">
        <w:rPr>
          <w:rFonts w:ascii="GHEA Grapalat" w:hAnsi="GHEA Grapalat"/>
          <w:i/>
          <w:iCs/>
          <w:sz w:val="24"/>
          <w:szCs w:val="24"/>
          <w:lang w:val="hy-AM"/>
        </w:rPr>
        <w:t>01.09.2023</w:t>
      </w:r>
      <w:r w:rsidR="00696266" w:rsidRPr="00EE1F47">
        <w:rPr>
          <w:rFonts w:ascii="GHEA Grapalat" w:hAnsi="GHEA Grapalat"/>
          <w:i/>
          <w:iCs/>
          <w:sz w:val="24"/>
          <w:szCs w:val="24"/>
          <w:lang w:val="de-DE"/>
        </w:rPr>
        <w:t xml:space="preserve"> թվականի որոշումը</w:t>
      </w:r>
      <w:r w:rsidR="00696266" w:rsidRPr="00874990">
        <w:rPr>
          <w:rFonts w:ascii="GHEA Grapalat" w:hAnsi="GHEA Grapalat"/>
          <w:i/>
          <w:iCs/>
          <w:sz w:val="24"/>
          <w:szCs w:val="24"/>
          <w:lang w:val="de-DE"/>
        </w:rPr>
        <w:t>)</w:t>
      </w:r>
      <w:r w:rsidR="00696266" w:rsidRPr="00874990">
        <w:rPr>
          <w:rFonts w:ascii="GHEA Grapalat" w:hAnsi="GHEA Grapalat" w:cs="Sylfaen"/>
          <w:i/>
          <w:iCs/>
          <w:sz w:val="24"/>
          <w:szCs w:val="24"/>
          <w:lang w:val="hy-AM"/>
        </w:rPr>
        <w:t>։</w:t>
      </w:r>
    </w:p>
    <w:p w14:paraId="0F654C1A" w14:textId="77777777" w:rsidR="00874990" w:rsidRDefault="00874990" w:rsidP="00874990">
      <w:pPr>
        <w:spacing w:after="0"/>
        <w:ind w:right="-143" w:firstLine="450"/>
        <w:jc w:val="both"/>
        <w:rPr>
          <w:rFonts w:ascii="GHEA Grapalat" w:hAnsi="GHEA Grapalat" w:cs="Sylfaen"/>
          <w:b/>
          <w:bCs/>
          <w:i/>
          <w:sz w:val="24"/>
          <w:szCs w:val="24"/>
          <w:lang w:val="hy-AM"/>
        </w:rPr>
      </w:pPr>
    </w:p>
    <w:p w14:paraId="48E03F52" w14:textId="785C7E46" w:rsidR="00513B67" w:rsidRDefault="00513B67" w:rsidP="00874990">
      <w:pPr>
        <w:spacing w:after="0"/>
        <w:ind w:right="-143" w:firstLine="450"/>
        <w:jc w:val="both"/>
        <w:rPr>
          <w:rFonts w:ascii="GHEA Grapalat" w:hAnsi="GHEA Grapalat" w:cs="Sylfaen"/>
          <w:color w:val="000000"/>
          <w:sz w:val="24"/>
          <w:szCs w:val="24"/>
          <w:lang w:val="hy-AM"/>
        </w:rPr>
      </w:pPr>
      <w:r w:rsidRPr="00EE1F47">
        <w:rPr>
          <w:rFonts w:ascii="GHEA Grapalat" w:hAnsi="GHEA Grapalat" w:cs="Sylfaen"/>
          <w:b/>
          <w:bCs/>
          <w:i/>
          <w:sz w:val="24"/>
          <w:szCs w:val="24"/>
          <w:lang w:val="hy-AM"/>
        </w:rPr>
        <w:t>Վճռաբեկ դատարանի իրավական դիրքորոշման կիրառումը սույն գործի փաստերի նկատմամբ</w:t>
      </w:r>
      <w:r w:rsidRPr="00513B67">
        <w:rPr>
          <w:rFonts w:ascii="GHEA Grapalat" w:hAnsi="GHEA Grapalat" w:cs="Sylfaen"/>
          <w:color w:val="000000"/>
          <w:sz w:val="24"/>
          <w:szCs w:val="24"/>
          <w:lang w:val="hy-AM"/>
        </w:rPr>
        <w:t>.</w:t>
      </w:r>
    </w:p>
    <w:p w14:paraId="31FA75FE" w14:textId="4392E270" w:rsidR="00C4455D" w:rsidRDefault="00E52620" w:rsidP="00874990">
      <w:pPr>
        <w:spacing w:after="0"/>
        <w:ind w:right="-143" w:firstLine="450"/>
        <w:jc w:val="both"/>
        <w:rPr>
          <w:rFonts w:ascii="GHEA Grapalat" w:hAnsi="GHEA Grapalat" w:cs="Sylfaen"/>
          <w:color w:val="000000"/>
          <w:sz w:val="24"/>
          <w:szCs w:val="24"/>
          <w:lang w:val="fr-FR"/>
        </w:rPr>
      </w:pPr>
      <w:r w:rsidRPr="00EE1F47">
        <w:rPr>
          <w:rFonts w:ascii="GHEA Grapalat" w:hAnsi="GHEA Grapalat" w:cs="Sylfaen"/>
          <w:color w:val="000000"/>
          <w:sz w:val="24"/>
          <w:szCs w:val="24"/>
          <w:lang w:val="hy-AM"/>
        </w:rPr>
        <w:t xml:space="preserve">Սույն գործի փաստերի համաձայն՝ </w:t>
      </w:r>
      <w:r w:rsidR="006F1C31">
        <w:rPr>
          <w:rFonts w:ascii="GHEA Grapalat" w:hAnsi="GHEA Grapalat" w:cs="Sylfaen"/>
          <w:color w:val="000000"/>
          <w:sz w:val="24"/>
          <w:szCs w:val="24"/>
          <w:lang w:val="hy-AM"/>
        </w:rPr>
        <w:t>Աշոտ Քոչարյան</w:t>
      </w:r>
      <w:r w:rsidR="00E6552E" w:rsidRPr="00EE1F47">
        <w:rPr>
          <w:rFonts w:ascii="GHEA Grapalat" w:hAnsi="GHEA Grapalat" w:cs="Sylfaen"/>
          <w:color w:val="000000"/>
          <w:sz w:val="24"/>
          <w:szCs w:val="24"/>
          <w:lang w:val="hy-AM"/>
        </w:rPr>
        <w:t xml:space="preserve">ը պահանջել է </w:t>
      </w:r>
      <w:r w:rsidR="00C4455D" w:rsidRPr="00C4455D">
        <w:rPr>
          <w:rFonts w:ascii="GHEA Grapalat" w:hAnsi="GHEA Grapalat" w:cs="Sylfaen"/>
          <w:color w:val="000000"/>
          <w:sz w:val="24"/>
          <w:szCs w:val="24"/>
          <w:lang w:val="hy-AM"/>
        </w:rPr>
        <w:t>անվավեր</w:t>
      </w:r>
      <w:r w:rsidR="00C4455D" w:rsidRPr="006F1C31">
        <w:rPr>
          <w:rFonts w:ascii="GHEA Grapalat" w:hAnsi="GHEA Grapalat" w:cs="Sylfaen"/>
          <w:color w:val="000000"/>
          <w:sz w:val="24"/>
          <w:szCs w:val="24"/>
          <w:lang w:val="fr-FR"/>
        </w:rPr>
        <w:t xml:space="preserve"> </w:t>
      </w:r>
      <w:r w:rsidR="00C4455D" w:rsidRPr="00C4455D">
        <w:rPr>
          <w:rFonts w:ascii="GHEA Grapalat" w:hAnsi="GHEA Grapalat" w:cs="Sylfaen"/>
          <w:color w:val="000000"/>
          <w:sz w:val="24"/>
          <w:szCs w:val="24"/>
          <w:lang w:val="hy-AM"/>
        </w:rPr>
        <w:t>ճանաչել</w:t>
      </w:r>
      <w:r w:rsidR="00C4455D" w:rsidRPr="006F1C31">
        <w:rPr>
          <w:rFonts w:ascii="GHEA Grapalat" w:hAnsi="GHEA Grapalat" w:cs="Sylfaen"/>
          <w:color w:val="000000"/>
          <w:sz w:val="24"/>
          <w:szCs w:val="24"/>
          <w:lang w:val="fr-FR"/>
        </w:rPr>
        <w:t xml:space="preserve"> </w:t>
      </w:r>
      <w:r w:rsidR="00C4455D" w:rsidRPr="006F1C31">
        <w:rPr>
          <w:rFonts w:ascii="GHEA Grapalat" w:hAnsi="GHEA Grapalat" w:cs="Sylfaen"/>
          <w:color w:val="000000"/>
          <w:sz w:val="24"/>
          <w:szCs w:val="24"/>
          <w:lang w:val="hy-AM"/>
        </w:rPr>
        <w:t>«Երևանի կառուցապատման ներդրումային ծրագրերի իրականացման գրասենյակ» ՀՈԱԿ-ի թիվ 109/59878-23 գրություն-ծանուցումները և պայմանագրերի նախագծերը՝ հայցվորի իրավունքին միջամտության ոչ իրավաչափ և ոչ համաչափ լինելու հիմքով</w:t>
      </w:r>
      <w:r w:rsidR="00C4455D" w:rsidRPr="006F1C31">
        <w:rPr>
          <w:rFonts w:ascii="GHEA Grapalat" w:hAnsi="GHEA Grapalat" w:cs="Sylfaen"/>
          <w:color w:val="000000"/>
          <w:sz w:val="24"/>
          <w:szCs w:val="24"/>
          <w:lang w:val="fr-FR"/>
        </w:rPr>
        <w:t>:</w:t>
      </w:r>
    </w:p>
    <w:p w14:paraId="4C89364D" w14:textId="2F3D22AA" w:rsidR="00B44C5D" w:rsidRPr="00B44C5D" w:rsidRDefault="00C4455D" w:rsidP="00874990">
      <w:pPr>
        <w:spacing w:after="0"/>
        <w:ind w:right="-143" w:firstLine="450"/>
        <w:jc w:val="both"/>
        <w:rPr>
          <w:rFonts w:ascii="GHEA Grapalat" w:hAnsi="GHEA Grapalat" w:cs="Sylfaen"/>
          <w:i/>
          <w:sz w:val="24"/>
          <w:szCs w:val="24"/>
          <w:lang w:val="fr-FR"/>
        </w:rPr>
      </w:pPr>
      <w:r w:rsidRPr="00C4455D">
        <w:rPr>
          <w:rFonts w:ascii="GHEA Grapalat" w:hAnsi="GHEA Grapalat" w:cs="Sylfaen"/>
          <w:b/>
          <w:sz w:val="24"/>
          <w:szCs w:val="24"/>
          <w:lang w:val="hy-AM"/>
        </w:rPr>
        <w:t>Դ</w:t>
      </w:r>
      <w:r w:rsidR="00E52620" w:rsidRPr="00EE1F47">
        <w:rPr>
          <w:rFonts w:ascii="GHEA Grapalat" w:hAnsi="GHEA Grapalat" w:cs="Sylfaen"/>
          <w:b/>
          <w:sz w:val="24"/>
          <w:szCs w:val="24"/>
          <w:lang w:val="hy-AM"/>
        </w:rPr>
        <w:t>ատարանը</w:t>
      </w:r>
      <w:r w:rsidR="00E52620" w:rsidRPr="00EE1F47">
        <w:rPr>
          <w:rFonts w:ascii="GHEA Grapalat" w:hAnsi="GHEA Grapalat" w:cs="Sylfaen"/>
          <w:sz w:val="24"/>
          <w:szCs w:val="24"/>
          <w:lang w:val="hy-AM"/>
        </w:rPr>
        <w:t xml:space="preserve"> </w:t>
      </w:r>
      <w:r>
        <w:rPr>
          <w:rFonts w:ascii="GHEA Grapalat" w:hAnsi="GHEA Grapalat" w:cs="Sylfaen"/>
          <w:sz w:val="24"/>
          <w:szCs w:val="24"/>
          <w:lang w:val="en-US"/>
        </w:rPr>
        <w:t>հ</w:t>
      </w:r>
      <w:r w:rsidR="00E52620" w:rsidRPr="00EE1F47">
        <w:rPr>
          <w:rFonts w:ascii="GHEA Grapalat" w:hAnsi="GHEA Grapalat" w:cs="Sylfaen"/>
          <w:sz w:val="24"/>
          <w:szCs w:val="24"/>
          <w:lang w:val="hy-AM"/>
        </w:rPr>
        <w:t xml:space="preserve">այցադիմումի ընդունումը </w:t>
      </w:r>
      <w:r>
        <w:rPr>
          <w:rFonts w:ascii="GHEA Grapalat" w:hAnsi="GHEA Grapalat" w:cs="Sylfaen"/>
          <w:sz w:val="24"/>
          <w:szCs w:val="24"/>
          <w:lang w:val="hy-AM"/>
        </w:rPr>
        <w:t>մերժ</w:t>
      </w:r>
      <w:r w:rsidR="00E52620" w:rsidRPr="00EE1F47">
        <w:rPr>
          <w:rFonts w:ascii="GHEA Grapalat" w:hAnsi="GHEA Grapalat" w:cs="Sylfaen"/>
          <w:sz w:val="24"/>
          <w:szCs w:val="24"/>
          <w:lang w:val="hy-AM"/>
        </w:rPr>
        <w:t xml:space="preserve">ել է Օրենսգրքի 80-րդ հոդվածի 1-ին մասի </w:t>
      </w:r>
      <w:r w:rsidR="00601E6F" w:rsidRPr="00EE1F47">
        <w:rPr>
          <w:rFonts w:ascii="GHEA Grapalat" w:hAnsi="GHEA Grapalat" w:cs="Sylfaen"/>
          <w:sz w:val="24"/>
          <w:szCs w:val="24"/>
          <w:lang w:val="hy-AM"/>
        </w:rPr>
        <w:t>1</w:t>
      </w:r>
      <w:r w:rsidR="00E52620" w:rsidRPr="00EE1F47">
        <w:rPr>
          <w:rFonts w:ascii="GHEA Grapalat" w:hAnsi="GHEA Grapalat" w:cs="Sylfaen"/>
          <w:sz w:val="24"/>
          <w:szCs w:val="24"/>
          <w:lang w:val="hy-AM"/>
        </w:rPr>
        <w:t>-</w:t>
      </w:r>
      <w:r w:rsidR="00601E6F" w:rsidRPr="00EE1F47">
        <w:rPr>
          <w:rFonts w:ascii="GHEA Grapalat" w:hAnsi="GHEA Grapalat" w:cs="Sylfaen"/>
          <w:sz w:val="24"/>
          <w:szCs w:val="24"/>
          <w:lang w:val="hy-AM"/>
        </w:rPr>
        <w:t>ին</w:t>
      </w:r>
      <w:r w:rsidR="00E52620" w:rsidRPr="00EE1F47">
        <w:rPr>
          <w:rFonts w:ascii="GHEA Grapalat" w:hAnsi="GHEA Grapalat" w:cs="Sylfaen"/>
          <w:sz w:val="24"/>
          <w:szCs w:val="24"/>
          <w:lang w:val="hy-AM"/>
        </w:rPr>
        <w:t xml:space="preserve"> կետի հիմքով</w:t>
      </w:r>
      <w:r w:rsidR="00B624EB" w:rsidRPr="00EE1F47">
        <w:rPr>
          <w:rFonts w:ascii="GHEA Grapalat" w:hAnsi="GHEA Grapalat" w:cs="Sylfaen"/>
          <w:sz w:val="24"/>
          <w:szCs w:val="24"/>
          <w:lang w:val="hy-AM"/>
        </w:rPr>
        <w:t xml:space="preserve"> այն պատճառաբանությամբ, որ</w:t>
      </w:r>
      <w:r w:rsidR="00E52620" w:rsidRPr="00EE1F47">
        <w:rPr>
          <w:rFonts w:ascii="GHEA Grapalat" w:hAnsi="GHEA Grapalat" w:cs="Sylfaen"/>
          <w:sz w:val="24"/>
          <w:szCs w:val="24"/>
          <w:lang w:val="hy-AM"/>
        </w:rPr>
        <w:t xml:space="preserve"> </w:t>
      </w:r>
      <w:r w:rsidR="00B44C5D" w:rsidRPr="00B44C5D">
        <w:rPr>
          <w:rFonts w:ascii="GHEA Grapalat" w:hAnsi="GHEA Grapalat" w:cs="Sylfaen"/>
          <w:i/>
          <w:sz w:val="24"/>
          <w:szCs w:val="24"/>
          <w:lang w:val="hy-AM"/>
        </w:rPr>
        <w:t>«(</w:t>
      </w:r>
      <w:r w:rsidR="00B44C5D" w:rsidRPr="00B44C5D">
        <w:rPr>
          <w:rFonts w:ascii="GHEA Grapalat" w:hAnsi="GHEA Grapalat" w:cs="Sylfaen"/>
          <w:i/>
          <w:sz w:val="24"/>
          <w:szCs w:val="24"/>
          <w:lang w:val="fr-FR"/>
        </w:rPr>
        <w:t>...</w:t>
      </w:r>
      <w:r w:rsidR="00B44C5D" w:rsidRPr="00B44C5D">
        <w:rPr>
          <w:rFonts w:ascii="GHEA Grapalat" w:hAnsi="GHEA Grapalat" w:cs="Sylfaen"/>
          <w:i/>
          <w:sz w:val="24"/>
          <w:szCs w:val="24"/>
          <w:lang w:val="hy-AM"/>
        </w:rPr>
        <w:t>)</w:t>
      </w:r>
      <w:r w:rsidR="00B44C5D" w:rsidRPr="00B44C5D">
        <w:rPr>
          <w:rFonts w:ascii="GHEA Grapalat" w:hAnsi="GHEA Grapalat" w:cs="Sylfaen"/>
          <w:i/>
          <w:sz w:val="24"/>
          <w:szCs w:val="24"/>
          <w:lang w:val="fr-FR"/>
        </w:rPr>
        <w:t xml:space="preserve"> </w:t>
      </w:r>
      <w:proofErr w:type="spellStart"/>
      <w:r w:rsidR="00B44C5D" w:rsidRPr="00B44C5D">
        <w:rPr>
          <w:rFonts w:ascii="GHEA Grapalat" w:hAnsi="GHEA Grapalat" w:cs="Sylfaen"/>
          <w:i/>
          <w:sz w:val="24"/>
          <w:szCs w:val="24"/>
          <w:lang w:val="en-US"/>
        </w:rPr>
        <w:t>թիվ</w:t>
      </w:r>
      <w:proofErr w:type="spellEnd"/>
      <w:r w:rsidR="00B44C5D" w:rsidRPr="00B44C5D">
        <w:rPr>
          <w:rFonts w:ascii="GHEA Grapalat" w:hAnsi="GHEA Grapalat"/>
          <w:i/>
          <w:sz w:val="24"/>
          <w:szCs w:val="24"/>
          <w:lang w:val="fr-FR"/>
        </w:rPr>
        <w:t xml:space="preserve"> 109/59878-23 </w:t>
      </w:r>
      <w:proofErr w:type="spellStart"/>
      <w:r w:rsidR="00B44C5D" w:rsidRPr="00B44C5D">
        <w:rPr>
          <w:rFonts w:ascii="GHEA Grapalat" w:hAnsi="GHEA Grapalat" w:cs="Sylfaen"/>
          <w:i/>
          <w:sz w:val="24"/>
          <w:szCs w:val="24"/>
          <w:lang w:val="en-US"/>
        </w:rPr>
        <w:t>գրությունից</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հետևում</w:t>
      </w:r>
      <w:proofErr w:type="spellEnd"/>
      <w:r w:rsidR="00B44C5D" w:rsidRPr="00B44C5D">
        <w:rPr>
          <w:rFonts w:ascii="GHEA Grapalat" w:hAnsi="GHEA Grapalat"/>
          <w:i/>
          <w:sz w:val="24"/>
          <w:szCs w:val="24"/>
          <w:lang w:val="fr-FR"/>
        </w:rPr>
        <w:t xml:space="preserve"> </w:t>
      </w:r>
      <w:r w:rsidR="00B44C5D" w:rsidRPr="00B44C5D">
        <w:rPr>
          <w:rFonts w:ascii="GHEA Grapalat" w:hAnsi="GHEA Grapalat" w:cs="Sylfaen"/>
          <w:i/>
          <w:sz w:val="24"/>
          <w:szCs w:val="24"/>
          <w:lang w:val="en-US"/>
        </w:rPr>
        <w:t>է</w:t>
      </w:r>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որ</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այն</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կրում</w:t>
      </w:r>
      <w:proofErr w:type="spellEnd"/>
      <w:r w:rsidR="00B44C5D" w:rsidRPr="00B44C5D">
        <w:rPr>
          <w:rFonts w:ascii="GHEA Grapalat" w:hAnsi="GHEA Grapalat"/>
          <w:i/>
          <w:sz w:val="24"/>
          <w:szCs w:val="24"/>
          <w:lang w:val="fr-FR"/>
        </w:rPr>
        <w:t xml:space="preserve"> </w:t>
      </w:r>
      <w:r w:rsidR="00B44C5D" w:rsidRPr="00B44C5D">
        <w:rPr>
          <w:rFonts w:ascii="GHEA Grapalat" w:hAnsi="GHEA Grapalat" w:cs="Sylfaen"/>
          <w:i/>
          <w:sz w:val="24"/>
          <w:szCs w:val="24"/>
          <w:lang w:val="en-US"/>
        </w:rPr>
        <w:t>է</w:t>
      </w:r>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տեղեկատվական</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բնույթ</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այդ</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գրությամբ</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հայցվորին</w:t>
      </w:r>
      <w:proofErr w:type="spellEnd"/>
      <w:r w:rsidR="00B44C5D" w:rsidRPr="00B44C5D">
        <w:rPr>
          <w:rFonts w:ascii="GHEA Grapalat" w:hAnsi="GHEA Grapalat"/>
          <w:i/>
          <w:sz w:val="24"/>
          <w:szCs w:val="24"/>
          <w:lang w:val="fr-FR"/>
        </w:rPr>
        <w:t xml:space="preserve"> </w:t>
      </w:r>
      <w:r w:rsidR="00B44C5D" w:rsidRPr="00B44C5D">
        <w:rPr>
          <w:rFonts w:ascii="GHEA Grapalat" w:hAnsi="GHEA Grapalat" w:cs="Sylfaen"/>
          <w:i/>
          <w:sz w:val="24"/>
          <w:szCs w:val="24"/>
          <w:lang w:val="en-US"/>
        </w:rPr>
        <w:t>է</w:t>
      </w:r>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ուղարկվել</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Անշարժ</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գույքը</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հանրության</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գերակա</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շահերի</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ապահովման</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նպատակով</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վերցնելու</w:t>
      </w:r>
      <w:proofErr w:type="spellEnd"/>
      <w:r w:rsidR="00B44C5D" w:rsidRPr="00B44C5D">
        <w:rPr>
          <w:rFonts w:ascii="GHEA Grapalat" w:hAnsi="GHEA Grapalat"/>
          <w:i/>
          <w:sz w:val="24"/>
          <w:szCs w:val="24"/>
          <w:lang w:val="fr-FR"/>
        </w:rPr>
        <w:t xml:space="preserve"> </w:t>
      </w:r>
      <w:r w:rsidR="00B44C5D" w:rsidRPr="00B44C5D">
        <w:rPr>
          <w:rFonts w:ascii="GHEA Grapalat" w:hAnsi="GHEA Grapalat" w:cs="Sylfaen"/>
          <w:i/>
          <w:sz w:val="24"/>
          <w:szCs w:val="24"/>
          <w:lang w:val="en-US"/>
        </w:rPr>
        <w:t>և</w:t>
      </w:r>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դրա</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դիմաց</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փոխհատուցում</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վճարելու</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մասին</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պայմանագրի</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նախագիծը</w:t>
      </w:r>
      <w:proofErr w:type="spellEnd"/>
      <w:r w:rsidR="00B44C5D" w:rsidRPr="00B44C5D">
        <w:rPr>
          <w:rFonts w:ascii="GHEA Grapalat" w:hAnsi="GHEA Grapalat"/>
          <w:i/>
          <w:sz w:val="24"/>
          <w:szCs w:val="24"/>
          <w:lang w:val="fr-FR"/>
        </w:rPr>
        <w:t xml:space="preserve"> </w:t>
      </w:r>
      <w:r w:rsidR="00B44C5D" w:rsidRPr="00B44C5D">
        <w:rPr>
          <w:rFonts w:ascii="GHEA Grapalat" w:hAnsi="GHEA Grapalat" w:cs="Sylfaen"/>
          <w:i/>
          <w:sz w:val="24"/>
          <w:szCs w:val="24"/>
          <w:lang w:val="en-US"/>
        </w:rPr>
        <w:t>և</w:t>
      </w:r>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ըստ</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էության</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առաջարկվել</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հայտնել</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դիտողություններ</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ու</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առաջարկություններ</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այդ</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նախագծի</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դրույթների</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վերաբերյալ</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Այսինքն</w:t>
      </w:r>
      <w:proofErr w:type="spellEnd"/>
      <w:r w:rsidR="00B44C5D" w:rsidRPr="00B44C5D">
        <w:rPr>
          <w:rFonts w:ascii="GHEA Grapalat" w:hAnsi="GHEA Grapalat" w:cs="Sylfaen"/>
          <w:i/>
          <w:sz w:val="24"/>
          <w:szCs w:val="24"/>
          <w:lang w:val="en-US"/>
        </w:rPr>
        <w:t>՝</w:t>
      </w:r>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այդ</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գրությունը</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Վարչարարության</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հիմունքների</w:t>
      </w:r>
      <w:proofErr w:type="spellEnd"/>
      <w:r w:rsidR="00B44C5D" w:rsidRPr="00B44C5D">
        <w:rPr>
          <w:rFonts w:ascii="GHEA Grapalat" w:hAnsi="GHEA Grapalat"/>
          <w:i/>
          <w:sz w:val="24"/>
          <w:szCs w:val="24"/>
          <w:lang w:val="fr-FR"/>
        </w:rPr>
        <w:t xml:space="preserve"> </w:t>
      </w:r>
      <w:r w:rsidR="00B44C5D" w:rsidRPr="00B44C5D">
        <w:rPr>
          <w:rFonts w:ascii="GHEA Grapalat" w:hAnsi="GHEA Grapalat" w:cs="Sylfaen"/>
          <w:i/>
          <w:sz w:val="24"/>
          <w:szCs w:val="24"/>
          <w:lang w:val="en-US"/>
        </w:rPr>
        <w:t>և</w:t>
      </w:r>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վարչական</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վարույթի</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մասին</w:t>
      </w:r>
      <w:proofErr w:type="spellEnd"/>
      <w:r w:rsidR="00B44C5D" w:rsidRPr="00B44C5D">
        <w:rPr>
          <w:rFonts w:ascii="GHEA Grapalat" w:hAnsi="GHEA Grapalat"/>
          <w:i/>
          <w:sz w:val="24"/>
          <w:szCs w:val="24"/>
          <w:lang w:val="fr-FR"/>
        </w:rPr>
        <w:t xml:space="preserve">» </w:t>
      </w:r>
      <w:r w:rsidR="00B44C5D" w:rsidRPr="00B44C5D">
        <w:rPr>
          <w:rFonts w:ascii="GHEA Grapalat" w:hAnsi="GHEA Grapalat" w:cs="Sylfaen"/>
          <w:i/>
          <w:sz w:val="24"/>
          <w:szCs w:val="24"/>
          <w:lang w:val="en-US"/>
        </w:rPr>
        <w:t>ՀՀ</w:t>
      </w:r>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օրենքի</w:t>
      </w:r>
      <w:proofErr w:type="spellEnd"/>
      <w:r w:rsidR="00B44C5D" w:rsidRPr="00B44C5D">
        <w:rPr>
          <w:rFonts w:ascii="GHEA Grapalat" w:hAnsi="GHEA Grapalat"/>
          <w:i/>
          <w:sz w:val="24"/>
          <w:szCs w:val="24"/>
          <w:lang w:val="fr-FR"/>
        </w:rPr>
        <w:t xml:space="preserve"> 53-</w:t>
      </w:r>
      <w:proofErr w:type="spellStart"/>
      <w:r w:rsidR="00B44C5D" w:rsidRPr="00B44C5D">
        <w:rPr>
          <w:rFonts w:ascii="GHEA Grapalat" w:hAnsi="GHEA Grapalat" w:cs="Sylfaen"/>
          <w:i/>
          <w:sz w:val="24"/>
          <w:szCs w:val="24"/>
          <w:lang w:val="en-US"/>
        </w:rPr>
        <w:t>րդ</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հոդվածի</w:t>
      </w:r>
      <w:proofErr w:type="spellEnd"/>
      <w:r w:rsidR="00B44C5D" w:rsidRPr="00B44C5D">
        <w:rPr>
          <w:rFonts w:ascii="GHEA Grapalat" w:hAnsi="GHEA Grapalat"/>
          <w:i/>
          <w:sz w:val="24"/>
          <w:szCs w:val="24"/>
          <w:lang w:val="fr-FR"/>
        </w:rPr>
        <w:t xml:space="preserve"> 1-</w:t>
      </w:r>
      <w:proofErr w:type="spellStart"/>
      <w:r w:rsidR="00B44C5D" w:rsidRPr="00B44C5D">
        <w:rPr>
          <w:rFonts w:ascii="GHEA Grapalat" w:hAnsi="GHEA Grapalat" w:cs="Sylfaen"/>
          <w:i/>
          <w:sz w:val="24"/>
          <w:szCs w:val="24"/>
          <w:lang w:val="en-US"/>
        </w:rPr>
        <w:t>ին</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մասի</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իմաստով</w:t>
      </w:r>
      <w:proofErr w:type="spellEnd"/>
      <w:r w:rsidR="00B44C5D" w:rsidRPr="00B44C5D">
        <w:rPr>
          <w:rFonts w:ascii="GHEA Grapalat" w:hAnsi="GHEA Grapalat" w:cs="Sylfaen"/>
          <w:i/>
          <w:sz w:val="24"/>
          <w:szCs w:val="24"/>
          <w:lang w:val="en-US"/>
        </w:rPr>
        <w:t>՝</w:t>
      </w:r>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վարչական</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ակտ</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չի</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հանդիսանում</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Նույնը</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վերաբերում</w:t>
      </w:r>
      <w:proofErr w:type="spellEnd"/>
      <w:r w:rsidR="00B44C5D" w:rsidRPr="00B44C5D">
        <w:rPr>
          <w:rFonts w:ascii="GHEA Grapalat" w:hAnsi="GHEA Grapalat"/>
          <w:i/>
          <w:sz w:val="24"/>
          <w:szCs w:val="24"/>
          <w:lang w:val="fr-FR"/>
        </w:rPr>
        <w:t xml:space="preserve"> </w:t>
      </w:r>
      <w:r w:rsidR="00B44C5D" w:rsidRPr="00B44C5D">
        <w:rPr>
          <w:rFonts w:ascii="GHEA Grapalat" w:hAnsi="GHEA Grapalat" w:cs="Sylfaen"/>
          <w:i/>
          <w:sz w:val="24"/>
          <w:szCs w:val="24"/>
          <w:lang w:val="en-US"/>
        </w:rPr>
        <w:t>է</w:t>
      </w:r>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նաև</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վիճարկվող</w:t>
      </w:r>
      <w:proofErr w:type="spellEnd"/>
      <w:r w:rsidR="00B44C5D" w:rsidRPr="00B44C5D">
        <w:rPr>
          <w:rFonts w:ascii="GHEA Grapalat" w:hAnsi="GHEA Grapalat" w:cs="Sylfaen"/>
          <w:i/>
          <w:sz w:val="24"/>
          <w:szCs w:val="24"/>
          <w:lang w:val="en-US"/>
        </w:rPr>
        <w:t>՝</w:t>
      </w:r>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պայմանագրի</w:t>
      </w:r>
      <w:proofErr w:type="spellEnd"/>
      <w:r w:rsidR="00B44C5D" w:rsidRPr="00B44C5D">
        <w:rPr>
          <w:rFonts w:ascii="GHEA Grapalat" w:hAnsi="GHEA Grapalat"/>
          <w:i/>
          <w:sz w:val="24"/>
          <w:szCs w:val="24"/>
          <w:lang w:val="fr-FR"/>
        </w:rPr>
        <w:t xml:space="preserve"> </w:t>
      </w:r>
      <w:proofErr w:type="spellStart"/>
      <w:r w:rsidR="00B44C5D" w:rsidRPr="00B44C5D">
        <w:rPr>
          <w:rFonts w:ascii="GHEA Grapalat" w:hAnsi="GHEA Grapalat" w:cs="Sylfaen"/>
          <w:i/>
          <w:sz w:val="24"/>
          <w:szCs w:val="24"/>
          <w:lang w:val="en-US"/>
        </w:rPr>
        <w:t>նախագծին</w:t>
      </w:r>
      <w:proofErr w:type="spellEnd"/>
      <w:r w:rsidR="00B44C5D" w:rsidRPr="00B44C5D">
        <w:rPr>
          <w:rFonts w:ascii="GHEA Grapalat" w:hAnsi="GHEA Grapalat"/>
          <w:i/>
          <w:sz w:val="24"/>
          <w:szCs w:val="24"/>
          <w:lang w:val="fr-FR"/>
        </w:rPr>
        <w:t>:</w:t>
      </w:r>
    </w:p>
    <w:p w14:paraId="46F50196" w14:textId="77777777" w:rsidR="00B44C5D" w:rsidRPr="004D46F4" w:rsidRDefault="00B44C5D" w:rsidP="00874990">
      <w:pPr>
        <w:spacing w:after="0"/>
        <w:ind w:right="-143" w:firstLine="450"/>
        <w:jc w:val="both"/>
        <w:rPr>
          <w:rFonts w:ascii="GHEA Grapalat" w:hAnsi="GHEA Grapalat"/>
          <w:i/>
          <w:sz w:val="24"/>
          <w:szCs w:val="24"/>
          <w:lang w:val="fr-FR"/>
        </w:rPr>
      </w:pPr>
      <w:proofErr w:type="spellStart"/>
      <w:r w:rsidRPr="00B44C5D">
        <w:rPr>
          <w:rFonts w:ascii="GHEA Grapalat" w:hAnsi="GHEA Grapalat" w:cs="Sylfaen"/>
          <w:i/>
          <w:sz w:val="24"/>
          <w:szCs w:val="24"/>
          <w:lang w:val="en-US"/>
        </w:rPr>
        <w:t>Այսպիսով</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հայցադիմումին</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կից</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ներկայացված</w:t>
      </w:r>
      <w:proofErr w:type="spellEnd"/>
      <w:r w:rsidRPr="00B44C5D">
        <w:rPr>
          <w:rFonts w:ascii="GHEA Grapalat" w:hAnsi="GHEA Grapalat" w:cs="Sylfaen"/>
          <w:i/>
          <w:sz w:val="24"/>
          <w:szCs w:val="24"/>
          <w:lang w:val="en-US"/>
        </w:rPr>
        <w:t>՝</w:t>
      </w:r>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թիվ</w:t>
      </w:r>
      <w:proofErr w:type="spellEnd"/>
      <w:r w:rsidRPr="004D46F4">
        <w:rPr>
          <w:rFonts w:ascii="GHEA Grapalat" w:hAnsi="GHEA Grapalat"/>
          <w:i/>
          <w:sz w:val="24"/>
          <w:szCs w:val="24"/>
          <w:lang w:val="fr-FR"/>
        </w:rPr>
        <w:t xml:space="preserve"> 109/59878-23 </w:t>
      </w:r>
      <w:proofErr w:type="spellStart"/>
      <w:r w:rsidRPr="00B44C5D">
        <w:rPr>
          <w:rFonts w:ascii="GHEA Grapalat" w:hAnsi="GHEA Grapalat" w:cs="Sylfaen"/>
          <w:i/>
          <w:sz w:val="24"/>
          <w:szCs w:val="24"/>
          <w:lang w:val="en-US"/>
        </w:rPr>
        <w:t>գրությունը</w:t>
      </w:r>
      <w:proofErr w:type="spellEnd"/>
      <w:r w:rsidRPr="004D46F4">
        <w:rPr>
          <w:rFonts w:ascii="GHEA Grapalat" w:hAnsi="GHEA Grapalat"/>
          <w:i/>
          <w:sz w:val="24"/>
          <w:szCs w:val="24"/>
          <w:lang w:val="fr-FR"/>
        </w:rPr>
        <w:t xml:space="preserve"> </w:t>
      </w:r>
      <w:r w:rsidRPr="00B44C5D">
        <w:rPr>
          <w:rFonts w:ascii="GHEA Grapalat" w:hAnsi="GHEA Grapalat" w:cs="Sylfaen"/>
          <w:i/>
          <w:sz w:val="24"/>
          <w:szCs w:val="24"/>
          <w:lang w:val="en-US"/>
        </w:rPr>
        <w:t>և</w:t>
      </w:r>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պայմանագրի</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նախագիծը</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չեն</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հանդիսանում</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վարչական</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ակտեր</w:t>
      </w:r>
      <w:proofErr w:type="spellEnd"/>
      <w:r w:rsidRPr="004D46F4">
        <w:rPr>
          <w:rFonts w:ascii="GHEA Grapalat" w:hAnsi="GHEA Grapalat"/>
          <w:i/>
          <w:sz w:val="24"/>
          <w:szCs w:val="24"/>
          <w:lang w:val="fr-FR"/>
        </w:rPr>
        <w:t xml:space="preserve"> </w:t>
      </w:r>
      <w:r w:rsidRPr="00B44C5D">
        <w:rPr>
          <w:rFonts w:ascii="GHEA Grapalat" w:hAnsi="GHEA Grapalat" w:cs="Sylfaen"/>
          <w:i/>
          <w:sz w:val="24"/>
          <w:szCs w:val="24"/>
          <w:lang w:val="en-US"/>
        </w:rPr>
        <w:t>և</w:t>
      </w:r>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դրանք</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անվավեր</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lastRenderedPageBreak/>
        <w:t>ճանաչելու</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պահանջը</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չի</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կարող</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հանդիսանալ</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Օրենսգրքի</w:t>
      </w:r>
      <w:proofErr w:type="spellEnd"/>
      <w:r w:rsidRPr="004D46F4">
        <w:rPr>
          <w:rFonts w:ascii="GHEA Grapalat" w:hAnsi="GHEA Grapalat"/>
          <w:i/>
          <w:sz w:val="24"/>
          <w:szCs w:val="24"/>
          <w:lang w:val="fr-FR"/>
        </w:rPr>
        <w:t xml:space="preserve"> 66-</w:t>
      </w:r>
      <w:proofErr w:type="spellStart"/>
      <w:r w:rsidRPr="00B44C5D">
        <w:rPr>
          <w:rFonts w:ascii="GHEA Grapalat" w:hAnsi="GHEA Grapalat" w:cs="Sylfaen"/>
          <w:i/>
          <w:sz w:val="24"/>
          <w:szCs w:val="24"/>
          <w:lang w:val="en-US"/>
        </w:rPr>
        <w:t>րդ</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հոդվածի</w:t>
      </w:r>
      <w:proofErr w:type="spellEnd"/>
      <w:r w:rsidRPr="004D46F4">
        <w:rPr>
          <w:rFonts w:ascii="GHEA Grapalat" w:hAnsi="GHEA Grapalat"/>
          <w:i/>
          <w:sz w:val="24"/>
          <w:szCs w:val="24"/>
          <w:lang w:val="fr-FR"/>
        </w:rPr>
        <w:t xml:space="preserve"> 1-</w:t>
      </w:r>
      <w:proofErr w:type="spellStart"/>
      <w:r w:rsidRPr="00B44C5D">
        <w:rPr>
          <w:rFonts w:ascii="GHEA Grapalat" w:hAnsi="GHEA Grapalat" w:cs="Sylfaen"/>
          <w:i/>
          <w:sz w:val="24"/>
          <w:szCs w:val="24"/>
          <w:lang w:val="en-US"/>
        </w:rPr>
        <w:t>ին</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մասով</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նախատեսված</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վիճարկման</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հայցի</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առարկա</w:t>
      </w:r>
      <w:proofErr w:type="spellEnd"/>
      <w:r w:rsidRPr="004D46F4">
        <w:rPr>
          <w:rFonts w:ascii="GHEA Grapalat" w:hAnsi="GHEA Grapalat"/>
          <w:i/>
          <w:sz w:val="24"/>
          <w:szCs w:val="24"/>
          <w:lang w:val="fr-FR"/>
        </w:rPr>
        <w:t>:</w:t>
      </w:r>
    </w:p>
    <w:p w14:paraId="28438A7E" w14:textId="2DB099D9" w:rsidR="00C4455D" w:rsidRPr="004D46F4" w:rsidRDefault="00B44C5D" w:rsidP="00874990">
      <w:pPr>
        <w:spacing w:after="0"/>
        <w:ind w:right="-143" w:firstLine="450"/>
        <w:jc w:val="both"/>
        <w:rPr>
          <w:rFonts w:ascii="GHEA Grapalat" w:hAnsi="GHEA Grapalat" w:cs="Sylfaen"/>
          <w:i/>
          <w:sz w:val="24"/>
          <w:szCs w:val="24"/>
          <w:lang w:val="fr-FR"/>
        </w:rPr>
      </w:pPr>
      <w:proofErr w:type="spellStart"/>
      <w:r w:rsidRPr="00B44C5D">
        <w:rPr>
          <w:rFonts w:ascii="GHEA Grapalat" w:hAnsi="GHEA Grapalat" w:cs="Sylfaen"/>
          <w:i/>
          <w:sz w:val="24"/>
          <w:szCs w:val="24"/>
          <w:lang w:val="en-US"/>
        </w:rPr>
        <w:t>Ամփոփելով</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վերոգրյալը</w:t>
      </w:r>
      <w:proofErr w:type="spellEnd"/>
      <w:r w:rsidRPr="00B44C5D">
        <w:rPr>
          <w:rFonts w:ascii="GHEA Grapalat" w:hAnsi="GHEA Grapalat" w:cs="Sylfaen"/>
          <w:i/>
          <w:sz w:val="24"/>
          <w:szCs w:val="24"/>
          <w:lang w:val="en-US"/>
        </w:rPr>
        <w:t>՝</w:t>
      </w:r>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Դատարանը</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գտնում</w:t>
      </w:r>
      <w:proofErr w:type="spellEnd"/>
      <w:r w:rsidRPr="004D46F4">
        <w:rPr>
          <w:rFonts w:ascii="GHEA Grapalat" w:hAnsi="GHEA Grapalat"/>
          <w:i/>
          <w:sz w:val="24"/>
          <w:szCs w:val="24"/>
          <w:lang w:val="fr-FR"/>
        </w:rPr>
        <w:t xml:space="preserve"> </w:t>
      </w:r>
      <w:r w:rsidRPr="00B44C5D">
        <w:rPr>
          <w:rFonts w:ascii="GHEA Grapalat" w:hAnsi="GHEA Grapalat" w:cs="Sylfaen"/>
          <w:i/>
          <w:sz w:val="24"/>
          <w:szCs w:val="24"/>
          <w:lang w:val="en-US"/>
        </w:rPr>
        <w:t>է</w:t>
      </w:r>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որ</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ներկայացված</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հայցը</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ենթակա</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չէ</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Դատարանի</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քննությանը</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ինչն</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էլ</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հիմք</w:t>
      </w:r>
      <w:proofErr w:type="spellEnd"/>
      <w:r w:rsidRPr="004D46F4">
        <w:rPr>
          <w:rFonts w:ascii="GHEA Grapalat" w:hAnsi="GHEA Grapalat"/>
          <w:i/>
          <w:sz w:val="24"/>
          <w:szCs w:val="24"/>
          <w:lang w:val="fr-FR"/>
        </w:rPr>
        <w:t xml:space="preserve"> </w:t>
      </w:r>
      <w:r w:rsidRPr="00B44C5D">
        <w:rPr>
          <w:rFonts w:ascii="GHEA Grapalat" w:hAnsi="GHEA Grapalat" w:cs="Sylfaen"/>
          <w:i/>
          <w:sz w:val="24"/>
          <w:szCs w:val="24"/>
          <w:lang w:val="en-US"/>
        </w:rPr>
        <w:t>է</w:t>
      </w:r>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հայցադիմումի</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ընդունումը</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մերժելու</w:t>
      </w:r>
      <w:proofErr w:type="spellEnd"/>
      <w:r w:rsidRPr="004D46F4">
        <w:rPr>
          <w:rFonts w:ascii="GHEA Grapalat" w:hAnsi="GHEA Grapalat"/>
          <w:i/>
          <w:sz w:val="24"/>
          <w:szCs w:val="24"/>
          <w:lang w:val="fr-FR"/>
        </w:rPr>
        <w:t xml:space="preserve"> </w:t>
      </w:r>
      <w:proofErr w:type="spellStart"/>
      <w:r w:rsidRPr="00B44C5D">
        <w:rPr>
          <w:rFonts w:ascii="GHEA Grapalat" w:hAnsi="GHEA Grapalat" w:cs="Sylfaen"/>
          <w:i/>
          <w:sz w:val="24"/>
          <w:szCs w:val="24"/>
          <w:lang w:val="en-US"/>
        </w:rPr>
        <w:t>համար</w:t>
      </w:r>
      <w:proofErr w:type="spellEnd"/>
      <w:r w:rsidRPr="004D46F4">
        <w:rPr>
          <w:rFonts w:ascii="GHEA Grapalat" w:hAnsi="GHEA Grapalat" w:cs="Sylfaen"/>
          <w:i/>
          <w:sz w:val="24"/>
          <w:szCs w:val="24"/>
          <w:lang w:val="fr-FR"/>
        </w:rPr>
        <w:t>»</w:t>
      </w:r>
      <w:r w:rsidRPr="004D46F4">
        <w:rPr>
          <w:rFonts w:ascii="GHEA Grapalat" w:hAnsi="GHEA Grapalat"/>
          <w:i/>
          <w:sz w:val="24"/>
          <w:szCs w:val="24"/>
          <w:lang w:val="fr-FR"/>
        </w:rPr>
        <w:t>:</w:t>
      </w:r>
    </w:p>
    <w:p w14:paraId="70136AB9" w14:textId="693E62A4" w:rsidR="00254D96" w:rsidRPr="004D46F4" w:rsidRDefault="00E52620" w:rsidP="00874990">
      <w:pPr>
        <w:spacing w:after="0"/>
        <w:ind w:right="-143" w:firstLine="450"/>
        <w:jc w:val="both"/>
        <w:rPr>
          <w:rFonts w:ascii="GHEA Grapalat" w:hAnsi="GHEA Grapalat"/>
          <w:i/>
          <w:sz w:val="24"/>
          <w:szCs w:val="24"/>
          <w:lang w:val="fr-FR"/>
        </w:rPr>
      </w:pPr>
      <w:r w:rsidRPr="00EE1F47">
        <w:rPr>
          <w:rFonts w:ascii="GHEA Grapalat" w:hAnsi="GHEA Grapalat" w:cs="Sylfaen"/>
          <w:b/>
          <w:sz w:val="24"/>
          <w:szCs w:val="24"/>
          <w:lang w:val="hy-AM"/>
        </w:rPr>
        <w:t>Վերաքննիչ դատարանը</w:t>
      </w:r>
      <w:r w:rsidRPr="00EE1F47">
        <w:rPr>
          <w:rFonts w:ascii="GHEA Grapalat" w:hAnsi="GHEA Grapalat" w:cs="Sylfaen"/>
          <w:sz w:val="24"/>
          <w:szCs w:val="24"/>
          <w:lang w:val="hy-AM"/>
        </w:rPr>
        <w:t xml:space="preserve">, մերժելով </w:t>
      </w:r>
      <w:r w:rsidR="006F1C31">
        <w:rPr>
          <w:rFonts w:ascii="GHEA Grapalat" w:hAnsi="GHEA Grapalat" w:cs="Sylfaen"/>
          <w:sz w:val="24"/>
          <w:szCs w:val="24"/>
          <w:lang w:val="hy-AM"/>
        </w:rPr>
        <w:t>Աշոտ Քոչարյան</w:t>
      </w:r>
      <w:r w:rsidR="00601E6F" w:rsidRPr="00EE1F47">
        <w:rPr>
          <w:rFonts w:ascii="GHEA Grapalat" w:hAnsi="GHEA Grapalat" w:cs="Sylfaen"/>
          <w:sz w:val="24"/>
          <w:szCs w:val="24"/>
          <w:lang w:val="hy-AM"/>
        </w:rPr>
        <w:t>ի</w:t>
      </w:r>
      <w:r w:rsidRPr="00EE1F47">
        <w:rPr>
          <w:rFonts w:ascii="GHEA Grapalat" w:hAnsi="GHEA Grapalat" w:cs="Sylfaen"/>
          <w:sz w:val="24"/>
          <w:szCs w:val="24"/>
          <w:lang w:val="hy-AM"/>
        </w:rPr>
        <w:t xml:space="preserve"> վերաքննիչ բողոքը, նշել է, որ </w:t>
      </w:r>
      <w:r w:rsidR="00601E6F" w:rsidRPr="00254D96">
        <w:rPr>
          <w:rFonts w:ascii="GHEA Grapalat" w:hAnsi="GHEA Grapalat" w:cs="Sylfaen"/>
          <w:i/>
          <w:sz w:val="24"/>
          <w:szCs w:val="24"/>
          <w:lang w:val="hy-AM"/>
        </w:rPr>
        <w:t>«</w:t>
      </w:r>
      <w:r w:rsidR="00C302D6" w:rsidRPr="004D46F4">
        <w:rPr>
          <w:rFonts w:ascii="GHEA Grapalat" w:hAnsi="GHEA Grapalat" w:cs="Sylfaen"/>
          <w:i/>
          <w:sz w:val="24"/>
          <w:szCs w:val="24"/>
          <w:lang w:val="fr-FR"/>
        </w:rPr>
        <w:t xml:space="preserve">(…) </w:t>
      </w:r>
      <w:proofErr w:type="spellStart"/>
      <w:r w:rsidR="00C302D6" w:rsidRPr="00254D96">
        <w:rPr>
          <w:rFonts w:ascii="GHEA Grapalat" w:hAnsi="GHEA Grapalat" w:cs="Sylfaen"/>
          <w:i/>
          <w:sz w:val="24"/>
          <w:szCs w:val="24"/>
          <w:lang w:val="en-US"/>
        </w:rPr>
        <w:t>Երևանի</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քաղաքապետարանի</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Երևանի</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կառուցապատման</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ներդրումային</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ծրագրերի</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իրականացման</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գրասենյակ</w:t>
      </w:r>
      <w:proofErr w:type="spellEnd"/>
      <w:r w:rsidR="00C302D6" w:rsidRPr="004D46F4">
        <w:rPr>
          <w:rFonts w:ascii="GHEA Grapalat" w:hAnsi="GHEA Grapalat"/>
          <w:i/>
          <w:sz w:val="24"/>
          <w:szCs w:val="24"/>
          <w:lang w:val="fr-FR"/>
        </w:rPr>
        <w:t xml:space="preserve">» </w:t>
      </w:r>
      <w:r w:rsidR="00C302D6" w:rsidRPr="00254D96">
        <w:rPr>
          <w:rFonts w:ascii="GHEA Grapalat" w:hAnsi="GHEA Grapalat" w:cs="Sylfaen"/>
          <w:i/>
          <w:sz w:val="24"/>
          <w:szCs w:val="24"/>
          <w:lang w:val="en-US"/>
        </w:rPr>
        <w:t>ՀՈԱԿ</w:t>
      </w:r>
      <w:r w:rsidR="00C302D6" w:rsidRPr="004D46F4">
        <w:rPr>
          <w:rFonts w:ascii="GHEA Grapalat" w:hAnsi="GHEA Grapalat"/>
          <w:i/>
          <w:sz w:val="24"/>
          <w:szCs w:val="24"/>
          <w:lang w:val="fr-FR"/>
        </w:rPr>
        <w:t>-</w:t>
      </w:r>
      <w:r w:rsidR="00C302D6" w:rsidRPr="00254D96">
        <w:rPr>
          <w:rFonts w:ascii="GHEA Grapalat" w:hAnsi="GHEA Grapalat" w:cs="Sylfaen"/>
          <w:i/>
          <w:sz w:val="24"/>
          <w:szCs w:val="24"/>
          <w:lang w:val="en-US"/>
        </w:rPr>
        <w:t>ի</w:t>
      </w:r>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թիվ</w:t>
      </w:r>
      <w:proofErr w:type="spellEnd"/>
      <w:r w:rsidR="00C302D6" w:rsidRPr="004D46F4">
        <w:rPr>
          <w:rFonts w:ascii="GHEA Grapalat" w:hAnsi="GHEA Grapalat"/>
          <w:i/>
          <w:sz w:val="24"/>
          <w:szCs w:val="24"/>
          <w:lang w:val="fr-FR"/>
        </w:rPr>
        <w:t xml:space="preserve"> 109/59878-23 </w:t>
      </w:r>
      <w:proofErr w:type="spellStart"/>
      <w:r w:rsidR="00C302D6" w:rsidRPr="00254D96">
        <w:rPr>
          <w:rFonts w:ascii="GHEA Grapalat" w:hAnsi="GHEA Grapalat" w:cs="Sylfaen"/>
          <w:i/>
          <w:sz w:val="24"/>
          <w:szCs w:val="24"/>
          <w:lang w:val="en-US"/>
        </w:rPr>
        <w:t>գրություն</w:t>
      </w:r>
      <w:proofErr w:type="spellEnd"/>
      <w:r w:rsidR="00C302D6" w:rsidRPr="004D46F4">
        <w:rPr>
          <w:rFonts w:ascii="GHEA Grapalat" w:hAnsi="GHEA Grapalat"/>
          <w:i/>
          <w:sz w:val="24"/>
          <w:szCs w:val="24"/>
          <w:lang w:val="fr-FR"/>
        </w:rPr>
        <w:t>-</w:t>
      </w:r>
      <w:proofErr w:type="spellStart"/>
      <w:r w:rsidR="00C302D6" w:rsidRPr="00254D96">
        <w:rPr>
          <w:rFonts w:ascii="GHEA Grapalat" w:hAnsi="GHEA Grapalat" w:cs="Sylfaen"/>
          <w:i/>
          <w:sz w:val="24"/>
          <w:szCs w:val="24"/>
          <w:lang w:val="en-US"/>
        </w:rPr>
        <w:t>ծանուցումները</w:t>
      </w:r>
      <w:proofErr w:type="spellEnd"/>
      <w:r w:rsidR="00C302D6" w:rsidRPr="004D46F4">
        <w:rPr>
          <w:rFonts w:ascii="GHEA Grapalat" w:hAnsi="GHEA Grapalat"/>
          <w:i/>
          <w:sz w:val="24"/>
          <w:szCs w:val="24"/>
          <w:lang w:val="fr-FR"/>
        </w:rPr>
        <w:t xml:space="preserve"> </w:t>
      </w:r>
      <w:r w:rsidR="00C302D6" w:rsidRPr="00254D96">
        <w:rPr>
          <w:rFonts w:ascii="GHEA Grapalat" w:hAnsi="GHEA Grapalat" w:cs="Sylfaen"/>
          <w:i/>
          <w:sz w:val="24"/>
          <w:szCs w:val="24"/>
          <w:lang w:val="en-US"/>
        </w:rPr>
        <w:t>և</w:t>
      </w:r>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պայմանագրերի</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նախագծերը</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չեն</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հանդիսանում</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վարչական</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ակտեր</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հետևաբար</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չի</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կարող</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լինել</w:t>
      </w:r>
      <w:proofErr w:type="spellEnd"/>
      <w:r w:rsidR="00C302D6" w:rsidRPr="004D46F4">
        <w:rPr>
          <w:rFonts w:ascii="GHEA Grapalat" w:hAnsi="GHEA Grapalat"/>
          <w:i/>
          <w:sz w:val="24"/>
          <w:szCs w:val="24"/>
          <w:lang w:val="fr-FR"/>
        </w:rPr>
        <w:t xml:space="preserve"> </w:t>
      </w:r>
      <w:r w:rsidR="00C302D6" w:rsidRPr="00254D96">
        <w:rPr>
          <w:rFonts w:ascii="GHEA Grapalat" w:hAnsi="GHEA Grapalat" w:cs="Sylfaen"/>
          <w:i/>
          <w:sz w:val="24"/>
          <w:szCs w:val="24"/>
          <w:lang w:val="en-US"/>
        </w:rPr>
        <w:t>ՀՀ</w:t>
      </w:r>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վարչական</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դատավարության</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օրենսգրքի</w:t>
      </w:r>
      <w:proofErr w:type="spellEnd"/>
      <w:r w:rsidR="00C302D6" w:rsidRPr="004D46F4">
        <w:rPr>
          <w:rFonts w:ascii="GHEA Grapalat" w:hAnsi="GHEA Grapalat"/>
          <w:i/>
          <w:sz w:val="24"/>
          <w:szCs w:val="24"/>
          <w:lang w:val="fr-FR"/>
        </w:rPr>
        <w:t xml:space="preserve"> 66-</w:t>
      </w:r>
      <w:proofErr w:type="spellStart"/>
      <w:r w:rsidR="00C302D6" w:rsidRPr="00254D96">
        <w:rPr>
          <w:rFonts w:ascii="GHEA Grapalat" w:hAnsi="GHEA Grapalat" w:cs="Sylfaen"/>
          <w:i/>
          <w:sz w:val="24"/>
          <w:szCs w:val="24"/>
          <w:lang w:val="en-US"/>
        </w:rPr>
        <w:t>րդ</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հոդվածի</w:t>
      </w:r>
      <w:proofErr w:type="spellEnd"/>
      <w:r w:rsidR="00254D96" w:rsidRPr="004D46F4">
        <w:rPr>
          <w:rFonts w:ascii="GHEA Grapalat" w:hAnsi="GHEA Grapalat"/>
          <w:i/>
          <w:sz w:val="24"/>
          <w:szCs w:val="24"/>
          <w:lang w:val="fr-FR"/>
        </w:rPr>
        <w:t xml:space="preserve"> </w:t>
      </w:r>
      <w:r w:rsidR="00C302D6" w:rsidRPr="004D46F4">
        <w:rPr>
          <w:rFonts w:ascii="GHEA Grapalat" w:hAnsi="GHEA Grapalat"/>
          <w:i/>
          <w:sz w:val="24"/>
          <w:szCs w:val="24"/>
          <w:lang w:val="fr-FR"/>
        </w:rPr>
        <w:t>1-</w:t>
      </w:r>
      <w:proofErr w:type="spellStart"/>
      <w:r w:rsidR="00C302D6" w:rsidRPr="00254D96">
        <w:rPr>
          <w:rFonts w:ascii="GHEA Grapalat" w:hAnsi="GHEA Grapalat" w:cs="Sylfaen"/>
          <w:i/>
          <w:sz w:val="24"/>
          <w:szCs w:val="24"/>
          <w:lang w:val="en-US"/>
        </w:rPr>
        <w:t>ին</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մասով</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նախատեսված</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վիճարկման</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հայցի</w:t>
      </w:r>
      <w:proofErr w:type="spellEnd"/>
      <w:r w:rsidR="00C302D6" w:rsidRPr="004D46F4">
        <w:rPr>
          <w:rFonts w:ascii="GHEA Grapalat" w:hAnsi="GHEA Grapalat"/>
          <w:i/>
          <w:sz w:val="24"/>
          <w:szCs w:val="24"/>
          <w:lang w:val="fr-FR"/>
        </w:rPr>
        <w:t xml:space="preserve"> </w:t>
      </w:r>
      <w:proofErr w:type="spellStart"/>
      <w:r w:rsidR="00C302D6" w:rsidRPr="00254D96">
        <w:rPr>
          <w:rFonts w:ascii="GHEA Grapalat" w:hAnsi="GHEA Grapalat" w:cs="Sylfaen"/>
          <w:i/>
          <w:sz w:val="24"/>
          <w:szCs w:val="24"/>
          <w:lang w:val="en-US"/>
        </w:rPr>
        <w:t>առարկա</w:t>
      </w:r>
      <w:proofErr w:type="spellEnd"/>
      <w:r w:rsidR="00C302D6" w:rsidRPr="00254D96">
        <w:rPr>
          <w:rFonts w:ascii="GHEA Grapalat" w:hAnsi="GHEA Grapalat" w:cs="Sylfaen"/>
          <w:i/>
          <w:sz w:val="24"/>
          <w:szCs w:val="24"/>
          <w:lang w:val="en-US"/>
        </w:rPr>
        <w:t>։</w:t>
      </w:r>
    </w:p>
    <w:p w14:paraId="797213D0" w14:textId="195B2DC8" w:rsidR="00C302D6" w:rsidRPr="004D46F4" w:rsidRDefault="00C302D6" w:rsidP="00874990">
      <w:pPr>
        <w:spacing w:after="0"/>
        <w:ind w:right="-143" w:firstLine="450"/>
        <w:jc w:val="both"/>
        <w:rPr>
          <w:rFonts w:ascii="GHEA Grapalat" w:hAnsi="GHEA Grapalat"/>
          <w:i/>
          <w:sz w:val="24"/>
          <w:szCs w:val="24"/>
          <w:lang w:val="fr-FR"/>
        </w:rPr>
      </w:pPr>
      <w:proofErr w:type="spellStart"/>
      <w:r w:rsidRPr="00254D96">
        <w:rPr>
          <w:rFonts w:ascii="GHEA Grapalat" w:hAnsi="GHEA Grapalat" w:cs="Sylfaen"/>
          <w:i/>
          <w:sz w:val="24"/>
          <w:szCs w:val="24"/>
          <w:lang w:val="en-US"/>
        </w:rPr>
        <w:t>Այսպիսով</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վերոգրյալ</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իրավանորմերի</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եզրահանգումների</w:t>
      </w:r>
      <w:proofErr w:type="spellEnd"/>
      <w:r w:rsidRPr="004D46F4">
        <w:rPr>
          <w:rFonts w:ascii="GHEA Grapalat" w:hAnsi="GHEA Grapalat"/>
          <w:i/>
          <w:sz w:val="24"/>
          <w:szCs w:val="24"/>
          <w:lang w:val="fr-FR"/>
        </w:rPr>
        <w:t xml:space="preserve"> </w:t>
      </w:r>
      <w:r w:rsidRPr="00254D96">
        <w:rPr>
          <w:rFonts w:ascii="GHEA Grapalat" w:hAnsi="GHEA Grapalat" w:cs="Sylfaen"/>
          <w:i/>
          <w:sz w:val="24"/>
          <w:szCs w:val="24"/>
          <w:lang w:val="en-US"/>
        </w:rPr>
        <w:t>և</w:t>
      </w:r>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պատճառաբանությունների</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հաշվառմամբ</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Վերաքննիչ</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դատարանը</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եզրակացնում</w:t>
      </w:r>
      <w:proofErr w:type="spellEnd"/>
      <w:r w:rsidRPr="004D46F4">
        <w:rPr>
          <w:rFonts w:ascii="GHEA Grapalat" w:hAnsi="GHEA Grapalat"/>
          <w:i/>
          <w:sz w:val="24"/>
          <w:szCs w:val="24"/>
          <w:lang w:val="fr-FR"/>
        </w:rPr>
        <w:t xml:space="preserve"> </w:t>
      </w:r>
      <w:r w:rsidRPr="00254D96">
        <w:rPr>
          <w:rFonts w:ascii="GHEA Grapalat" w:hAnsi="GHEA Grapalat" w:cs="Sylfaen"/>
          <w:i/>
          <w:sz w:val="24"/>
          <w:szCs w:val="24"/>
          <w:lang w:val="en-US"/>
        </w:rPr>
        <w:t>է</w:t>
      </w:r>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որ</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տվյալ</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դեպքում</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բողոքում</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նշված</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հիմքերը</w:t>
      </w:r>
      <w:proofErr w:type="spellEnd"/>
      <w:r w:rsidRPr="004D46F4">
        <w:rPr>
          <w:rFonts w:ascii="GHEA Grapalat" w:hAnsi="GHEA Grapalat"/>
          <w:i/>
          <w:sz w:val="24"/>
          <w:szCs w:val="24"/>
          <w:lang w:val="fr-FR"/>
        </w:rPr>
        <w:t xml:space="preserve"> </w:t>
      </w:r>
      <w:r w:rsidRPr="00254D96">
        <w:rPr>
          <w:rFonts w:ascii="GHEA Grapalat" w:hAnsi="GHEA Grapalat" w:cs="Sylfaen"/>
          <w:i/>
          <w:sz w:val="24"/>
          <w:szCs w:val="24"/>
          <w:lang w:val="en-US"/>
        </w:rPr>
        <w:t>և</w:t>
      </w:r>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հիմնավորումները</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չեն</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կարող</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հիմք</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հանդիսանալ</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Դատարանի</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թիվ</w:t>
      </w:r>
      <w:proofErr w:type="spellEnd"/>
      <w:r w:rsidRPr="004D46F4">
        <w:rPr>
          <w:rFonts w:ascii="GHEA Grapalat" w:hAnsi="GHEA Grapalat"/>
          <w:i/>
          <w:sz w:val="24"/>
          <w:szCs w:val="24"/>
          <w:lang w:val="fr-FR"/>
        </w:rPr>
        <w:t xml:space="preserve"> </w:t>
      </w:r>
      <w:r w:rsidRPr="00254D96">
        <w:rPr>
          <w:rFonts w:ascii="GHEA Grapalat" w:hAnsi="GHEA Grapalat" w:cs="Sylfaen"/>
          <w:i/>
          <w:sz w:val="24"/>
          <w:szCs w:val="24"/>
          <w:lang w:val="en-US"/>
        </w:rPr>
        <w:t>ՎԴ</w:t>
      </w:r>
      <w:r w:rsidRPr="004D46F4">
        <w:rPr>
          <w:rFonts w:ascii="GHEA Grapalat" w:hAnsi="GHEA Grapalat"/>
          <w:i/>
          <w:sz w:val="24"/>
          <w:szCs w:val="24"/>
          <w:lang w:val="fr-FR"/>
        </w:rPr>
        <w:t xml:space="preserve">/4748/05/23 </w:t>
      </w:r>
      <w:proofErr w:type="spellStart"/>
      <w:r w:rsidRPr="00254D96">
        <w:rPr>
          <w:rFonts w:ascii="GHEA Grapalat" w:hAnsi="GHEA Grapalat" w:cs="Sylfaen"/>
          <w:i/>
          <w:sz w:val="24"/>
          <w:szCs w:val="24"/>
          <w:lang w:val="en-US"/>
        </w:rPr>
        <w:t>վարչական</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գործով</w:t>
      </w:r>
      <w:proofErr w:type="spellEnd"/>
      <w:r w:rsidRPr="004D46F4">
        <w:rPr>
          <w:rFonts w:ascii="GHEA Grapalat" w:hAnsi="GHEA Grapalat"/>
          <w:i/>
          <w:sz w:val="24"/>
          <w:szCs w:val="24"/>
          <w:lang w:val="fr-FR"/>
        </w:rPr>
        <w:t xml:space="preserve"> 2023 </w:t>
      </w:r>
      <w:proofErr w:type="spellStart"/>
      <w:r w:rsidRPr="00254D96">
        <w:rPr>
          <w:rFonts w:ascii="GHEA Grapalat" w:hAnsi="GHEA Grapalat" w:cs="Sylfaen"/>
          <w:i/>
          <w:sz w:val="24"/>
          <w:szCs w:val="24"/>
          <w:lang w:val="en-US"/>
        </w:rPr>
        <w:t>թվականի</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հունիսի</w:t>
      </w:r>
      <w:proofErr w:type="spellEnd"/>
      <w:r w:rsidRPr="004D46F4">
        <w:rPr>
          <w:rFonts w:ascii="GHEA Grapalat" w:hAnsi="GHEA Grapalat"/>
          <w:i/>
          <w:sz w:val="24"/>
          <w:szCs w:val="24"/>
          <w:lang w:val="fr-FR"/>
        </w:rPr>
        <w:t xml:space="preserve"> 19-</w:t>
      </w:r>
      <w:r w:rsidRPr="00254D96">
        <w:rPr>
          <w:rFonts w:ascii="GHEA Grapalat" w:hAnsi="GHEA Grapalat" w:cs="Sylfaen"/>
          <w:i/>
          <w:sz w:val="24"/>
          <w:szCs w:val="24"/>
          <w:lang w:val="en-US"/>
        </w:rPr>
        <w:t>ի</w:t>
      </w:r>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Հայցադիմումի</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ընդունումը</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մերժելու</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մասին</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որոշումը</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վերացնելու</w:t>
      </w:r>
      <w:proofErr w:type="spellEnd"/>
      <w:r w:rsidRPr="004D46F4">
        <w:rPr>
          <w:rFonts w:ascii="GHEA Grapalat" w:hAnsi="GHEA Grapalat"/>
          <w:i/>
          <w:sz w:val="24"/>
          <w:szCs w:val="24"/>
          <w:lang w:val="fr-FR"/>
        </w:rPr>
        <w:t xml:space="preserve"> </w:t>
      </w:r>
      <w:proofErr w:type="spellStart"/>
      <w:r w:rsidRPr="00254D96">
        <w:rPr>
          <w:rFonts w:ascii="GHEA Grapalat" w:hAnsi="GHEA Grapalat" w:cs="Sylfaen"/>
          <w:i/>
          <w:sz w:val="24"/>
          <w:szCs w:val="24"/>
          <w:lang w:val="en-US"/>
        </w:rPr>
        <w:t>համար</w:t>
      </w:r>
      <w:proofErr w:type="spellEnd"/>
      <w:r w:rsidR="00254D96" w:rsidRPr="004D46F4">
        <w:rPr>
          <w:rFonts w:ascii="GHEA Grapalat" w:hAnsi="GHEA Grapalat" w:cs="Sylfaen"/>
          <w:i/>
          <w:sz w:val="24"/>
          <w:szCs w:val="24"/>
          <w:lang w:val="fr-FR"/>
        </w:rPr>
        <w:t>»</w:t>
      </w:r>
      <w:r w:rsidRPr="004D46F4">
        <w:rPr>
          <w:rFonts w:ascii="GHEA Grapalat" w:hAnsi="GHEA Grapalat"/>
          <w:i/>
          <w:sz w:val="24"/>
          <w:szCs w:val="24"/>
          <w:lang w:val="fr-FR"/>
        </w:rPr>
        <w:t>:</w:t>
      </w:r>
    </w:p>
    <w:p w14:paraId="6E8B819B" w14:textId="127385B7" w:rsidR="00E52620" w:rsidRPr="00EE1F47" w:rsidRDefault="00E52620" w:rsidP="00874990">
      <w:pPr>
        <w:spacing w:after="0"/>
        <w:ind w:right="-143" w:firstLine="450"/>
        <w:jc w:val="both"/>
        <w:rPr>
          <w:rFonts w:ascii="GHEA Grapalat" w:eastAsia="Times New Roman" w:hAnsi="GHEA Grapalat"/>
          <w:sz w:val="24"/>
          <w:szCs w:val="24"/>
          <w:lang w:val="hy-AM"/>
        </w:rPr>
      </w:pPr>
      <w:r w:rsidRPr="00EE1F47">
        <w:rPr>
          <w:rFonts w:ascii="GHEA Grapalat" w:eastAsia="Times New Roman" w:hAnsi="GHEA Grapalat"/>
          <w:sz w:val="24"/>
          <w:szCs w:val="24"/>
          <w:lang w:val="hy-AM"/>
        </w:rPr>
        <w:t xml:space="preserve">Վճռաբեկ դատարանը, վերոնշյալ իրավական դիրքորոշումների լույսի ներքո գնահատելով </w:t>
      </w:r>
      <w:r w:rsidR="006A7488">
        <w:rPr>
          <w:rFonts w:ascii="GHEA Grapalat" w:eastAsia="Times New Roman" w:hAnsi="GHEA Grapalat"/>
          <w:sz w:val="24"/>
          <w:szCs w:val="24"/>
          <w:lang w:val="hy-AM"/>
        </w:rPr>
        <w:t xml:space="preserve">Վերաքննիչ դատարանի </w:t>
      </w:r>
      <w:r w:rsidRPr="00EE1F47">
        <w:rPr>
          <w:rFonts w:ascii="GHEA Grapalat" w:eastAsia="Times New Roman" w:hAnsi="GHEA Grapalat"/>
          <w:sz w:val="24"/>
          <w:szCs w:val="24"/>
          <w:lang w:val="hy-AM"/>
        </w:rPr>
        <w:t>նշված դիրքորոշումը, գտնում է, որ այն անհիմն է հետևյալ պատճառաբանությամբ:</w:t>
      </w:r>
    </w:p>
    <w:p w14:paraId="5A7860C7" w14:textId="61E186F8" w:rsidR="00557283" w:rsidRPr="00557283" w:rsidRDefault="00AA47FD" w:rsidP="00874990">
      <w:pPr>
        <w:pStyle w:val="NormalWeb"/>
        <w:shd w:val="clear" w:color="auto" w:fill="FFFFFF"/>
        <w:tabs>
          <w:tab w:val="left" w:pos="540"/>
        </w:tabs>
        <w:spacing w:before="0" w:beforeAutospacing="0" w:after="0" w:afterAutospacing="0" w:line="276" w:lineRule="auto"/>
        <w:ind w:right="-143" w:firstLine="567"/>
        <w:jc w:val="both"/>
        <w:rPr>
          <w:rFonts w:ascii="GHEA Grapalat" w:hAnsi="GHEA Grapalat" w:cs="Sylfaen"/>
          <w:shd w:val="clear" w:color="auto" w:fill="FFFFFF"/>
          <w:lang w:val="hy-AM"/>
        </w:rPr>
      </w:pPr>
      <w:r w:rsidRPr="00EE1F47">
        <w:rPr>
          <w:rFonts w:ascii="GHEA Grapalat" w:hAnsi="GHEA Grapalat" w:cs="Sylfaen"/>
          <w:shd w:val="clear" w:color="auto" w:fill="FFFFFF"/>
          <w:lang w:val="hy-AM"/>
        </w:rPr>
        <w:t xml:space="preserve">Դատարանի և Վերաքննիչ դատարանի որոշումների պատճառաբանական մասի ուսումնասիրությունը վկայում է, որ և՛ Դատարանը, և՛ Վերաքննիչ դատարանը </w:t>
      </w:r>
      <w:r w:rsidR="00632CF1" w:rsidRPr="00EE1F47">
        <w:rPr>
          <w:rFonts w:ascii="GHEA Grapalat" w:hAnsi="GHEA Grapalat" w:cs="Sylfaen"/>
          <w:shd w:val="clear" w:color="auto" w:fill="FFFFFF"/>
          <w:lang w:val="hy-AM"/>
        </w:rPr>
        <w:t>հայցադիմումի ընդունումը Օրենսգրքի 80-րդ հոդվածի 1-ին մասի 1-ին կետի հիմքով մերժման ենթակա են համարել միայն այն փաստարկմամբ ու հիմնավորմամ</w:t>
      </w:r>
      <w:r w:rsidR="009B67D3" w:rsidRPr="00EE1F47">
        <w:rPr>
          <w:rFonts w:ascii="GHEA Grapalat" w:hAnsi="GHEA Grapalat" w:cs="Sylfaen"/>
          <w:shd w:val="clear" w:color="auto" w:fill="FFFFFF"/>
          <w:lang w:val="hy-AM"/>
        </w:rPr>
        <w:t xml:space="preserve">բ, որ </w:t>
      </w:r>
      <w:r w:rsidR="00557283" w:rsidRPr="00557283">
        <w:rPr>
          <w:rFonts w:ascii="GHEA Grapalat" w:hAnsi="GHEA Grapalat" w:cs="Sylfaen"/>
          <w:shd w:val="clear" w:color="auto" w:fill="FFFFFF"/>
          <w:lang w:val="hy-AM"/>
        </w:rPr>
        <w:t>Երևանի քաղաքապետարանի «Երևանի կառուցապատման ներդրումային ծրագրերի</w:t>
      </w:r>
      <w:r w:rsidR="00980DF1">
        <w:rPr>
          <w:rFonts w:ascii="GHEA Grapalat" w:hAnsi="GHEA Grapalat" w:cs="Sylfaen"/>
          <w:shd w:val="clear" w:color="auto" w:fill="FFFFFF"/>
          <w:lang w:val="hy-AM"/>
        </w:rPr>
        <w:t xml:space="preserve"> </w:t>
      </w:r>
      <w:r w:rsidR="00557283" w:rsidRPr="00557283">
        <w:rPr>
          <w:rFonts w:ascii="GHEA Grapalat" w:hAnsi="GHEA Grapalat" w:cs="Sylfaen"/>
          <w:shd w:val="clear" w:color="auto" w:fill="FFFFFF"/>
          <w:lang w:val="hy-AM"/>
        </w:rPr>
        <w:t>իրականացման գրասենյակ» ՀՈԱԿ-ի թիվ 109/59878-23 գրություն-ծանուցումները և պայմանագրերի նախագծերը չեն համարվում վարչական ակտեր:</w:t>
      </w:r>
    </w:p>
    <w:p w14:paraId="5AAEFC86" w14:textId="4236E257" w:rsidR="00980DF1" w:rsidRDefault="00F310FE" w:rsidP="00874990">
      <w:pPr>
        <w:pStyle w:val="NormalWeb"/>
        <w:shd w:val="clear" w:color="auto" w:fill="FFFFFF"/>
        <w:tabs>
          <w:tab w:val="left" w:pos="540"/>
        </w:tabs>
        <w:spacing w:before="0" w:beforeAutospacing="0" w:after="0" w:afterAutospacing="0" w:line="276" w:lineRule="auto"/>
        <w:ind w:right="-143" w:firstLine="567"/>
        <w:jc w:val="both"/>
        <w:rPr>
          <w:rFonts w:ascii="GHEA Grapalat" w:hAnsi="GHEA Grapalat" w:cs="Sylfaen"/>
          <w:shd w:val="clear" w:color="auto" w:fill="FFFFFF"/>
          <w:lang w:val="hy-AM"/>
        </w:rPr>
      </w:pPr>
      <w:r w:rsidRPr="00EE1F47">
        <w:rPr>
          <w:rFonts w:ascii="GHEA Grapalat" w:hAnsi="GHEA Grapalat" w:cs="Sylfaen"/>
          <w:shd w:val="clear" w:color="auto" w:fill="FFFFFF"/>
          <w:lang w:val="hy-AM"/>
        </w:rPr>
        <w:t xml:space="preserve">Վճռաբեկ դատարանի գնահատմամբ՝ </w:t>
      </w:r>
      <w:r w:rsidR="00D66918" w:rsidRPr="00EE1F47">
        <w:rPr>
          <w:rFonts w:ascii="GHEA Grapalat" w:hAnsi="GHEA Grapalat" w:cs="Sylfaen"/>
          <w:shd w:val="clear" w:color="auto" w:fill="FFFFFF"/>
          <w:lang w:val="hy-AM"/>
        </w:rPr>
        <w:t>Վերաքննիչ դատարանը հաշվի չի առել, որ Դատարանը</w:t>
      </w:r>
      <w:r w:rsidR="00532BB8" w:rsidRPr="00EE1F47">
        <w:rPr>
          <w:rFonts w:ascii="GHEA Grapalat" w:hAnsi="GHEA Grapalat" w:cs="Sylfaen"/>
          <w:shd w:val="clear" w:color="auto" w:fill="FFFFFF"/>
          <w:lang w:val="hy-AM"/>
        </w:rPr>
        <w:t>,</w:t>
      </w:r>
      <w:r w:rsidRPr="00EE1F47">
        <w:rPr>
          <w:rFonts w:ascii="GHEA Grapalat" w:hAnsi="GHEA Grapalat" w:cs="Sylfaen"/>
          <w:shd w:val="clear" w:color="auto" w:fill="FFFFFF"/>
          <w:lang w:val="hy-AM"/>
        </w:rPr>
        <w:t xml:space="preserve"> Օրենսգրքի</w:t>
      </w:r>
      <w:r w:rsidR="00532BB8" w:rsidRPr="00EE1F47">
        <w:rPr>
          <w:rFonts w:ascii="GHEA Grapalat" w:hAnsi="GHEA Grapalat" w:cs="Sylfaen"/>
          <w:shd w:val="clear" w:color="auto" w:fill="FFFFFF"/>
          <w:lang w:val="hy-AM"/>
        </w:rPr>
        <w:t xml:space="preserve"> 80-րդ հոդվածի 1-ին մասի 1-ին կետի հիմքով հայցադիմումի ընդունումը մերժելիս</w:t>
      </w:r>
      <w:r w:rsidR="00D66918" w:rsidRPr="00EE1F47">
        <w:rPr>
          <w:rFonts w:ascii="GHEA Grapalat" w:hAnsi="GHEA Grapalat" w:cs="Sylfaen"/>
          <w:shd w:val="clear" w:color="auto" w:fill="FFFFFF"/>
          <w:lang w:val="hy-AM"/>
        </w:rPr>
        <w:t xml:space="preserve">, </w:t>
      </w:r>
      <w:r w:rsidR="00532BB8" w:rsidRPr="00EE1F47">
        <w:rPr>
          <w:rFonts w:ascii="GHEA Grapalat" w:hAnsi="GHEA Grapalat" w:cs="Sylfaen"/>
          <w:shd w:val="clear" w:color="auto" w:fill="FFFFFF"/>
          <w:lang w:val="hy-AM"/>
        </w:rPr>
        <w:t xml:space="preserve">սահմանափակվել է </w:t>
      </w:r>
      <w:r w:rsidR="00D66918" w:rsidRPr="00EE1F47">
        <w:rPr>
          <w:rFonts w:ascii="GHEA Grapalat" w:hAnsi="GHEA Grapalat" w:cs="Sylfaen"/>
          <w:shd w:val="clear" w:color="auto" w:fill="FFFFFF"/>
          <w:lang w:val="hy-AM"/>
        </w:rPr>
        <w:t xml:space="preserve">միայն </w:t>
      </w:r>
      <w:r w:rsidR="006F1C31">
        <w:rPr>
          <w:rFonts w:ascii="GHEA Grapalat" w:hAnsi="GHEA Grapalat" w:cs="Sylfaen"/>
          <w:shd w:val="clear" w:color="auto" w:fill="FFFFFF"/>
          <w:lang w:val="hy-AM"/>
        </w:rPr>
        <w:t>Աշոտ Քոչարյան</w:t>
      </w:r>
      <w:r w:rsidR="00D66918" w:rsidRPr="00EE1F47">
        <w:rPr>
          <w:rFonts w:ascii="GHEA Grapalat" w:hAnsi="GHEA Grapalat" w:cs="Sylfaen"/>
          <w:shd w:val="clear" w:color="auto" w:fill="FFFFFF"/>
          <w:lang w:val="hy-AM"/>
        </w:rPr>
        <w:t>ի ներկայացրած հայցի օբյեկտ հանդիսացող անհատական իրավական ակտ</w:t>
      </w:r>
      <w:r w:rsidR="00B53080" w:rsidRPr="00B53080">
        <w:rPr>
          <w:rFonts w:ascii="GHEA Grapalat" w:hAnsi="GHEA Grapalat" w:cs="Sylfaen"/>
          <w:shd w:val="clear" w:color="auto" w:fill="FFFFFF"/>
          <w:lang w:val="hy-AM"/>
        </w:rPr>
        <w:t>եր</w:t>
      </w:r>
      <w:r w:rsidR="00D66918" w:rsidRPr="00EE1F47">
        <w:rPr>
          <w:rFonts w:ascii="GHEA Grapalat" w:hAnsi="GHEA Grapalat" w:cs="Sylfaen"/>
          <w:shd w:val="clear" w:color="auto" w:fill="FFFFFF"/>
          <w:lang w:val="hy-AM"/>
        </w:rPr>
        <w:t>ի վարչական ակտ</w:t>
      </w:r>
      <w:r w:rsidR="00B53080" w:rsidRPr="00B53080">
        <w:rPr>
          <w:rFonts w:ascii="GHEA Grapalat" w:hAnsi="GHEA Grapalat" w:cs="Sylfaen"/>
          <w:shd w:val="clear" w:color="auto" w:fill="FFFFFF"/>
          <w:lang w:val="hy-AM"/>
        </w:rPr>
        <w:t>եր</w:t>
      </w:r>
      <w:r w:rsidR="00D66918" w:rsidRPr="00EE1F47">
        <w:rPr>
          <w:rFonts w:ascii="GHEA Grapalat" w:hAnsi="GHEA Grapalat" w:cs="Sylfaen"/>
          <w:shd w:val="clear" w:color="auto" w:fill="FFFFFF"/>
          <w:lang w:val="hy-AM"/>
        </w:rPr>
        <w:t xml:space="preserve"> </w:t>
      </w:r>
      <w:r w:rsidR="0065406A" w:rsidRPr="00EE1F47">
        <w:rPr>
          <w:rFonts w:ascii="GHEA Grapalat" w:hAnsi="GHEA Grapalat" w:cs="Sylfaen"/>
          <w:shd w:val="clear" w:color="auto" w:fill="FFFFFF"/>
          <w:lang w:val="hy-AM"/>
        </w:rPr>
        <w:t>լինել</w:t>
      </w:r>
      <w:r w:rsidR="00383F8F">
        <w:rPr>
          <w:rFonts w:ascii="GHEA Grapalat" w:hAnsi="GHEA Grapalat" w:cs="Sylfaen"/>
          <w:shd w:val="clear" w:color="auto" w:fill="FFFFFF"/>
          <w:lang w:val="hy-AM"/>
        </w:rPr>
        <w:t>-</w:t>
      </w:r>
      <w:r w:rsidR="00D66918" w:rsidRPr="00EE1F47">
        <w:rPr>
          <w:rFonts w:ascii="GHEA Grapalat" w:hAnsi="GHEA Grapalat" w:cs="Sylfaen"/>
          <w:shd w:val="clear" w:color="auto" w:fill="FFFFFF"/>
          <w:lang w:val="hy-AM"/>
        </w:rPr>
        <w:t>չլինել</w:t>
      </w:r>
      <w:r w:rsidR="00926859" w:rsidRPr="00EE1F47">
        <w:rPr>
          <w:rFonts w:ascii="GHEA Grapalat" w:hAnsi="GHEA Grapalat" w:cs="Sylfaen"/>
          <w:shd w:val="clear" w:color="auto" w:fill="FFFFFF"/>
          <w:lang w:val="hy-AM"/>
        </w:rPr>
        <w:t>ու հանգամանքը</w:t>
      </w:r>
      <w:r w:rsidR="00532BB8" w:rsidRPr="00EE1F47">
        <w:rPr>
          <w:rFonts w:ascii="GHEA Grapalat" w:hAnsi="GHEA Grapalat" w:cs="Sylfaen"/>
          <w:shd w:val="clear" w:color="auto" w:fill="FFFFFF"/>
          <w:lang w:val="hy-AM"/>
        </w:rPr>
        <w:t xml:space="preserve"> գնահատելով՝</w:t>
      </w:r>
      <w:r w:rsidR="0065406A" w:rsidRPr="00EE1F47">
        <w:rPr>
          <w:rFonts w:ascii="GHEA Grapalat" w:hAnsi="GHEA Grapalat" w:cs="Sylfaen"/>
          <w:shd w:val="clear" w:color="auto" w:fill="FFFFFF"/>
          <w:lang w:val="hy-AM"/>
        </w:rPr>
        <w:t xml:space="preserve"> առանց անդրադառնալու </w:t>
      </w:r>
      <w:r w:rsidR="00567558" w:rsidRPr="00EE1F47">
        <w:rPr>
          <w:rFonts w:ascii="GHEA Grapalat" w:hAnsi="GHEA Grapalat" w:cs="Sylfaen"/>
          <w:shd w:val="clear" w:color="auto" w:fill="FFFFFF"/>
          <w:lang w:val="hy-AM"/>
        </w:rPr>
        <w:t xml:space="preserve">խնդրո առարկա իրավահարաբերությունների բնույթին, </w:t>
      </w:r>
      <w:r w:rsidR="0065406A" w:rsidRPr="00EE1F47">
        <w:rPr>
          <w:rFonts w:ascii="GHEA Grapalat" w:hAnsi="GHEA Grapalat" w:cs="Sylfaen"/>
          <w:shd w:val="clear" w:color="auto" w:fill="FFFFFF"/>
          <w:lang w:val="hy-AM"/>
        </w:rPr>
        <w:t>վիճարկման հայցից զատ այլ հայցատեսակով վեճը</w:t>
      </w:r>
      <w:r w:rsidR="009B5814" w:rsidRPr="009B5814">
        <w:rPr>
          <w:rFonts w:ascii="GHEA Grapalat" w:hAnsi="GHEA Grapalat" w:cs="Sylfaen"/>
          <w:shd w:val="clear" w:color="auto" w:fill="FFFFFF"/>
          <w:lang w:val="hy-AM"/>
        </w:rPr>
        <w:t xml:space="preserve"> </w:t>
      </w:r>
      <w:r w:rsidR="0065406A" w:rsidRPr="00EE1F47">
        <w:rPr>
          <w:rFonts w:ascii="GHEA Grapalat" w:hAnsi="GHEA Grapalat" w:cs="Sylfaen"/>
          <w:shd w:val="clear" w:color="auto" w:fill="FFFFFF"/>
          <w:lang w:val="hy-AM"/>
        </w:rPr>
        <w:t xml:space="preserve">քննելու հնարավորությանը և </w:t>
      </w:r>
      <w:r w:rsidR="00931A51">
        <w:rPr>
          <w:rFonts w:ascii="GHEA Grapalat" w:hAnsi="GHEA Grapalat" w:cs="Sylfaen"/>
          <w:shd w:val="clear" w:color="auto" w:fill="FFFFFF"/>
          <w:lang w:val="hy-AM"/>
        </w:rPr>
        <w:t>այլ</w:t>
      </w:r>
      <w:r w:rsidR="0065406A" w:rsidRPr="00EE1F47">
        <w:rPr>
          <w:rFonts w:ascii="GHEA Grapalat" w:hAnsi="GHEA Grapalat" w:cs="Sylfaen"/>
          <w:shd w:val="clear" w:color="auto" w:fill="FFFFFF"/>
          <w:lang w:val="hy-AM"/>
        </w:rPr>
        <w:t xml:space="preserve"> դատարանի տվյալ վեճի </w:t>
      </w:r>
      <w:r w:rsidR="00926859" w:rsidRPr="00EE1F47">
        <w:rPr>
          <w:rFonts w:ascii="GHEA Grapalat" w:hAnsi="GHEA Grapalat" w:cs="Sylfaen"/>
          <w:shd w:val="clear" w:color="auto" w:fill="FFFFFF"/>
          <w:lang w:val="hy-AM"/>
        </w:rPr>
        <w:t>առարկայական ընդդատությանը (</w:t>
      </w:r>
      <w:r w:rsidR="0065406A" w:rsidRPr="00EE1F47">
        <w:rPr>
          <w:rFonts w:ascii="GHEA Grapalat" w:hAnsi="GHEA Grapalat" w:cs="Sylfaen"/>
          <w:shd w:val="clear" w:color="auto" w:fill="FFFFFF"/>
          <w:lang w:val="hy-AM"/>
        </w:rPr>
        <w:t>ենթակայությանը</w:t>
      </w:r>
      <w:r w:rsidR="00926859" w:rsidRPr="00EE1F47">
        <w:rPr>
          <w:rFonts w:ascii="GHEA Grapalat" w:hAnsi="GHEA Grapalat" w:cs="Sylfaen"/>
          <w:shd w:val="clear" w:color="auto" w:fill="FFFFFF"/>
          <w:lang w:val="hy-AM"/>
        </w:rPr>
        <w:t>)</w:t>
      </w:r>
      <w:r w:rsidR="00E52620" w:rsidRPr="00EE1F47">
        <w:rPr>
          <w:rFonts w:ascii="GHEA Grapalat" w:hAnsi="GHEA Grapalat" w:cs="Sylfaen"/>
          <w:shd w:val="clear" w:color="auto" w:fill="FFFFFF"/>
          <w:lang w:val="hy-AM"/>
        </w:rPr>
        <w:t xml:space="preserve">։ Մինչդեռ, Վճռաբեկ դատարանի վերը նշված դիրքորոշումներին համապատասխան՝ </w:t>
      </w:r>
      <w:r w:rsidR="0065406A" w:rsidRPr="00EE1F47">
        <w:rPr>
          <w:rFonts w:ascii="GHEA Grapalat" w:hAnsi="GHEA Grapalat" w:cs="Sylfaen"/>
          <w:shd w:val="clear" w:color="auto" w:fill="FFFFFF"/>
          <w:lang w:val="hy-AM"/>
        </w:rPr>
        <w:t xml:space="preserve">անհրաժեշտ էր </w:t>
      </w:r>
      <w:r w:rsidR="00B460B8" w:rsidRPr="00EE1F47">
        <w:rPr>
          <w:rFonts w:ascii="GHEA Grapalat" w:hAnsi="GHEA Grapalat" w:cs="Sylfaen"/>
          <w:shd w:val="clear" w:color="auto" w:fill="FFFFFF"/>
          <w:lang w:val="hy-AM"/>
        </w:rPr>
        <w:t>գնահատել</w:t>
      </w:r>
      <w:r w:rsidR="0065406A" w:rsidRPr="00EE1F47">
        <w:rPr>
          <w:rFonts w:ascii="GHEA Grapalat" w:hAnsi="GHEA Grapalat" w:cs="Sylfaen"/>
          <w:shd w:val="clear" w:color="auto" w:fill="FFFFFF"/>
          <w:lang w:val="hy-AM"/>
        </w:rPr>
        <w:t xml:space="preserve"> իրավահարաբերության բնույթը</w:t>
      </w:r>
      <w:r w:rsidR="00926859" w:rsidRPr="00EE1F47">
        <w:rPr>
          <w:rFonts w:ascii="GHEA Grapalat" w:hAnsi="GHEA Grapalat" w:cs="Sylfaen"/>
          <w:shd w:val="clear" w:color="auto" w:fill="FFFFFF"/>
          <w:lang w:val="hy-AM"/>
        </w:rPr>
        <w:t xml:space="preserve">, և, եթե վեճը բխում է մասնավոր </w:t>
      </w:r>
      <w:r w:rsidR="00980DF1" w:rsidRPr="00EE1F47">
        <w:rPr>
          <w:rFonts w:ascii="GHEA Grapalat" w:hAnsi="GHEA Grapalat" w:cs="Sylfaen"/>
          <w:shd w:val="clear" w:color="auto" w:fill="FFFFFF"/>
          <w:lang w:val="hy-AM"/>
        </w:rPr>
        <w:t>իրավահարաբերություններից, ապա հայցադիմումը վերահասցեագրել ըստ ընդդատության։</w:t>
      </w:r>
    </w:p>
    <w:p w14:paraId="5DE6701E" w14:textId="2E99BB30" w:rsidR="00E52620" w:rsidRPr="00EE1F47" w:rsidRDefault="00E52620" w:rsidP="00874990">
      <w:pPr>
        <w:pStyle w:val="NormalWeb"/>
        <w:shd w:val="clear" w:color="auto" w:fill="FFFFFF"/>
        <w:tabs>
          <w:tab w:val="left" w:pos="540"/>
        </w:tabs>
        <w:spacing w:before="0" w:beforeAutospacing="0" w:after="0" w:afterAutospacing="0" w:line="276" w:lineRule="auto"/>
        <w:ind w:right="-143" w:firstLine="567"/>
        <w:jc w:val="both"/>
        <w:rPr>
          <w:rFonts w:ascii="GHEA Grapalat" w:hAnsi="GHEA Grapalat" w:cs="Sylfaen"/>
          <w:shd w:val="clear" w:color="auto" w:fill="FFFFFF"/>
          <w:lang w:val="de-DE"/>
        </w:rPr>
      </w:pPr>
      <w:r w:rsidRPr="00EE1F47">
        <w:rPr>
          <w:rFonts w:ascii="GHEA Grapalat" w:hAnsi="GHEA Grapalat" w:cs="Sylfaen"/>
          <w:shd w:val="clear" w:color="auto" w:fill="FFFFFF"/>
          <w:lang w:val="hy-AM"/>
        </w:rPr>
        <w:t xml:space="preserve">Այսպիսով, </w:t>
      </w:r>
      <w:r w:rsidRPr="00EE1F47">
        <w:rPr>
          <w:rFonts w:ascii="GHEA Grapalat" w:hAnsi="GHEA Grapalat" w:cs="Sylfaen"/>
          <w:shd w:val="clear" w:color="auto" w:fill="FFFFFF"/>
          <w:lang w:val="de-DE"/>
        </w:rPr>
        <w:t xml:space="preserve">Վճռաբեկ դատարանը գտնում է, </w:t>
      </w:r>
      <w:r w:rsidRPr="00EE1F47">
        <w:rPr>
          <w:rFonts w:ascii="GHEA Grapalat" w:hAnsi="GHEA Grapalat" w:cs="Sylfaen"/>
          <w:shd w:val="clear" w:color="auto" w:fill="FFFFFF"/>
          <w:lang w:val="hy-AM"/>
        </w:rPr>
        <w:t xml:space="preserve">որ </w:t>
      </w:r>
      <w:r w:rsidRPr="00EE1F47">
        <w:rPr>
          <w:rFonts w:ascii="GHEA Grapalat" w:hAnsi="GHEA Grapalat" w:cs="Sylfaen"/>
          <w:shd w:val="clear" w:color="auto" w:fill="FFFFFF"/>
          <w:lang w:val="de-DE"/>
        </w:rPr>
        <w:t xml:space="preserve">Դատարանը, </w:t>
      </w:r>
      <w:r w:rsidRPr="00EE1F47">
        <w:rPr>
          <w:rFonts w:ascii="GHEA Grapalat" w:hAnsi="GHEA Grapalat" w:cs="Sylfaen"/>
          <w:shd w:val="clear" w:color="auto" w:fill="FFFFFF"/>
          <w:lang w:val="hy-AM"/>
        </w:rPr>
        <w:t xml:space="preserve">սույն գործով </w:t>
      </w:r>
      <w:r w:rsidR="00B53080" w:rsidRPr="00EE1F47">
        <w:rPr>
          <w:rFonts w:ascii="GHEA Grapalat" w:hAnsi="GHEA Grapalat" w:cs="Sylfaen"/>
          <w:color w:val="000000"/>
          <w:lang w:val="hy-AM"/>
        </w:rPr>
        <w:t>19</w:t>
      </w:r>
      <w:r w:rsidR="00B53080" w:rsidRPr="00B53080">
        <w:rPr>
          <w:rFonts w:ascii="Cambria Math" w:hAnsi="Cambria Math" w:cs="Cambria Math"/>
          <w:color w:val="000000"/>
          <w:lang w:val="hy-AM"/>
        </w:rPr>
        <w:t>.</w:t>
      </w:r>
      <w:r w:rsidR="00B53080" w:rsidRPr="00EE1F47">
        <w:rPr>
          <w:rFonts w:ascii="GHEA Grapalat" w:hAnsi="GHEA Grapalat" w:cs="Sylfaen"/>
          <w:color w:val="000000"/>
          <w:lang w:val="hy-AM"/>
        </w:rPr>
        <w:t>0</w:t>
      </w:r>
      <w:r w:rsidR="00B53080" w:rsidRPr="00B53080">
        <w:rPr>
          <w:rFonts w:ascii="GHEA Grapalat" w:hAnsi="GHEA Grapalat" w:cs="Sylfaen"/>
          <w:color w:val="000000"/>
          <w:lang w:val="hy-AM"/>
        </w:rPr>
        <w:t>6</w:t>
      </w:r>
      <w:r w:rsidR="00B53080" w:rsidRPr="00B53080">
        <w:rPr>
          <w:rFonts w:ascii="Cambria Math" w:hAnsi="Cambria Math" w:cs="Cambria Math"/>
          <w:color w:val="000000"/>
          <w:lang w:val="hy-AM"/>
        </w:rPr>
        <w:t>.</w:t>
      </w:r>
      <w:r w:rsidR="00B53080" w:rsidRPr="00EE1F47">
        <w:rPr>
          <w:rFonts w:ascii="GHEA Grapalat" w:hAnsi="GHEA Grapalat" w:cs="Sylfaen"/>
          <w:color w:val="000000"/>
          <w:lang w:val="hy-AM"/>
        </w:rPr>
        <w:t>202</w:t>
      </w:r>
      <w:r w:rsidR="00B53080" w:rsidRPr="00B53080">
        <w:rPr>
          <w:rFonts w:ascii="GHEA Grapalat" w:hAnsi="GHEA Grapalat" w:cs="Sylfaen"/>
          <w:color w:val="000000"/>
          <w:lang w:val="hy-AM"/>
        </w:rPr>
        <w:t>3</w:t>
      </w:r>
      <w:r w:rsidR="005E122B" w:rsidRPr="00B53080">
        <w:rPr>
          <w:rFonts w:ascii="GHEA Grapalat" w:hAnsi="GHEA Grapalat" w:cs="Sylfaen"/>
          <w:color w:val="FF0000"/>
          <w:lang w:val="hy-AM"/>
        </w:rPr>
        <w:t xml:space="preserve"> </w:t>
      </w:r>
      <w:r w:rsidRPr="00EE1F47">
        <w:rPr>
          <w:rFonts w:ascii="GHEA Grapalat" w:hAnsi="GHEA Grapalat" w:cs="Sylfaen"/>
          <w:color w:val="000000"/>
          <w:lang w:val="hy-AM"/>
        </w:rPr>
        <w:t>թվականին</w:t>
      </w:r>
      <w:r w:rsidRPr="00EE1F47">
        <w:rPr>
          <w:rFonts w:ascii="GHEA Grapalat" w:hAnsi="GHEA Grapalat" w:cs="Sylfaen"/>
          <w:shd w:val="clear" w:color="auto" w:fill="FFFFFF"/>
          <w:lang w:val="de-DE"/>
        </w:rPr>
        <w:t xml:space="preserve"> կայացնելով</w:t>
      </w:r>
      <w:r w:rsidRPr="00EE1F47">
        <w:rPr>
          <w:rFonts w:ascii="GHEA Grapalat" w:hAnsi="GHEA Grapalat" w:cs="Sylfaen"/>
          <w:color w:val="000000"/>
          <w:lang w:val="hy-AM"/>
        </w:rPr>
        <w:t xml:space="preserve"> </w:t>
      </w:r>
      <w:r w:rsidRPr="00EE1F47">
        <w:rPr>
          <w:rFonts w:ascii="GHEA Grapalat" w:hAnsi="GHEA Grapalat" w:cs="Sylfaen"/>
          <w:shd w:val="clear" w:color="auto" w:fill="FFFFFF"/>
          <w:lang w:val="de-DE"/>
        </w:rPr>
        <w:t xml:space="preserve">«Հայցադիմումի ընդունումը մերժելու մասին» որոշում ՀՀ վարչական դատավարության օրենսգրքի 80-րդ հոդվածի 1-ին մասի </w:t>
      </w:r>
      <w:r w:rsidR="005E122B" w:rsidRPr="00EE1F47">
        <w:rPr>
          <w:rFonts w:ascii="GHEA Grapalat" w:hAnsi="GHEA Grapalat" w:cs="Sylfaen"/>
          <w:shd w:val="clear" w:color="auto" w:fill="FFFFFF"/>
          <w:lang w:val="hy-AM"/>
        </w:rPr>
        <w:t>1-ին</w:t>
      </w:r>
      <w:r w:rsidRPr="00EE1F47">
        <w:rPr>
          <w:rFonts w:ascii="GHEA Grapalat" w:hAnsi="GHEA Grapalat" w:cs="Sylfaen"/>
          <w:shd w:val="clear" w:color="auto" w:fill="FFFFFF"/>
          <w:lang w:val="de-DE"/>
        </w:rPr>
        <w:t xml:space="preserve"> կետի հիմքով, սահմանափակել է </w:t>
      </w:r>
      <w:r w:rsidR="006F1C31">
        <w:rPr>
          <w:rFonts w:ascii="GHEA Grapalat" w:hAnsi="GHEA Grapalat" w:cs="Sylfaen"/>
          <w:color w:val="000000"/>
          <w:lang w:val="hy-AM"/>
        </w:rPr>
        <w:t>Աշոտ Քոչարյան</w:t>
      </w:r>
      <w:r w:rsidR="005E122B" w:rsidRPr="00EE1F47">
        <w:rPr>
          <w:rFonts w:ascii="GHEA Grapalat" w:hAnsi="GHEA Grapalat" w:cs="Sylfaen"/>
          <w:color w:val="000000"/>
          <w:lang w:val="hy-AM"/>
        </w:rPr>
        <w:t xml:space="preserve">ի </w:t>
      </w:r>
      <w:r w:rsidRPr="00EE1F47">
        <w:rPr>
          <w:rFonts w:ascii="GHEA Grapalat" w:hAnsi="GHEA Grapalat" w:cs="Sylfaen"/>
          <w:shd w:val="clear" w:color="auto" w:fill="FFFFFF"/>
          <w:lang w:val="de-DE"/>
        </w:rPr>
        <w:t>դատարանի մատչելիության իրավունքը</w:t>
      </w:r>
      <w:r w:rsidR="005E122B" w:rsidRPr="00EE1F47">
        <w:rPr>
          <w:rFonts w:ascii="GHEA Grapalat" w:hAnsi="GHEA Grapalat" w:cs="Sylfaen"/>
          <w:shd w:val="clear" w:color="auto" w:fill="FFFFFF"/>
          <w:lang w:val="hy-AM"/>
        </w:rPr>
        <w:t>՝</w:t>
      </w:r>
      <w:r w:rsidRPr="00EE1F47">
        <w:rPr>
          <w:rFonts w:ascii="GHEA Grapalat" w:hAnsi="GHEA Grapalat" w:cs="Sylfaen"/>
          <w:shd w:val="clear" w:color="auto" w:fill="FFFFFF"/>
          <w:lang w:val="de-DE"/>
        </w:rPr>
        <w:t xml:space="preserve"> </w:t>
      </w:r>
      <w:r w:rsidR="005E122B" w:rsidRPr="00EE1F47">
        <w:rPr>
          <w:rFonts w:ascii="GHEA Grapalat" w:hAnsi="GHEA Grapalat" w:cs="Sylfaen"/>
          <w:shd w:val="clear" w:color="auto" w:fill="FFFFFF"/>
          <w:lang w:val="hy-AM"/>
        </w:rPr>
        <w:t xml:space="preserve">սխալ </w:t>
      </w:r>
      <w:r w:rsidR="005E122B" w:rsidRPr="00EE1F47">
        <w:rPr>
          <w:rFonts w:ascii="GHEA Grapalat" w:hAnsi="GHEA Grapalat" w:cs="Sylfaen"/>
          <w:shd w:val="clear" w:color="auto" w:fill="FFFFFF"/>
          <w:lang w:val="hy-AM"/>
        </w:rPr>
        <w:lastRenderedPageBreak/>
        <w:t>մեկնաբանելով ՀՀ վարչական դատավարության օրենսգրքի 80-րդ հոդվածի 1-ին մասի 1-ին կետը</w:t>
      </w:r>
      <w:r w:rsidRPr="00EE1F47">
        <w:rPr>
          <w:rFonts w:ascii="GHEA Grapalat" w:hAnsi="GHEA Grapalat" w:cs="Sylfaen"/>
          <w:shd w:val="clear" w:color="auto" w:fill="FFFFFF"/>
          <w:lang w:val="de-DE"/>
        </w:rPr>
        <w:t>, ինչն անտեսվել է Վերաքննիչ դատարանի կողմից:</w:t>
      </w:r>
    </w:p>
    <w:p w14:paraId="6C68279B" w14:textId="77777777" w:rsidR="00E52620" w:rsidRPr="00EE1F47" w:rsidRDefault="00E52620" w:rsidP="00874990">
      <w:pPr>
        <w:spacing w:after="0"/>
        <w:ind w:right="-143" w:firstLine="539"/>
        <w:jc w:val="both"/>
        <w:rPr>
          <w:rFonts w:ascii="GHEA Grapalat" w:hAnsi="GHEA Grapalat" w:cs="Times Armenian"/>
          <w:sz w:val="24"/>
          <w:szCs w:val="24"/>
          <w:lang w:val="de-DE"/>
        </w:rPr>
      </w:pPr>
    </w:p>
    <w:p w14:paraId="72C4570C" w14:textId="77777777" w:rsidR="00E52620" w:rsidRPr="00EE1F47" w:rsidRDefault="00E52620" w:rsidP="00874990">
      <w:pPr>
        <w:spacing w:after="0"/>
        <w:ind w:right="-143" w:firstLine="539"/>
        <w:jc w:val="both"/>
        <w:rPr>
          <w:rFonts w:ascii="GHEA Grapalat" w:hAnsi="GHEA Grapalat" w:cs="Sylfaen"/>
          <w:sz w:val="24"/>
          <w:szCs w:val="24"/>
          <w:lang w:val="hy-AM"/>
        </w:rPr>
      </w:pPr>
      <w:r w:rsidRPr="00EE1F47">
        <w:rPr>
          <w:rFonts w:ascii="GHEA Grapalat" w:hAnsi="GHEA Grapalat" w:cs="Sylfaen"/>
          <w:sz w:val="24"/>
          <w:szCs w:val="24"/>
          <w:lang w:val="hy-AM"/>
        </w:rPr>
        <w:t>Հաշվի առնելով վերը շարադրված հիմնավորումները և ղեկավարվելով ՀՀ վարչական դատավարության օրենսգրքի 153-րդ, 163-րդ, 169-րդ և 171-րդ հոդվածներով` Վճռաբեկ դատարանը</w:t>
      </w:r>
    </w:p>
    <w:p w14:paraId="03801B2D" w14:textId="4F4C8D36" w:rsidR="00E52620" w:rsidRDefault="00E52620" w:rsidP="00874990">
      <w:pPr>
        <w:spacing w:after="0"/>
        <w:ind w:right="-143" w:firstLine="539"/>
        <w:jc w:val="center"/>
        <w:rPr>
          <w:rFonts w:ascii="GHEA Grapalat" w:hAnsi="GHEA Grapalat" w:cs="Sylfaen"/>
          <w:b/>
          <w:bCs/>
          <w:sz w:val="16"/>
          <w:szCs w:val="16"/>
          <w:lang w:val="hy-AM"/>
        </w:rPr>
      </w:pPr>
      <w:r w:rsidRPr="00EE1F47">
        <w:rPr>
          <w:rFonts w:ascii="GHEA Grapalat" w:hAnsi="GHEA Grapalat" w:cs="Sylfaen"/>
          <w:b/>
          <w:bCs/>
          <w:sz w:val="24"/>
          <w:szCs w:val="24"/>
          <w:lang w:val="hy-AM"/>
        </w:rPr>
        <w:t>Ո Ր Ո Շ Ե Ց</w:t>
      </w:r>
    </w:p>
    <w:p w14:paraId="46D23698" w14:textId="77777777" w:rsidR="00513B67" w:rsidRPr="00513B67" w:rsidRDefault="00513B67" w:rsidP="00874990">
      <w:pPr>
        <w:spacing w:after="0"/>
        <w:ind w:right="-143" w:firstLine="539"/>
        <w:jc w:val="center"/>
        <w:rPr>
          <w:rFonts w:ascii="GHEA Grapalat" w:hAnsi="GHEA Grapalat" w:cs="Sylfaen"/>
          <w:b/>
          <w:bCs/>
          <w:sz w:val="16"/>
          <w:szCs w:val="16"/>
          <w:lang w:val="hy-AM"/>
        </w:rPr>
      </w:pPr>
    </w:p>
    <w:p w14:paraId="4A3F2A94" w14:textId="70250932" w:rsidR="00E52620" w:rsidRPr="00EE1F47" w:rsidRDefault="00E52620" w:rsidP="00874990">
      <w:pPr>
        <w:spacing w:after="0"/>
        <w:ind w:right="-143" w:firstLine="539"/>
        <w:jc w:val="both"/>
        <w:rPr>
          <w:rFonts w:ascii="GHEA Grapalat" w:hAnsi="GHEA Grapalat" w:cs="Sylfaen"/>
          <w:sz w:val="24"/>
          <w:szCs w:val="24"/>
          <w:lang w:val="hy-AM"/>
        </w:rPr>
      </w:pPr>
      <w:r w:rsidRPr="00EE1F47">
        <w:rPr>
          <w:rFonts w:ascii="GHEA Grapalat" w:hAnsi="GHEA Grapalat" w:cs="Sylfaen"/>
          <w:sz w:val="24"/>
          <w:szCs w:val="24"/>
          <w:lang w:val="hy-AM"/>
        </w:rPr>
        <w:t xml:space="preserve">1. Վճռաբեկ բողոքը բավարարել: Վերացնել ՀՀ վերաքննիչ վարչական դատարանի </w:t>
      </w:r>
      <w:r w:rsidR="006F1C31">
        <w:rPr>
          <w:rFonts w:ascii="GHEA Grapalat" w:hAnsi="GHEA Grapalat" w:cs="Sylfaen"/>
          <w:color w:val="000000"/>
          <w:sz w:val="24"/>
          <w:szCs w:val="24"/>
          <w:lang w:val="hy-AM"/>
        </w:rPr>
        <w:t>23.08.2023</w:t>
      </w:r>
      <w:r w:rsidR="005E122B" w:rsidRPr="00EE1F47">
        <w:rPr>
          <w:rFonts w:ascii="GHEA Grapalat" w:hAnsi="GHEA Grapalat" w:cs="Sylfaen"/>
          <w:color w:val="000000"/>
          <w:sz w:val="24"/>
          <w:szCs w:val="24"/>
          <w:lang w:val="hy-AM"/>
        </w:rPr>
        <w:t xml:space="preserve"> </w:t>
      </w:r>
      <w:r w:rsidRPr="00EE1F47">
        <w:rPr>
          <w:rFonts w:ascii="GHEA Grapalat" w:hAnsi="GHEA Grapalat" w:cs="Sylfaen"/>
          <w:sz w:val="24"/>
          <w:szCs w:val="24"/>
          <w:lang w:val="hy-AM"/>
        </w:rPr>
        <w:t xml:space="preserve">թվականի «Վերաքննիչ բողոքը մերժելու մասին» որոշումը և կայացնել նոր դատական ակտ. վերացնել ՀՀ վարչական դատարանի </w:t>
      </w:r>
      <w:r w:rsidR="005E122B" w:rsidRPr="00EE1F47">
        <w:rPr>
          <w:rFonts w:ascii="GHEA Grapalat" w:hAnsi="GHEA Grapalat" w:cs="Sylfaen"/>
          <w:color w:val="000000"/>
          <w:sz w:val="24"/>
          <w:szCs w:val="24"/>
          <w:lang w:val="hy-AM"/>
        </w:rPr>
        <w:t>19</w:t>
      </w:r>
      <w:r w:rsidR="00B53080" w:rsidRPr="00B53080">
        <w:rPr>
          <w:rFonts w:ascii="Cambria Math" w:hAnsi="Cambria Math" w:cs="Cambria Math"/>
          <w:color w:val="000000"/>
          <w:sz w:val="24"/>
          <w:szCs w:val="24"/>
          <w:lang w:val="hy-AM"/>
        </w:rPr>
        <w:t>.</w:t>
      </w:r>
      <w:r w:rsidR="005E122B" w:rsidRPr="00EE1F47">
        <w:rPr>
          <w:rFonts w:ascii="GHEA Grapalat" w:hAnsi="GHEA Grapalat" w:cs="Sylfaen"/>
          <w:color w:val="000000"/>
          <w:sz w:val="24"/>
          <w:szCs w:val="24"/>
          <w:lang w:val="hy-AM"/>
        </w:rPr>
        <w:t>0</w:t>
      </w:r>
      <w:r w:rsidR="00B53080" w:rsidRPr="00B53080">
        <w:rPr>
          <w:rFonts w:ascii="GHEA Grapalat" w:hAnsi="GHEA Grapalat" w:cs="Sylfaen"/>
          <w:color w:val="000000"/>
          <w:sz w:val="24"/>
          <w:szCs w:val="24"/>
          <w:lang w:val="hy-AM"/>
        </w:rPr>
        <w:t>6</w:t>
      </w:r>
      <w:r w:rsidR="00B53080" w:rsidRPr="00B53080">
        <w:rPr>
          <w:rFonts w:ascii="Cambria Math" w:hAnsi="Cambria Math" w:cs="Cambria Math"/>
          <w:color w:val="000000"/>
          <w:sz w:val="24"/>
          <w:szCs w:val="24"/>
          <w:lang w:val="hy-AM"/>
        </w:rPr>
        <w:t>.</w:t>
      </w:r>
      <w:r w:rsidR="005E122B" w:rsidRPr="00EE1F47">
        <w:rPr>
          <w:rFonts w:ascii="GHEA Grapalat" w:hAnsi="GHEA Grapalat" w:cs="Sylfaen"/>
          <w:color w:val="000000"/>
          <w:sz w:val="24"/>
          <w:szCs w:val="24"/>
          <w:lang w:val="hy-AM"/>
        </w:rPr>
        <w:t>202</w:t>
      </w:r>
      <w:r w:rsidR="00B53080" w:rsidRPr="00B53080">
        <w:rPr>
          <w:rFonts w:ascii="GHEA Grapalat" w:hAnsi="GHEA Grapalat" w:cs="Sylfaen"/>
          <w:color w:val="000000"/>
          <w:sz w:val="24"/>
          <w:szCs w:val="24"/>
          <w:lang w:val="hy-AM"/>
        </w:rPr>
        <w:t>3</w:t>
      </w:r>
      <w:r w:rsidR="005E122B" w:rsidRPr="00EE1F47">
        <w:rPr>
          <w:rFonts w:ascii="GHEA Grapalat" w:hAnsi="GHEA Grapalat" w:cs="Sylfaen"/>
          <w:color w:val="000000"/>
          <w:sz w:val="24"/>
          <w:szCs w:val="24"/>
          <w:lang w:val="hy-AM"/>
        </w:rPr>
        <w:t xml:space="preserve"> </w:t>
      </w:r>
      <w:r w:rsidRPr="00EE1F47">
        <w:rPr>
          <w:rFonts w:ascii="GHEA Grapalat" w:hAnsi="GHEA Grapalat" w:cs="Sylfaen"/>
          <w:sz w:val="24"/>
          <w:szCs w:val="24"/>
          <w:lang w:val="hy-AM"/>
        </w:rPr>
        <w:t xml:space="preserve">թվականի «Հայցադիմումի ընդունումը մերժելու մասին» որոշումը։ </w:t>
      </w:r>
    </w:p>
    <w:p w14:paraId="745141BC" w14:textId="77777777" w:rsidR="00E52620" w:rsidRPr="00EE1F47" w:rsidRDefault="00E52620" w:rsidP="00874990">
      <w:pPr>
        <w:spacing w:after="0"/>
        <w:ind w:right="-143" w:firstLine="539"/>
        <w:jc w:val="both"/>
        <w:rPr>
          <w:rFonts w:ascii="GHEA Grapalat" w:hAnsi="GHEA Grapalat" w:cs="Sylfaen"/>
          <w:color w:val="000000"/>
          <w:sz w:val="24"/>
          <w:szCs w:val="24"/>
          <w:lang w:val="hy-AM"/>
        </w:rPr>
      </w:pPr>
      <w:r w:rsidRPr="00EE1F47">
        <w:rPr>
          <w:rFonts w:ascii="GHEA Grapalat" w:hAnsi="GHEA Grapalat" w:cs="Sylfaen"/>
          <w:sz w:val="24"/>
          <w:szCs w:val="24"/>
          <w:lang w:val="hy-AM"/>
        </w:rPr>
        <w:t>2. Որոշումն օրինական ուժի մեջ է մտնում կայացման պահից, վերջնական է և բողոքարկման ենթակա չէ:</w:t>
      </w:r>
    </w:p>
    <w:tbl>
      <w:tblPr>
        <w:tblW w:w="10709" w:type="dxa"/>
        <w:tblInd w:w="-522" w:type="dxa"/>
        <w:tblLook w:val="04A0" w:firstRow="1" w:lastRow="0" w:firstColumn="1" w:lastColumn="0" w:noHBand="0" w:noVBand="1"/>
      </w:tblPr>
      <w:tblGrid>
        <w:gridCol w:w="3870"/>
        <w:gridCol w:w="6839"/>
      </w:tblGrid>
      <w:tr w:rsidR="00E52620" w:rsidRPr="00B53080" w14:paraId="15D11226" w14:textId="77777777" w:rsidTr="00B27C52">
        <w:trPr>
          <w:trHeight w:val="1706"/>
        </w:trPr>
        <w:tc>
          <w:tcPr>
            <w:tcW w:w="3870" w:type="dxa"/>
          </w:tcPr>
          <w:p w14:paraId="63C25820" w14:textId="77777777" w:rsidR="00E52620" w:rsidRPr="00EE1F47" w:rsidRDefault="00E52620" w:rsidP="00874990">
            <w:pPr>
              <w:tabs>
                <w:tab w:val="left" w:pos="7560"/>
                <w:tab w:val="left" w:pos="7920"/>
              </w:tabs>
              <w:spacing w:after="0"/>
              <w:ind w:right="-143"/>
              <w:rPr>
                <w:rFonts w:ascii="GHEA Grapalat" w:hAnsi="GHEA Grapalat"/>
                <w:spacing w:val="40"/>
                <w:sz w:val="24"/>
                <w:szCs w:val="24"/>
                <w:lang w:val="de-DE"/>
              </w:rPr>
            </w:pPr>
            <w:r w:rsidRPr="00EE1F47">
              <w:rPr>
                <w:rFonts w:ascii="GHEA Grapalat" w:hAnsi="GHEA Grapalat"/>
                <w:spacing w:val="40"/>
                <w:sz w:val="24"/>
                <w:szCs w:val="24"/>
                <w:lang w:val="hy-AM"/>
              </w:rPr>
              <w:t xml:space="preserve">     </w:t>
            </w:r>
            <w:r w:rsidRPr="00EE1F47">
              <w:rPr>
                <w:rFonts w:ascii="GHEA Grapalat" w:hAnsi="GHEA Grapalat"/>
                <w:spacing w:val="40"/>
                <w:sz w:val="24"/>
                <w:szCs w:val="24"/>
                <w:lang w:val="de-DE"/>
              </w:rPr>
              <w:t xml:space="preserve">                 </w:t>
            </w:r>
          </w:p>
          <w:p w14:paraId="31BBBE49" w14:textId="6AA740D7" w:rsidR="00E52620" w:rsidRPr="00EE1F47" w:rsidRDefault="00E52620" w:rsidP="00874990">
            <w:pPr>
              <w:tabs>
                <w:tab w:val="left" w:pos="7560"/>
                <w:tab w:val="left" w:pos="7920"/>
              </w:tabs>
              <w:spacing w:after="0"/>
              <w:ind w:right="-143"/>
              <w:rPr>
                <w:rFonts w:ascii="GHEA Grapalat" w:hAnsi="GHEA Grapalat"/>
                <w:spacing w:val="40"/>
                <w:sz w:val="24"/>
                <w:szCs w:val="24"/>
                <w:lang w:val="de-DE"/>
              </w:rPr>
            </w:pPr>
            <w:r w:rsidRPr="00EE1F47">
              <w:rPr>
                <w:rFonts w:ascii="GHEA Grapalat" w:hAnsi="GHEA Grapalat"/>
                <w:spacing w:val="40"/>
                <w:sz w:val="24"/>
                <w:szCs w:val="24"/>
                <w:lang w:val="de-DE"/>
              </w:rPr>
              <w:t xml:space="preserve">              </w:t>
            </w:r>
            <w:r w:rsidRPr="00EE1F47">
              <w:rPr>
                <w:rFonts w:ascii="GHEA Grapalat" w:hAnsi="GHEA Grapalat" w:cs="Sylfaen"/>
                <w:i/>
                <w:spacing w:val="40"/>
                <w:sz w:val="24"/>
                <w:szCs w:val="24"/>
                <w:lang w:val="hy-AM"/>
              </w:rPr>
              <w:t>Նախագահող</w:t>
            </w:r>
          </w:p>
          <w:p w14:paraId="0A7FB743" w14:textId="77777777" w:rsidR="00E52620" w:rsidRPr="00EE1F47" w:rsidRDefault="00E52620" w:rsidP="00874990">
            <w:pPr>
              <w:tabs>
                <w:tab w:val="left" w:pos="7560"/>
                <w:tab w:val="left" w:pos="7920"/>
              </w:tabs>
              <w:spacing w:after="0"/>
              <w:ind w:right="-143"/>
              <w:rPr>
                <w:rFonts w:ascii="GHEA Grapalat" w:hAnsi="GHEA Grapalat"/>
                <w:i/>
                <w:spacing w:val="40"/>
                <w:sz w:val="24"/>
                <w:szCs w:val="24"/>
                <w:lang w:val="hy-AM"/>
              </w:rPr>
            </w:pPr>
            <w:r w:rsidRPr="00EE1F47">
              <w:rPr>
                <w:rFonts w:ascii="GHEA Grapalat" w:hAnsi="GHEA Grapalat"/>
                <w:i/>
                <w:spacing w:val="40"/>
                <w:sz w:val="24"/>
                <w:szCs w:val="24"/>
                <w:lang w:val="hy-AM"/>
              </w:rPr>
              <w:t xml:space="preserve">                                                         </w:t>
            </w:r>
          </w:p>
          <w:p w14:paraId="60A6366B" w14:textId="0985473B" w:rsidR="00E52620" w:rsidRPr="00EE1F47" w:rsidRDefault="00E52620" w:rsidP="00874990">
            <w:pPr>
              <w:tabs>
                <w:tab w:val="left" w:pos="7560"/>
                <w:tab w:val="left" w:pos="7920"/>
              </w:tabs>
              <w:spacing w:after="0"/>
              <w:ind w:right="-143"/>
              <w:rPr>
                <w:rFonts w:ascii="GHEA Grapalat" w:hAnsi="GHEA Grapalat"/>
                <w:spacing w:val="40"/>
                <w:sz w:val="24"/>
                <w:szCs w:val="24"/>
              </w:rPr>
            </w:pPr>
            <w:r w:rsidRPr="00EE1F47">
              <w:rPr>
                <w:rFonts w:ascii="GHEA Grapalat" w:hAnsi="GHEA Grapalat"/>
                <w:i/>
                <w:spacing w:val="40"/>
                <w:sz w:val="24"/>
                <w:szCs w:val="24"/>
                <w:lang w:val="de-DE"/>
              </w:rPr>
              <w:t xml:space="preserve">  </w:t>
            </w:r>
            <w:r w:rsidRPr="00EE1F47">
              <w:rPr>
                <w:rFonts w:ascii="GHEA Grapalat" w:hAnsi="GHEA Grapalat"/>
                <w:i/>
                <w:spacing w:val="40"/>
                <w:sz w:val="24"/>
                <w:szCs w:val="24"/>
                <w:lang w:val="hy-AM"/>
              </w:rPr>
              <w:t xml:space="preserve">           </w:t>
            </w:r>
            <w:r w:rsidRPr="00EE1F47">
              <w:rPr>
                <w:rFonts w:ascii="GHEA Grapalat" w:hAnsi="GHEA Grapalat"/>
                <w:i/>
                <w:spacing w:val="40"/>
                <w:sz w:val="24"/>
                <w:szCs w:val="24"/>
                <w:lang w:val="de-DE"/>
              </w:rPr>
              <w:t xml:space="preserve"> Զեկուցող</w:t>
            </w:r>
          </w:p>
        </w:tc>
        <w:tc>
          <w:tcPr>
            <w:tcW w:w="6839" w:type="dxa"/>
          </w:tcPr>
          <w:p w14:paraId="63827FBC" w14:textId="77777777" w:rsidR="00E52620" w:rsidRPr="00EE1F47" w:rsidRDefault="00E52620" w:rsidP="00874990">
            <w:pPr>
              <w:tabs>
                <w:tab w:val="left" w:pos="7560"/>
                <w:tab w:val="left" w:pos="7920"/>
              </w:tabs>
              <w:spacing w:after="0"/>
              <w:ind w:right="-143"/>
              <w:rPr>
                <w:rFonts w:ascii="GHEA Grapalat" w:hAnsi="GHEA Grapalat" w:cs="Sylfaen"/>
                <w:b/>
                <w:i/>
                <w:sz w:val="24"/>
                <w:szCs w:val="24"/>
                <w:u w:val="single"/>
                <w:lang w:val="hy-AM"/>
              </w:rPr>
            </w:pPr>
          </w:p>
          <w:p w14:paraId="206B3979" w14:textId="2C3B50D7" w:rsidR="00E52620" w:rsidRPr="00FA3E0B" w:rsidRDefault="00E52620" w:rsidP="00874990">
            <w:pPr>
              <w:tabs>
                <w:tab w:val="left" w:pos="7560"/>
                <w:tab w:val="left" w:pos="7920"/>
              </w:tabs>
              <w:spacing w:after="0"/>
              <w:ind w:right="-143"/>
              <w:rPr>
                <w:rFonts w:ascii="GHEA Grapalat" w:hAnsi="GHEA Grapalat"/>
                <w:b/>
                <w:i/>
                <w:sz w:val="24"/>
                <w:szCs w:val="24"/>
                <w:u w:val="single"/>
                <w:lang w:val="hy-AM"/>
              </w:rPr>
            </w:pPr>
            <w:r w:rsidRPr="00FA3E0B">
              <w:rPr>
                <w:rFonts w:ascii="GHEA Grapalat" w:hAnsi="GHEA Grapalat"/>
                <w:b/>
                <w:i/>
                <w:sz w:val="24"/>
                <w:szCs w:val="24"/>
                <w:u w:val="single"/>
                <w:lang w:val="hy-AM"/>
              </w:rPr>
              <w:t xml:space="preserve">                                                            </w:t>
            </w:r>
            <w:r w:rsidR="00B53080" w:rsidRPr="00FA3E0B">
              <w:rPr>
                <w:rFonts w:ascii="GHEA Grapalat" w:hAnsi="GHEA Grapalat"/>
                <w:b/>
                <w:i/>
                <w:sz w:val="24"/>
                <w:szCs w:val="24"/>
                <w:u w:val="single"/>
                <w:lang w:val="hy-AM"/>
              </w:rPr>
              <w:t>Հ. ԲԵԴԵՎՅԱՆ</w:t>
            </w:r>
          </w:p>
          <w:p w14:paraId="4C889931" w14:textId="77777777" w:rsidR="00E52620" w:rsidRPr="00FA3E0B" w:rsidRDefault="00E52620" w:rsidP="00874990">
            <w:pPr>
              <w:tabs>
                <w:tab w:val="left" w:pos="7560"/>
                <w:tab w:val="left" w:pos="7920"/>
              </w:tabs>
              <w:spacing w:after="0"/>
              <w:ind w:right="-143"/>
              <w:rPr>
                <w:rFonts w:ascii="GHEA Grapalat" w:hAnsi="GHEA Grapalat"/>
                <w:b/>
                <w:i/>
                <w:sz w:val="24"/>
                <w:szCs w:val="24"/>
                <w:u w:val="single"/>
                <w:lang w:val="hy-AM"/>
              </w:rPr>
            </w:pPr>
          </w:p>
          <w:p w14:paraId="2F69DC85" w14:textId="0726D8E4" w:rsidR="00E52620" w:rsidRPr="00FA3E0B" w:rsidRDefault="00E52620" w:rsidP="00874990">
            <w:pPr>
              <w:tabs>
                <w:tab w:val="left" w:pos="7560"/>
                <w:tab w:val="left" w:pos="7920"/>
              </w:tabs>
              <w:spacing w:after="0"/>
              <w:ind w:right="-143"/>
              <w:rPr>
                <w:rFonts w:ascii="GHEA Grapalat" w:hAnsi="GHEA Grapalat"/>
                <w:b/>
                <w:i/>
                <w:sz w:val="24"/>
                <w:szCs w:val="24"/>
                <w:u w:val="single"/>
                <w:lang w:val="hy-AM"/>
              </w:rPr>
            </w:pPr>
            <w:r w:rsidRPr="00FA3E0B">
              <w:rPr>
                <w:rFonts w:ascii="GHEA Grapalat" w:hAnsi="GHEA Grapalat"/>
                <w:b/>
                <w:i/>
                <w:sz w:val="24"/>
                <w:szCs w:val="24"/>
                <w:u w:val="single"/>
                <w:lang w:val="hy-AM"/>
              </w:rPr>
              <w:t xml:space="preserve">                                                            </w:t>
            </w:r>
            <w:r w:rsidR="00B53080" w:rsidRPr="00FA3E0B">
              <w:rPr>
                <w:rFonts w:ascii="GHEA Grapalat" w:hAnsi="GHEA Grapalat"/>
                <w:b/>
                <w:i/>
                <w:sz w:val="24"/>
                <w:szCs w:val="24"/>
                <w:u w:val="single"/>
                <w:lang w:val="hy-AM"/>
              </w:rPr>
              <w:t>Ա</w:t>
            </w:r>
            <w:r w:rsidR="00B53080" w:rsidRPr="00FA3E0B">
              <w:rPr>
                <w:rFonts w:ascii="Cambria Math" w:hAnsi="Cambria Math" w:cs="Cambria Math"/>
                <w:b/>
                <w:i/>
                <w:sz w:val="24"/>
                <w:szCs w:val="24"/>
                <w:u w:val="single"/>
                <w:lang w:val="hy-AM"/>
              </w:rPr>
              <w:t>.</w:t>
            </w:r>
            <w:r w:rsidR="00B53080" w:rsidRPr="00FA3E0B">
              <w:rPr>
                <w:rFonts w:ascii="GHEA Grapalat" w:hAnsi="GHEA Grapalat"/>
                <w:b/>
                <w:i/>
                <w:sz w:val="24"/>
                <w:szCs w:val="24"/>
                <w:u w:val="single"/>
                <w:lang w:val="hy-AM"/>
              </w:rPr>
              <w:t xml:space="preserve"> ԹՈՎՄԱՍՅԱՆ</w:t>
            </w:r>
          </w:p>
          <w:p w14:paraId="0B3DAD7E" w14:textId="77777777" w:rsidR="00E52620" w:rsidRPr="00FA3E0B" w:rsidRDefault="00E52620" w:rsidP="00874990">
            <w:pPr>
              <w:tabs>
                <w:tab w:val="left" w:pos="7560"/>
                <w:tab w:val="left" w:pos="7920"/>
              </w:tabs>
              <w:spacing w:after="0"/>
              <w:ind w:right="-143"/>
              <w:rPr>
                <w:rFonts w:ascii="GHEA Grapalat" w:hAnsi="GHEA Grapalat"/>
                <w:b/>
                <w:i/>
                <w:sz w:val="24"/>
                <w:szCs w:val="24"/>
                <w:u w:val="single"/>
                <w:lang w:val="hy-AM"/>
              </w:rPr>
            </w:pPr>
          </w:p>
          <w:p w14:paraId="7A911E55" w14:textId="4F7E7095" w:rsidR="00E52620" w:rsidRPr="00FA3E0B" w:rsidRDefault="00E52620" w:rsidP="00874990">
            <w:pPr>
              <w:tabs>
                <w:tab w:val="left" w:pos="7560"/>
                <w:tab w:val="left" w:pos="7920"/>
              </w:tabs>
              <w:spacing w:after="0"/>
              <w:ind w:right="-143"/>
              <w:rPr>
                <w:rFonts w:ascii="GHEA Grapalat" w:hAnsi="GHEA Grapalat"/>
                <w:b/>
                <w:i/>
                <w:sz w:val="24"/>
                <w:szCs w:val="24"/>
                <w:u w:val="single"/>
                <w:lang w:val="hy-AM"/>
              </w:rPr>
            </w:pPr>
            <w:r w:rsidRPr="00FA3E0B">
              <w:rPr>
                <w:rFonts w:ascii="GHEA Grapalat" w:hAnsi="GHEA Grapalat"/>
                <w:b/>
                <w:i/>
                <w:sz w:val="24"/>
                <w:szCs w:val="24"/>
                <w:u w:val="single"/>
                <w:lang w:val="hy-AM"/>
              </w:rPr>
              <w:t xml:space="preserve">                                                          </w:t>
            </w:r>
            <w:r w:rsidR="00FA3E0B" w:rsidRPr="00FA3E0B">
              <w:rPr>
                <w:rFonts w:ascii="GHEA Grapalat" w:hAnsi="GHEA Grapalat"/>
                <w:b/>
                <w:i/>
                <w:sz w:val="24"/>
                <w:szCs w:val="24"/>
                <w:u w:val="single"/>
                <w:lang w:val="hy-AM"/>
              </w:rPr>
              <w:t xml:space="preserve"> </w:t>
            </w:r>
            <w:r w:rsidR="00B53080" w:rsidRPr="00FA3E0B">
              <w:rPr>
                <w:rFonts w:ascii="GHEA Grapalat" w:hAnsi="GHEA Grapalat"/>
                <w:b/>
                <w:i/>
                <w:sz w:val="24"/>
                <w:szCs w:val="24"/>
                <w:u w:val="single"/>
                <w:lang w:val="en-US"/>
              </w:rPr>
              <w:t>Ռ</w:t>
            </w:r>
            <w:r w:rsidR="00B53080" w:rsidRPr="00FA3E0B">
              <w:rPr>
                <w:rFonts w:ascii="Cambria Math" w:hAnsi="Cambria Math" w:cs="Cambria Math"/>
                <w:b/>
                <w:i/>
                <w:sz w:val="24"/>
                <w:szCs w:val="24"/>
                <w:u w:val="single"/>
                <w:lang w:val="hy-AM"/>
              </w:rPr>
              <w:t>.</w:t>
            </w:r>
            <w:r w:rsidRPr="00FA3E0B">
              <w:rPr>
                <w:rFonts w:ascii="GHEA Grapalat" w:hAnsi="GHEA Grapalat"/>
                <w:b/>
                <w:i/>
                <w:sz w:val="24"/>
                <w:szCs w:val="24"/>
                <w:u w:val="single"/>
                <w:lang w:val="hy-AM"/>
              </w:rPr>
              <w:t xml:space="preserve"> </w:t>
            </w:r>
            <w:r w:rsidR="00B53080" w:rsidRPr="00FA3E0B">
              <w:rPr>
                <w:rFonts w:ascii="GHEA Grapalat" w:hAnsi="GHEA Grapalat"/>
                <w:b/>
                <w:i/>
                <w:sz w:val="24"/>
                <w:szCs w:val="24"/>
                <w:u w:val="single"/>
                <w:lang w:val="hy-AM"/>
              </w:rPr>
              <w:t>Հ</w:t>
            </w:r>
            <w:r w:rsidR="00B53080" w:rsidRPr="00FA3E0B">
              <w:rPr>
                <w:rFonts w:ascii="GHEA Grapalat" w:hAnsi="GHEA Grapalat"/>
                <w:b/>
                <w:i/>
                <w:sz w:val="24"/>
                <w:szCs w:val="24"/>
                <w:u w:val="single"/>
                <w:lang w:val="en-US"/>
              </w:rPr>
              <w:t>ԱԿՈԲ</w:t>
            </w:r>
            <w:r w:rsidR="00B53080" w:rsidRPr="00FA3E0B">
              <w:rPr>
                <w:rFonts w:ascii="GHEA Grapalat" w:hAnsi="GHEA Grapalat"/>
                <w:b/>
                <w:i/>
                <w:sz w:val="24"/>
                <w:szCs w:val="24"/>
                <w:u w:val="single"/>
                <w:lang w:val="hy-AM"/>
              </w:rPr>
              <w:t>ՅԱՆ</w:t>
            </w:r>
          </w:p>
          <w:p w14:paraId="2C459B84" w14:textId="77777777" w:rsidR="00E52620" w:rsidRPr="00FA3E0B" w:rsidRDefault="00E52620" w:rsidP="00874990">
            <w:pPr>
              <w:tabs>
                <w:tab w:val="left" w:pos="7560"/>
                <w:tab w:val="left" w:pos="7920"/>
              </w:tabs>
              <w:spacing w:after="0"/>
              <w:ind w:right="-143"/>
              <w:rPr>
                <w:rFonts w:ascii="GHEA Grapalat" w:hAnsi="GHEA Grapalat"/>
                <w:b/>
                <w:i/>
                <w:sz w:val="24"/>
                <w:szCs w:val="24"/>
                <w:u w:val="single"/>
                <w:lang w:val="hy-AM"/>
              </w:rPr>
            </w:pPr>
          </w:p>
          <w:p w14:paraId="056BDB84" w14:textId="2795F727" w:rsidR="00E52620" w:rsidRPr="00EE1F47" w:rsidRDefault="00E52620" w:rsidP="00874990">
            <w:pPr>
              <w:tabs>
                <w:tab w:val="left" w:pos="7560"/>
                <w:tab w:val="left" w:pos="7920"/>
              </w:tabs>
              <w:spacing w:after="0"/>
              <w:ind w:right="-143"/>
              <w:rPr>
                <w:rFonts w:ascii="GHEA Grapalat" w:hAnsi="GHEA Grapalat"/>
                <w:b/>
                <w:i/>
                <w:sz w:val="24"/>
                <w:szCs w:val="24"/>
                <w:u w:val="single"/>
                <w:lang w:val="hy-AM"/>
              </w:rPr>
            </w:pPr>
          </w:p>
        </w:tc>
      </w:tr>
    </w:tbl>
    <w:p w14:paraId="10B20251" w14:textId="77777777" w:rsidR="00E52620" w:rsidRPr="00EE1F47" w:rsidRDefault="00E52620" w:rsidP="00874990">
      <w:pPr>
        <w:tabs>
          <w:tab w:val="left" w:pos="7560"/>
          <w:tab w:val="left" w:pos="7920"/>
        </w:tabs>
        <w:ind w:right="-143"/>
        <w:rPr>
          <w:rFonts w:ascii="GHEA Grapalat" w:hAnsi="GHEA Grapalat"/>
          <w:sz w:val="24"/>
          <w:szCs w:val="24"/>
          <w:lang w:val="hy-AM"/>
        </w:rPr>
      </w:pPr>
    </w:p>
    <w:p w14:paraId="180F8DFB" w14:textId="77777777" w:rsidR="00E52620" w:rsidRPr="00EE1F47" w:rsidRDefault="00E52620" w:rsidP="00874990">
      <w:pPr>
        <w:ind w:right="-143"/>
        <w:rPr>
          <w:rFonts w:ascii="GHEA Grapalat" w:hAnsi="GHEA Grapalat"/>
          <w:sz w:val="24"/>
          <w:szCs w:val="24"/>
          <w:lang w:val="fr-FR"/>
        </w:rPr>
      </w:pPr>
    </w:p>
    <w:p w14:paraId="27C6A4A3" w14:textId="77777777" w:rsidR="00E52620" w:rsidRPr="00EE1F47" w:rsidRDefault="00E52620" w:rsidP="00874990">
      <w:pPr>
        <w:spacing w:after="0"/>
        <w:ind w:right="-143" w:firstLine="539"/>
        <w:jc w:val="both"/>
        <w:rPr>
          <w:rFonts w:ascii="GHEA Grapalat" w:hAnsi="GHEA Grapalat" w:cs="Sylfaen"/>
          <w:color w:val="000000"/>
          <w:sz w:val="24"/>
          <w:szCs w:val="24"/>
          <w:lang w:val="de-DE"/>
        </w:rPr>
      </w:pPr>
    </w:p>
    <w:p w14:paraId="0AA6BB83" w14:textId="77777777" w:rsidR="00E52620" w:rsidRPr="00B53080" w:rsidRDefault="00E52620" w:rsidP="00874990">
      <w:pPr>
        <w:ind w:right="-143"/>
        <w:rPr>
          <w:rFonts w:ascii="GHEA Grapalat" w:hAnsi="GHEA Grapalat"/>
          <w:sz w:val="24"/>
          <w:szCs w:val="24"/>
          <w:lang w:val="hy-AM"/>
        </w:rPr>
      </w:pPr>
    </w:p>
    <w:p w14:paraId="79D79FC4" w14:textId="77777777" w:rsidR="00A90EC9" w:rsidRPr="00B53080" w:rsidRDefault="00A90EC9" w:rsidP="00874990">
      <w:pPr>
        <w:ind w:right="-143"/>
        <w:rPr>
          <w:rFonts w:ascii="GHEA Grapalat" w:hAnsi="GHEA Grapalat"/>
          <w:sz w:val="24"/>
          <w:szCs w:val="24"/>
          <w:lang w:val="hy-AM"/>
        </w:rPr>
      </w:pPr>
    </w:p>
    <w:sectPr w:rsidR="00A90EC9" w:rsidRPr="00B53080" w:rsidSect="00874990">
      <w:headerReference w:type="default" r:id="rId8"/>
      <w:pgSz w:w="11906" w:h="16838"/>
      <w:pgMar w:top="993" w:right="707"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0ECE" w14:textId="77777777" w:rsidR="003965B4" w:rsidRDefault="003965B4">
      <w:pPr>
        <w:spacing w:after="0" w:line="240" w:lineRule="auto"/>
      </w:pPr>
      <w:r>
        <w:separator/>
      </w:r>
    </w:p>
  </w:endnote>
  <w:endnote w:type="continuationSeparator" w:id="0">
    <w:p w14:paraId="4295AA4E" w14:textId="77777777" w:rsidR="003965B4" w:rsidRDefault="0039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61518" w14:textId="77777777" w:rsidR="003965B4" w:rsidRDefault="003965B4">
      <w:pPr>
        <w:spacing w:after="0" w:line="240" w:lineRule="auto"/>
      </w:pPr>
      <w:r>
        <w:separator/>
      </w:r>
    </w:p>
  </w:footnote>
  <w:footnote w:type="continuationSeparator" w:id="0">
    <w:p w14:paraId="3F2C1F91" w14:textId="77777777" w:rsidR="003965B4" w:rsidRDefault="00396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7360"/>
      <w:docPartObj>
        <w:docPartGallery w:val="Page Numbers (Top of Page)"/>
        <w:docPartUnique/>
      </w:docPartObj>
    </w:sdtPr>
    <w:sdtEndPr/>
    <w:sdtContent>
      <w:p w14:paraId="2E9C8D83" w14:textId="77777777" w:rsidR="002C414C" w:rsidRDefault="002C414C">
        <w:pPr>
          <w:pStyle w:val="Header"/>
          <w:jc w:val="right"/>
        </w:pPr>
        <w:r>
          <w:fldChar w:fldCharType="begin"/>
        </w:r>
        <w:r>
          <w:instrText xml:space="preserve"> PAGE   \* MERGEFORMAT </w:instrText>
        </w:r>
        <w:r>
          <w:fldChar w:fldCharType="separate"/>
        </w:r>
        <w:r w:rsidR="008922E4">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13781"/>
    <w:multiLevelType w:val="hybridMultilevel"/>
    <w:tmpl w:val="2960CF26"/>
    <w:lvl w:ilvl="0" w:tplc="9D9C16E8">
      <w:start w:val="3"/>
      <w:numFmt w:val="bullet"/>
      <w:lvlText w:val="-"/>
      <w:lvlJc w:val="left"/>
      <w:pPr>
        <w:ind w:left="644" w:hanging="360"/>
      </w:pPr>
      <w:rPr>
        <w:rFonts w:ascii="GHEA Grapalat" w:eastAsiaTheme="minorHAnsi" w:hAnsi="GHEA Grapala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71D13A4C"/>
    <w:multiLevelType w:val="hybridMultilevel"/>
    <w:tmpl w:val="CB1A20C2"/>
    <w:lvl w:ilvl="0" w:tplc="39200C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77BA59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CD9"/>
    <w:rsid w:val="000021A7"/>
    <w:rsid w:val="00011128"/>
    <w:rsid w:val="00016797"/>
    <w:rsid w:val="00026BFB"/>
    <w:rsid w:val="00027DDF"/>
    <w:rsid w:val="00047E96"/>
    <w:rsid w:val="00051613"/>
    <w:rsid w:val="000532AB"/>
    <w:rsid w:val="00054AC8"/>
    <w:rsid w:val="00060957"/>
    <w:rsid w:val="000618B8"/>
    <w:rsid w:val="0006662A"/>
    <w:rsid w:val="0007362B"/>
    <w:rsid w:val="0008413A"/>
    <w:rsid w:val="0009340A"/>
    <w:rsid w:val="000B5408"/>
    <w:rsid w:val="000C3632"/>
    <w:rsid w:val="000C6C57"/>
    <w:rsid w:val="000D26FA"/>
    <w:rsid w:val="000E1CA8"/>
    <w:rsid w:val="000F128F"/>
    <w:rsid w:val="000F164D"/>
    <w:rsid w:val="00126012"/>
    <w:rsid w:val="00126144"/>
    <w:rsid w:val="00151B99"/>
    <w:rsid w:val="00153052"/>
    <w:rsid w:val="00172D16"/>
    <w:rsid w:val="00183CD9"/>
    <w:rsid w:val="00184088"/>
    <w:rsid w:val="001852AD"/>
    <w:rsid w:val="00191816"/>
    <w:rsid w:val="001B29E0"/>
    <w:rsid w:val="001C0FF7"/>
    <w:rsid w:val="001C4B62"/>
    <w:rsid w:val="001C678F"/>
    <w:rsid w:val="001E24C3"/>
    <w:rsid w:val="00214254"/>
    <w:rsid w:val="00221CF2"/>
    <w:rsid w:val="0022285B"/>
    <w:rsid w:val="002459F7"/>
    <w:rsid w:val="00254D96"/>
    <w:rsid w:val="002615DD"/>
    <w:rsid w:val="002727BB"/>
    <w:rsid w:val="0029380F"/>
    <w:rsid w:val="002A0EB7"/>
    <w:rsid w:val="002B259B"/>
    <w:rsid w:val="002B6448"/>
    <w:rsid w:val="002C414C"/>
    <w:rsid w:val="002D42A5"/>
    <w:rsid w:val="002E1976"/>
    <w:rsid w:val="0031419F"/>
    <w:rsid w:val="00335548"/>
    <w:rsid w:val="003373C8"/>
    <w:rsid w:val="0034335D"/>
    <w:rsid w:val="00343B4C"/>
    <w:rsid w:val="003446CE"/>
    <w:rsid w:val="00367B63"/>
    <w:rsid w:val="00367FB6"/>
    <w:rsid w:val="00372CD9"/>
    <w:rsid w:val="00375FB2"/>
    <w:rsid w:val="00383F8F"/>
    <w:rsid w:val="003965B4"/>
    <w:rsid w:val="003C5459"/>
    <w:rsid w:val="003D21F3"/>
    <w:rsid w:val="003F0C18"/>
    <w:rsid w:val="003F6D38"/>
    <w:rsid w:val="00414D7B"/>
    <w:rsid w:val="004208CC"/>
    <w:rsid w:val="0043683B"/>
    <w:rsid w:val="004368FE"/>
    <w:rsid w:val="004839DC"/>
    <w:rsid w:val="00486503"/>
    <w:rsid w:val="00495927"/>
    <w:rsid w:val="004B7B99"/>
    <w:rsid w:val="004D46F4"/>
    <w:rsid w:val="004D6B2F"/>
    <w:rsid w:val="004D79BE"/>
    <w:rsid w:val="004E005E"/>
    <w:rsid w:val="00513B67"/>
    <w:rsid w:val="00521BEE"/>
    <w:rsid w:val="00522450"/>
    <w:rsid w:val="00524938"/>
    <w:rsid w:val="00532BB8"/>
    <w:rsid w:val="005345C1"/>
    <w:rsid w:val="005549FC"/>
    <w:rsid w:val="00557283"/>
    <w:rsid w:val="0056499C"/>
    <w:rsid w:val="005662D1"/>
    <w:rsid w:val="00566C8E"/>
    <w:rsid w:val="00567558"/>
    <w:rsid w:val="00571DBE"/>
    <w:rsid w:val="0058564E"/>
    <w:rsid w:val="00591EC8"/>
    <w:rsid w:val="005A56E4"/>
    <w:rsid w:val="005B37E2"/>
    <w:rsid w:val="005B51BB"/>
    <w:rsid w:val="005C051B"/>
    <w:rsid w:val="005E122B"/>
    <w:rsid w:val="005E5BD5"/>
    <w:rsid w:val="005F2D2E"/>
    <w:rsid w:val="005F30D4"/>
    <w:rsid w:val="00601E6F"/>
    <w:rsid w:val="006030CE"/>
    <w:rsid w:val="00627CDD"/>
    <w:rsid w:val="00632CF1"/>
    <w:rsid w:val="006350B1"/>
    <w:rsid w:val="006400CE"/>
    <w:rsid w:val="00643D88"/>
    <w:rsid w:val="006473FA"/>
    <w:rsid w:val="00650728"/>
    <w:rsid w:val="0065406A"/>
    <w:rsid w:val="00675768"/>
    <w:rsid w:val="00680F20"/>
    <w:rsid w:val="00685D8C"/>
    <w:rsid w:val="00690139"/>
    <w:rsid w:val="00696266"/>
    <w:rsid w:val="00696641"/>
    <w:rsid w:val="006A7488"/>
    <w:rsid w:val="006B3DF1"/>
    <w:rsid w:val="006B5654"/>
    <w:rsid w:val="006C4453"/>
    <w:rsid w:val="006C63F7"/>
    <w:rsid w:val="006E368B"/>
    <w:rsid w:val="006F1C31"/>
    <w:rsid w:val="0071598C"/>
    <w:rsid w:val="00757AD9"/>
    <w:rsid w:val="00773DF4"/>
    <w:rsid w:val="00775FF8"/>
    <w:rsid w:val="007929FC"/>
    <w:rsid w:val="00793448"/>
    <w:rsid w:val="007C6414"/>
    <w:rsid w:val="007F4BAB"/>
    <w:rsid w:val="007F6EDA"/>
    <w:rsid w:val="0083045F"/>
    <w:rsid w:val="00856B42"/>
    <w:rsid w:val="008636DA"/>
    <w:rsid w:val="00874990"/>
    <w:rsid w:val="008918A2"/>
    <w:rsid w:val="008922E4"/>
    <w:rsid w:val="008C1F9F"/>
    <w:rsid w:val="008E5884"/>
    <w:rsid w:val="00926859"/>
    <w:rsid w:val="009271E3"/>
    <w:rsid w:val="00931A51"/>
    <w:rsid w:val="0094271A"/>
    <w:rsid w:val="009714FE"/>
    <w:rsid w:val="00980DF1"/>
    <w:rsid w:val="00982718"/>
    <w:rsid w:val="00987DA5"/>
    <w:rsid w:val="009A2C8A"/>
    <w:rsid w:val="009A64CA"/>
    <w:rsid w:val="009B0566"/>
    <w:rsid w:val="009B3B5F"/>
    <w:rsid w:val="009B5814"/>
    <w:rsid w:val="009B67D3"/>
    <w:rsid w:val="009B7734"/>
    <w:rsid w:val="009C6B5F"/>
    <w:rsid w:val="009E5B26"/>
    <w:rsid w:val="00A01DFE"/>
    <w:rsid w:val="00A05850"/>
    <w:rsid w:val="00A0688B"/>
    <w:rsid w:val="00A14EFB"/>
    <w:rsid w:val="00A320E8"/>
    <w:rsid w:val="00A32796"/>
    <w:rsid w:val="00A73529"/>
    <w:rsid w:val="00A83C5E"/>
    <w:rsid w:val="00A90EC9"/>
    <w:rsid w:val="00A933FF"/>
    <w:rsid w:val="00AA47FD"/>
    <w:rsid w:val="00AA74C3"/>
    <w:rsid w:val="00AB2D55"/>
    <w:rsid w:val="00AF02BC"/>
    <w:rsid w:val="00AF2FD7"/>
    <w:rsid w:val="00B02D26"/>
    <w:rsid w:val="00B23AFC"/>
    <w:rsid w:val="00B27C52"/>
    <w:rsid w:val="00B31794"/>
    <w:rsid w:val="00B41873"/>
    <w:rsid w:val="00B424DC"/>
    <w:rsid w:val="00B44C5D"/>
    <w:rsid w:val="00B460B8"/>
    <w:rsid w:val="00B53080"/>
    <w:rsid w:val="00B617F6"/>
    <w:rsid w:val="00B624EB"/>
    <w:rsid w:val="00B72C77"/>
    <w:rsid w:val="00B96374"/>
    <w:rsid w:val="00BA0A88"/>
    <w:rsid w:val="00BB65C8"/>
    <w:rsid w:val="00BC23BB"/>
    <w:rsid w:val="00BD1268"/>
    <w:rsid w:val="00BD63BC"/>
    <w:rsid w:val="00BE0369"/>
    <w:rsid w:val="00BE1452"/>
    <w:rsid w:val="00C12CC8"/>
    <w:rsid w:val="00C17160"/>
    <w:rsid w:val="00C302D6"/>
    <w:rsid w:val="00C4455D"/>
    <w:rsid w:val="00C501E4"/>
    <w:rsid w:val="00C70824"/>
    <w:rsid w:val="00C903D6"/>
    <w:rsid w:val="00CB39AA"/>
    <w:rsid w:val="00CB607B"/>
    <w:rsid w:val="00CD2175"/>
    <w:rsid w:val="00CE281A"/>
    <w:rsid w:val="00CE5D83"/>
    <w:rsid w:val="00D0118A"/>
    <w:rsid w:val="00D02F96"/>
    <w:rsid w:val="00D03EB1"/>
    <w:rsid w:val="00D05C8F"/>
    <w:rsid w:val="00D07005"/>
    <w:rsid w:val="00D07680"/>
    <w:rsid w:val="00D15C60"/>
    <w:rsid w:val="00D23D25"/>
    <w:rsid w:val="00D66918"/>
    <w:rsid w:val="00D85DD1"/>
    <w:rsid w:val="00D968FA"/>
    <w:rsid w:val="00DA5390"/>
    <w:rsid w:val="00DB23FF"/>
    <w:rsid w:val="00DC4D17"/>
    <w:rsid w:val="00DD197F"/>
    <w:rsid w:val="00DD5874"/>
    <w:rsid w:val="00DE18DB"/>
    <w:rsid w:val="00E057BE"/>
    <w:rsid w:val="00E17189"/>
    <w:rsid w:val="00E171FF"/>
    <w:rsid w:val="00E255B1"/>
    <w:rsid w:val="00E52620"/>
    <w:rsid w:val="00E53214"/>
    <w:rsid w:val="00E62E05"/>
    <w:rsid w:val="00E6552E"/>
    <w:rsid w:val="00E80BBB"/>
    <w:rsid w:val="00E81B93"/>
    <w:rsid w:val="00E85755"/>
    <w:rsid w:val="00E86F59"/>
    <w:rsid w:val="00EB067C"/>
    <w:rsid w:val="00EC6259"/>
    <w:rsid w:val="00EE1F47"/>
    <w:rsid w:val="00EF7E17"/>
    <w:rsid w:val="00F310FE"/>
    <w:rsid w:val="00F37B50"/>
    <w:rsid w:val="00F67742"/>
    <w:rsid w:val="00F81B99"/>
    <w:rsid w:val="00F8427E"/>
    <w:rsid w:val="00F87BE3"/>
    <w:rsid w:val="00FA3E0B"/>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BB2D"/>
  <w15:docId w15:val="{E56BE538-B05E-4437-AFEC-BC90E185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620"/>
    <w:pPr>
      <w:spacing w:after="200" w:line="276" w:lineRule="auto"/>
    </w:pPr>
    <w:rPr>
      <w:lang w:val="ru-RU"/>
    </w:rPr>
  </w:style>
  <w:style w:type="paragraph" w:styleId="Heading1">
    <w:name w:val="heading 1"/>
    <w:basedOn w:val="Normal"/>
    <w:next w:val="Normal"/>
    <w:link w:val="Heading1Char"/>
    <w:qFormat/>
    <w:rsid w:val="00E52620"/>
    <w:pPr>
      <w:keepNext/>
      <w:spacing w:before="240" w:after="60" w:line="240" w:lineRule="auto"/>
      <w:outlineLvl w:val="0"/>
    </w:pPr>
    <w:rPr>
      <w:rFonts w:ascii="Cambria" w:eastAsia="Times New Roman" w:hAnsi="Cambria" w:cs="Times New Roman"/>
      <w:b/>
      <w:bCs/>
      <w:noProof/>
      <w:kern w:val="32"/>
      <w:sz w:val="32"/>
      <w:szCs w:val="32"/>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620"/>
    <w:rPr>
      <w:rFonts w:ascii="Cambria" w:eastAsia="Times New Roman" w:hAnsi="Cambria" w:cs="Times New Roman"/>
      <w:b/>
      <w:bCs/>
      <w:noProof/>
      <w:kern w:val="32"/>
      <w:sz w:val="32"/>
      <w:szCs w:val="32"/>
      <w:lang w:eastAsia="ru-RU"/>
    </w:rPr>
  </w:style>
  <w:style w:type="paragraph" w:styleId="Header">
    <w:name w:val="header"/>
    <w:basedOn w:val="Normal"/>
    <w:link w:val="HeaderChar"/>
    <w:rsid w:val="00E52620"/>
    <w:pPr>
      <w:tabs>
        <w:tab w:val="center" w:pos="4677"/>
        <w:tab w:val="right" w:pos="9355"/>
      </w:tabs>
      <w:spacing w:after="0" w:line="240" w:lineRule="auto"/>
    </w:pPr>
    <w:rPr>
      <w:rFonts w:ascii="Times New Roman" w:eastAsia="Times New Roman" w:hAnsi="Times New Roman" w:cs="Times New Roman"/>
      <w:noProof/>
      <w:sz w:val="24"/>
      <w:szCs w:val="24"/>
      <w:lang w:val="en-US" w:eastAsia="ru-RU"/>
    </w:rPr>
  </w:style>
  <w:style w:type="character" w:customStyle="1" w:styleId="HeaderChar">
    <w:name w:val="Header Char"/>
    <w:basedOn w:val="DefaultParagraphFont"/>
    <w:link w:val="Header"/>
    <w:rsid w:val="00E52620"/>
    <w:rPr>
      <w:rFonts w:ascii="Times New Roman" w:eastAsia="Times New Roman" w:hAnsi="Times New Roman" w:cs="Times New Roman"/>
      <w:noProof/>
      <w:sz w:val="24"/>
      <w:szCs w:val="24"/>
      <w:lang w:eastAsia="ru-RU"/>
    </w:rPr>
  </w:style>
  <w:style w:type="paragraph" w:styleId="NormalWeb">
    <w:name w:val="Normal (Web)"/>
    <w:aliases w:val="Normal (Web) Char,Char11,Normal (Web) Char Char1,Char11 Char1,Char Char Char1,Char11 Char1 Char1,webb,Обычный (веб) Знак Знак,Знак Знак Знак Знак,Обычный (веб) Знак Знак Знак,Знак1, webb"/>
    <w:basedOn w:val="Normal"/>
    <w:link w:val="NormalWebChar1"/>
    <w:uiPriority w:val="99"/>
    <w:qFormat/>
    <w:rsid w:val="00E52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E52620"/>
    <w:pPr>
      <w:ind w:left="720"/>
      <w:contextualSpacing/>
    </w:pPr>
  </w:style>
  <w:style w:type="character" w:customStyle="1" w:styleId="NormalWebChar1">
    <w:name w:val="Normal (Web) Char1"/>
    <w:aliases w:val="Normal (Web) Char Char,Char11 Char,Normal (Web) Char Char1 Char,Char11 Char1 Char,Char Char Char1 Char,Char11 Char1 Char1 Char,webb Char,Обычный (веб) Знак Знак Char,Знак Знак Знак Знак Char,Обычный (веб) Знак Знак Знак Char"/>
    <w:link w:val="NormalWeb"/>
    <w:uiPriority w:val="99"/>
    <w:locked/>
    <w:rsid w:val="00E52620"/>
    <w:rPr>
      <w:rFonts w:ascii="Times New Roman" w:eastAsia="Times New Roman" w:hAnsi="Times New Roman" w:cs="Times New Roman"/>
      <w:sz w:val="24"/>
      <w:szCs w:val="24"/>
      <w:lang w:val="ru-RU" w:eastAsia="ru-RU"/>
    </w:rPr>
  </w:style>
  <w:style w:type="character" w:customStyle="1" w:styleId="sb8d990e2">
    <w:name w:val="sb8d990e2"/>
    <w:basedOn w:val="DefaultParagraphFont"/>
    <w:rsid w:val="00F87BE3"/>
  </w:style>
  <w:style w:type="paragraph" w:styleId="BalloonText">
    <w:name w:val="Balloon Text"/>
    <w:basedOn w:val="Normal"/>
    <w:link w:val="BalloonTextChar"/>
    <w:uiPriority w:val="99"/>
    <w:semiHidden/>
    <w:unhideWhenUsed/>
    <w:rsid w:val="008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6DA"/>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676999">
      <w:bodyDiv w:val="1"/>
      <w:marLeft w:val="0"/>
      <w:marRight w:val="0"/>
      <w:marTop w:val="0"/>
      <w:marBottom w:val="0"/>
      <w:divBdr>
        <w:top w:val="none" w:sz="0" w:space="0" w:color="auto"/>
        <w:left w:val="none" w:sz="0" w:space="0" w:color="auto"/>
        <w:bottom w:val="none" w:sz="0" w:space="0" w:color="auto"/>
        <w:right w:val="none" w:sz="0" w:space="0" w:color="auto"/>
      </w:divBdr>
    </w:div>
    <w:div w:id="470368306">
      <w:bodyDiv w:val="1"/>
      <w:marLeft w:val="0"/>
      <w:marRight w:val="0"/>
      <w:marTop w:val="0"/>
      <w:marBottom w:val="0"/>
      <w:divBdr>
        <w:top w:val="none" w:sz="0" w:space="0" w:color="auto"/>
        <w:left w:val="none" w:sz="0" w:space="0" w:color="auto"/>
        <w:bottom w:val="none" w:sz="0" w:space="0" w:color="auto"/>
        <w:right w:val="none" w:sz="0" w:space="0" w:color="auto"/>
      </w:divBdr>
    </w:div>
    <w:div w:id="723140742">
      <w:bodyDiv w:val="1"/>
      <w:marLeft w:val="0"/>
      <w:marRight w:val="0"/>
      <w:marTop w:val="0"/>
      <w:marBottom w:val="0"/>
      <w:divBdr>
        <w:top w:val="none" w:sz="0" w:space="0" w:color="auto"/>
        <w:left w:val="none" w:sz="0" w:space="0" w:color="auto"/>
        <w:bottom w:val="none" w:sz="0" w:space="0" w:color="auto"/>
        <w:right w:val="none" w:sz="0" w:space="0" w:color="auto"/>
      </w:divBdr>
    </w:div>
    <w:div w:id="1276599375">
      <w:bodyDiv w:val="1"/>
      <w:marLeft w:val="0"/>
      <w:marRight w:val="0"/>
      <w:marTop w:val="0"/>
      <w:marBottom w:val="0"/>
      <w:divBdr>
        <w:top w:val="none" w:sz="0" w:space="0" w:color="auto"/>
        <w:left w:val="none" w:sz="0" w:space="0" w:color="auto"/>
        <w:bottom w:val="none" w:sz="0" w:space="0" w:color="auto"/>
        <w:right w:val="none" w:sz="0" w:space="0" w:color="auto"/>
      </w:divBdr>
    </w:div>
    <w:div w:id="1397507592">
      <w:bodyDiv w:val="1"/>
      <w:marLeft w:val="0"/>
      <w:marRight w:val="0"/>
      <w:marTop w:val="0"/>
      <w:marBottom w:val="0"/>
      <w:divBdr>
        <w:top w:val="none" w:sz="0" w:space="0" w:color="auto"/>
        <w:left w:val="none" w:sz="0" w:space="0" w:color="auto"/>
        <w:bottom w:val="none" w:sz="0" w:space="0" w:color="auto"/>
        <w:right w:val="none" w:sz="0" w:space="0" w:color="auto"/>
      </w:divBdr>
    </w:div>
    <w:div w:id="17350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2735</TotalTime>
  <Pages>12</Pages>
  <Words>4466</Words>
  <Characters>25460</Characters>
  <Application>Microsoft Office Word</Application>
  <DocSecurity>0</DocSecurity>
  <Lines>212</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235</cp:revision>
  <cp:lastPrinted>2024-03-22T08:22:00Z</cp:lastPrinted>
  <dcterms:created xsi:type="dcterms:W3CDTF">2023-06-14T08:56:00Z</dcterms:created>
  <dcterms:modified xsi:type="dcterms:W3CDTF">2024-03-22T08:24:00Z</dcterms:modified>
</cp:coreProperties>
</file>