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7B3F" w14:textId="2FA3F7AA" w:rsidR="008F404E" w:rsidRPr="00FC6EEB" w:rsidRDefault="008F404E" w:rsidP="00FC6EE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en-US"/>
        </w:rPr>
      </w:pPr>
      <w:r w:rsidRPr="00FC6EEB">
        <w:rPr>
          <w:rFonts w:ascii="GHEA Grapalat" w:hAnsi="GHEA Grapalat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F6C9C9C" wp14:editId="09F09FC7">
            <wp:simplePos x="0" y="0"/>
            <wp:positionH relativeFrom="column">
              <wp:posOffset>2536770</wp:posOffset>
            </wp:positionH>
            <wp:positionV relativeFrom="paragraph">
              <wp:posOffset>-8945</wp:posOffset>
            </wp:positionV>
            <wp:extent cx="1285509" cy="1224501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73" cy="122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E74" w:rsidRPr="00FC6EEB">
        <w:rPr>
          <w:rFonts w:ascii="GHEA Grapalat" w:hAnsi="GHEA Grapalat"/>
          <w:sz w:val="24"/>
          <w:szCs w:val="24"/>
          <w:lang w:val="en-US"/>
        </w:rPr>
        <w:t xml:space="preserve"> </w:t>
      </w:r>
      <w:r w:rsidR="0010298C" w:rsidRPr="00FC6EEB">
        <w:rPr>
          <w:rFonts w:ascii="GHEA Grapalat" w:hAnsi="GHEA Grapalat"/>
          <w:sz w:val="24"/>
          <w:szCs w:val="24"/>
          <w:lang w:val="en-US"/>
        </w:rPr>
        <w:t xml:space="preserve">               </w:t>
      </w:r>
      <w:r w:rsidR="00BF5612" w:rsidRPr="00FC6EEB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41B5D34A" w14:textId="77777777" w:rsidR="00AB27B2" w:rsidRPr="00FC6EEB" w:rsidRDefault="00AB27B2" w:rsidP="00FC6EEB">
      <w:pPr>
        <w:spacing w:after="0" w:line="240" w:lineRule="auto"/>
        <w:rPr>
          <w:rFonts w:ascii="GHEA Grapalat" w:hAnsi="GHEA Grapalat" w:cs="Sylfaen"/>
          <w:b/>
          <w:bCs/>
          <w:sz w:val="32"/>
          <w:szCs w:val="32"/>
          <w:lang w:val="en-US"/>
        </w:rPr>
      </w:pPr>
    </w:p>
    <w:p w14:paraId="77778895" w14:textId="55B163C4" w:rsidR="00425EA8" w:rsidRPr="00FC6EEB" w:rsidRDefault="00425EA8" w:rsidP="00FC6EEB">
      <w:pPr>
        <w:spacing w:after="0" w:line="240" w:lineRule="auto"/>
        <w:rPr>
          <w:rFonts w:ascii="GHEA Grapalat" w:hAnsi="GHEA Grapalat" w:cs="Sylfaen"/>
          <w:b/>
          <w:bCs/>
          <w:sz w:val="32"/>
          <w:szCs w:val="32"/>
          <w:lang w:val="en-US"/>
        </w:rPr>
      </w:pPr>
    </w:p>
    <w:p w14:paraId="3FBFC001" w14:textId="77777777" w:rsidR="00425EA8" w:rsidRPr="00FC6EEB" w:rsidRDefault="00425EA8" w:rsidP="00FC6EEB">
      <w:pPr>
        <w:spacing w:after="0" w:line="240" w:lineRule="auto"/>
        <w:rPr>
          <w:rFonts w:ascii="GHEA Grapalat" w:hAnsi="GHEA Grapalat" w:cs="Sylfaen"/>
          <w:b/>
          <w:bCs/>
          <w:sz w:val="12"/>
          <w:szCs w:val="32"/>
          <w:lang w:val="en-US"/>
        </w:rPr>
      </w:pPr>
    </w:p>
    <w:p w14:paraId="79A09158" w14:textId="77777777" w:rsidR="00F61F65" w:rsidRPr="00FC6EEB" w:rsidRDefault="00F61F65" w:rsidP="00FC6EEB">
      <w:pPr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</w:rPr>
      </w:pPr>
    </w:p>
    <w:p w14:paraId="618A6BC1" w14:textId="77777777" w:rsidR="00BD3173" w:rsidRDefault="00BD3173" w:rsidP="00FC6EEB">
      <w:pPr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</w:rPr>
      </w:pPr>
    </w:p>
    <w:p w14:paraId="3A35B437" w14:textId="2645DF0B" w:rsidR="008F404E" w:rsidRPr="00FC6EEB" w:rsidRDefault="008F404E" w:rsidP="00FC6EEB">
      <w:pPr>
        <w:spacing w:after="0" w:line="240" w:lineRule="auto"/>
        <w:jc w:val="center"/>
        <w:rPr>
          <w:rFonts w:ascii="GHEA Grapalat" w:hAnsi="GHEA Grapalat"/>
          <w:b/>
          <w:bCs/>
          <w:sz w:val="32"/>
          <w:szCs w:val="32"/>
          <w:lang w:val="hy-AM"/>
        </w:rPr>
      </w:pPr>
      <w:r w:rsidRPr="00FC6EEB">
        <w:rPr>
          <w:rFonts w:ascii="GHEA Grapalat" w:hAnsi="GHEA Grapalat" w:cs="Sylfaen"/>
          <w:b/>
          <w:bCs/>
          <w:sz w:val="32"/>
          <w:szCs w:val="32"/>
        </w:rPr>
        <w:t>ՀԱՅ</w:t>
      </w:r>
      <w:r w:rsidRPr="00FC6EEB">
        <w:rPr>
          <w:rFonts w:ascii="GHEA Grapalat" w:hAnsi="GHEA Grapalat" w:cs="Sylfaen"/>
          <w:b/>
          <w:bCs/>
          <w:sz w:val="32"/>
          <w:szCs w:val="32"/>
          <w:lang w:val="hy-AM"/>
        </w:rPr>
        <w:t>ԱՍՏԱՆԻ</w:t>
      </w:r>
      <w:r w:rsidRPr="00FC6EEB">
        <w:rPr>
          <w:rFonts w:ascii="GHEA Grapalat" w:hAnsi="GHEA Grapalat"/>
          <w:b/>
          <w:bCs/>
          <w:sz w:val="32"/>
          <w:szCs w:val="32"/>
          <w:lang w:val="hy-AM"/>
        </w:rPr>
        <w:t xml:space="preserve"> </w:t>
      </w:r>
      <w:r w:rsidRPr="00FC6EEB">
        <w:rPr>
          <w:rFonts w:ascii="GHEA Grapalat" w:hAnsi="GHEA Grapalat" w:cs="Sylfaen"/>
          <w:b/>
          <w:bCs/>
          <w:sz w:val="32"/>
          <w:szCs w:val="32"/>
          <w:lang w:val="hy-AM"/>
        </w:rPr>
        <w:t>ՀԱՆՐԱՊԵՏՈՒԹՅՈՒՆ</w:t>
      </w:r>
    </w:p>
    <w:p w14:paraId="394F7141" w14:textId="77777777" w:rsidR="008F404E" w:rsidRPr="00FC6EEB" w:rsidRDefault="008F404E" w:rsidP="00FC6EEB">
      <w:pPr>
        <w:spacing w:after="0" w:line="240" w:lineRule="auto"/>
        <w:jc w:val="center"/>
        <w:rPr>
          <w:rFonts w:ascii="GHEA Grapalat" w:hAnsi="GHEA Grapalat" w:cs="Sylfaen"/>
          <w:b/>
          <w:bCs/>
          <w:sz w:val="32"/>
          <w:szCs w:val="32"/>
          <w:lang w:val="hy-AM"/>
        </w:rPr>
      </w:pPr>
      <w:r w:rsidRPr="00FC6EEB">
        <w:rPr>
          <w:rFonts w:ascii="GHEA Grapalat" w:hAnsi="GHEA Grapalat" w:cs="Sylfaen"/>
          <w:b/>
          <w:bCs/>
          <w:sz w:val="32"/>
          <w:szCs w:val="32"/>
          <w:lang w:val="hy-AM"/>
        </w:rPr>
        <w:t>ՎՃՌԱԲԵԿ</w:t>
      </w:r>
      <w:r w:rsidRPr="00FC6EEB">
        <w:rPr>
          <w:rFonts w:ascii="GHEA Grapalat" w:hAnsi="GHEA Grapalat"/>
          <w:b/>
          <w:bCs/>
          <w:sz w:val="32"/>
          <w:szCs w:val="32"/>
          <w:lang w:val="hy-AM"/>
        </w:rPr>
        <w:t xml:space="preserve"> </w:t>
      </w:r>
      <w:r w:rsidRPr="00FC6EEB">
        <w:rPr>
          <w:rFonts w:ascii="GHEA Grapalat" w:hAnsi="GHEA Grapalat" w:cs="Sylfaen"/>
          <w:b/>
          <w:bCs/>
          <w:sz w:val="32"/>
          <w:szCs w:val="32"/>
          <w:lang w:val="hy-AM"/>
        </w:rPr>
        <w:t>ԴԱՏԱՐԱՆ</w:t>
      </w:r>
    </w:p>
    <w:p w14:paraId="37B8AB32" w14:textId="77777777" w:rsidR="002A09F2" w:rsidRPr="00FC6EEB" w:rsidRDefault="002A09F2" w:rsidP="00FC6EEB">
      <w:pPr>
        <w:spacing w:after="0" w:line="240" w:lineRule="auto"/>
        <w:jc w:val="center"/>
        <w:rPr>
          <w:rFonts w:ascii="GHEA Grapalat" w:hAnsi="GHEA Grapalat" w:cs="Sylfaen"/>
          <w:b/>
          <w:bCs/>
          <w:sz w:val="10"/>
          <w:szCs w:val="32"/>
          <w:lang w:val="hy-AM"/>
        </w:rPr>
      </w:pPr>
    </w:p>
    <w:p w14:paraId="22848A1D" w14:textId="7AEE325D" w:rsidR="008F404E" w:rsidRPr="00FC6EEB" w:rsidRDefault="008F404E" w:rsidP="00FC6EEB">
      <w:pPr>
        <w:spacing w:after="0" w:line="240" w:lineRule="auto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FC6EEB">
        <w:rPr>
          <w:rFonts w:ascii="GHEA Grapalat" w:hAnsi="GHEA Grapalat" w:cs="Sylfaen"/>
          <w:sz w:val="24"/>
          <w:szCs w:val="24"/>
          <w:lang w:val="hy-AM"/>
        </w:rPr>
        <w:t>ՀՀ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վերաքննիչ վարչական </w:t>
      </w:r>
      <w:r w:rsidRPr="00FC6EEB">
        <w:rPr>
          <w:rFonts w:ascii="GHEA Grapalat" w:hAnsi="GHEA Grapalat"/>
          <w:sz w:val="24"/>
          <w:szCs w:val="24"/>
          <w:lang w:val="hy-AM"/>
        </w:rPr>
        <w:tab/>
      </w:r>
      <w:r w:rsidRPr="00FC6EEB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425EA8" w:rsidRPr="00FC6EEB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5301DC" w:rsidRPr="00FC6EE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գործ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թիվ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Sylfaen"/>
          <w:b/>
          <w:sz w:val="24"/>
          <w:szCs w:val="24"/>
          <w:u w:val="single"/>
          <w:lang w:val="hy-AM"/>
        </w:rPr>
        <w:t>ՎԴ/</w:t>
      </w:r>
      <w:r w:rsidR="005301DC" w:rsidRPr="00FC6EEB">
        <w:rPr>
          <w:rFonts w:ascii="GHEA Grapalat" w:hAnsi="GHEA Grapalat" w:cs="Sylfaen"/>
          <w:b/>
          <w:sz w:val="24"/>
          <w:szCs w:val="24"/>
          <w:u w:val="single"/>
          <w:lang w:val="hy-AM"/>
        </w:rPr>
        <w:t>10054/05/20</w:t>
      </w:r>
    </w:p>
    <w:p w14:paraId="51B3441D" w14:textId="113004A1" w:rsidR="008F404E" w:rsidRPr="00FC6EEB" w:rsidRDefault="008F404E" w:rsidP="00FC6EEB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 w:cs="Sylfaen"/>
          <w:sz w:val="24"/>
          <w:szCs w:val="24"/>
          <w:lang w:val="hy-AM"/>
        </w:rPr>
        <w:t xml:space="preserve">դատարանի որոշում </w:t>
      </w:r>
      <w:r w:rsidRPr="00FC6EEB">
        <w:rPr>
          <w:rFonts w:ascii="GHEA Grapalat" w:hAnsi="GHEA Grapalat" w:cs="Sylfaen"/>
          <w:sz w:val="24"/>
          <w:szCs w:val="24"/>
          <w:lang w:val="hy-AM"/>
        </w:rPr>
        <w:tab/>
      </w:r>
      <w:r w:rsidRPr="00FC6EEB">
        <w:rPr>
          <w:rFonts w:ascii="GHEA Grapalat" w:hAnsi="GHEA Grapalat" w:cs="Sylfaen"/>
          <w:sz w:val="24"/>
          <w:szCs w:val="24"/>
          <w:lang w:val="hy-AM"/>
        </w:rPr>
        <w:tab/>
      </w:r>
      <w:r w:rsidRPr="00FC6EEB">
        <w:rPr>
          <w:rFonts w:ascii="GHEA Grapalat" w:hAnsi="GHEA Grapalat" w:cs="Sylfaen"/>
          <w:sz w:val="24"/>
          <w:szCs w:val="24"/>
          <w:lang w:val="hy-AM"/>
        </w:rPr>
        <w:tab/>
      </w:r>
      <w:r w:rsidRPr="00FC6EEB">
        <w:rPr>
          <w:rFonts w:ascii="GHEA Grapalat" w:hAnsi="GHEA Grapalat" w:cs="Sylfaen"/>
          <w:sz w:val="24"/>
          <w:szCs w:val="24"/>
          <w:lang w:val="hy-AM"/>
        </w:rPr>
        <w:tab/>
      </w:r>
      <w:r w:rsidRPr="00FC6EEB">
        <w:rPr>
          <w:rFonts w:ascii="GHEA Grapalat" w:hAnsi="GHEA Grapalat" w:cs="Sylfaen"/>
          <w:sz w:val="24"/>
          <w:szCs w:val="24"/>
          <w:lang w:val="hy-AM"/>
        </w:rPr>
        <w:tab/>
      </w:r>
      <w:r w:rsidRPr="00FC6EEB">
        <w:rPr>
          <w:rFonts w:ascii="GHEA Grapalat" w:hAnsi="GHEA Grapalat" w:cs="Sylfaen"/>
          <w:sz w:val="24"/>
          <w:szCs w:val="24"/>
          <w:lang w:val="hy-AM"/>
        </w:rPr>
        <w:tab/>
      </w:r>
      <w:r w:rsidRPr="00FC6EEB">
        <w:rPr>
          <w:rFonts w:ascii="GHEA Grapalat" w:hAnsi="GHEA Grapalat" w:cs="Sylfaen"/>
          <w:sz w:val="24"/>
          <w:szCs w:val="24"/>
          <w:lang w:val="hy-AM"/>
        </w:rPr>
        <w:tab/>
      </w:r>
      <w:r w:rsidRPr="00FC6EEB">
        <w:rPr>
          <w:rFonts w:ascii="GHEA Grapalat" w:hAnsi="GHEA Grapalat" w:cs="Sylfaen"/>
          <w:sz w:val="24"/>
          <w:szCs w:val="24"/>
          <w:lang w:val="hy-AM"/>
        </w:rPr>
        <w:tab/>
        <w:t xml:space="preserve">             </w:t>
      </w:r>
      <w:r w:rsidR="00425EA8" w:rsidRPr="00FC6EEB">
        <w:rPr>
          <w:rFonts w:ascii="GHEA Grapalat" w:hAnsi="GHEA Grapalat"/>
          <w:b/>
          <w:sz w:val="24"/>
          <w:szCs w:val="24"/>
          <w:lang w:val="hy-AM"/>
        </w:rPr>
        <w:t>202</w:t>
      </w:r>
      <w:r w:rsidR="00F80549" w:rsidRPr="00FC6EEB">
        <w:rPr>
          <w:rFonts w:ascii="GHEA Grapalat" w:hAnsi="GHEA Grapalat"/>
          <w:b/>
          <w:sz w:val="24"/>
          <w:szCs w:val="24"/>
          <w:lang w:val="hy-AM"/>
        </w:rPr>
        <w:t>4</w:t>
      </w:r>
      <w:r w:rsidR="00425EA8" w:rsidRPr="00FC6EEB">
        <w:rPr>
          <w:rFonts w:ascii="GHEA Grapalat" w:hAnsi="GHEA Grapalat" w:cs="Sylfaen"/>
          <w:b/>
          <w:sz w:val="24"/>
          <w:szCs w:val="24"/>
          <w:lang w:val="hy-AM"/>
        </w:rPr>
        <w:t>թ.</w:t>
      </w:r>
      <w:r w:rsidR="00425EA8" w:rsidRPr="00FC6EE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C6EEB">
        <w:rPr>
          <w:rFonts w:ascii="GHEA Grapalat" w:hAnsi="GHEA Grapalat" w:cs="Sylfaen"/>
          <w:sz w:val="24"/>
          <w:szCs w:val="24"/>
          <w:lang w:val="hy-AM"/>
        </w:rPr>
        <w:t xml:space="preserve">               </w:t>
      </w:r>
      <w:r w:rsidRPr="00FC6EEB">
        <w:rPr>
          <w:rFonts w:ascii="GHEA Grapalat" w:hAnsi="GHEA Grapalat"/>
          <w:sz w:val="24"/>
          <w:szCs w:val="24"/>
          <w:lang w:val="de-DE"/>
        </w:rPr>
        <w:t xml:space="preserve">Վարչական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գործ</w:t>
      </w:r>
      <w:r w:rsidRPr="00FC6EEB">
        <w:rPr>
          <w:rFonts w:ascii="GHEA Grapalat" w:hAnsi="GHEA Grapalat"/>
          <w:sz w:val="24"/>
          <w:szCs w:val="24"/>
          <w:lang w:val="de-DE"/>
        </w:rPr>
        <w:t xml:space="preserve">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թիվ</w:t>
      </w:r>
      <w:r w:rsidRPr="00FC6EEB">
        <w:rPr>
          <w:rFonts w:ascii="GHEA Grapalat" w:hAnsi="GHEA Grapalat"/>
          <w:sz w:val="24"/>
          <w:szCs w:val="24"/>
          <w:lang w:val="de-DE"/>
        </w:rPr>
        <w:t xml:space="preserve"> </w:t>
      </w:r>
      <w:r w:rsidRPr="00FC6EEB">
        <w:rPr>
          <w:rFonts w:ascii="GHEA Grapalat" w:hAnsi="GHEA Grapalat" w:cs="Sylfaen"/>
          <w:sz w:val="24"/>
          <w:szCs w:val="24"/>
          <w:lang w:val="de-DE"/>
        </w:rPr>
        <w:t>ՎԴ/</w:t>
      </w:r>
      <w:r w:rsidR="005301DC" w:rsidRPr="00FC6EEB">
        <w:rPr>
          <w:rFonts w:ascii="GHEA Grapalat" w:hAnsi="GHEA Grapalat" w:cs="Sylfaen"/>
          <w:sz w:val="24"/>
          <w:szCs w:val="24"/>
          <w:lang w:val="hy-AM"/>
        </w:rPr>
        <w:t>10054</w:t>
      </w:r>
      <w:r w:rsidR="005301DC" w:rsidRPr="00FC6EEB">
        <w:rPr>
          <w:rFonts w:ascii="GHEA Grapalat" w:hAnsi="GHEA Grapalat" w:cs="Sylfaen"/>
          <w:sz w:val="24"/>
          <w:szCs w:val="24"/>
          <w:lang w:val="de-DE"/>
        </w:rPr>
        <w:t>/05/20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410"/>
      </w:tblGrid>
      <w:tr w:rsidR="008F404E" w:rsidRPr="00FC6EEB" w14:paraId="0CE8DB2F" w14:textId="77777777" w:rsidTr="00EA7D73">
        <w:tc>
          <w:tcPr>
            <w:tcW w:w="3085" w:type="dxa"/>
          </w:tcPr>
          <w:p w14:paraId="6548F49C" w14:textId="77777777" w:rsidR="008F404E" w:rsidRPr="00FC6EEB" w:rsidRDefault="008F404E" w:rsidP="00FC6EEB">
            <w:pPr>
              <w:spacing w:after="0" w:line="240" w:lineRule="auto"/>
              <w:ind w:left="-104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C6EE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Նախագահող</w:t>
            </w:r>
            <w:r w:rsidRPr="00FC6EE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6EEB">
              <w:rPr>
                <w:rFonts w:ascii="GHEA Grapalat" w:hAnsi="GHEA Grapalat" w:cs="Sylfaen"/>
                <w:sz w:val="24"/>
                <w:szCs w:val="24"/>
                <w:lang w:val="hy-AM"/>
              </w:rPr>
              <w:t>դատավոր`</w:t>
            </w:r>
          </w:p>
          <w:p w14:paraId="3ADCE9FA" w14:textId="77777777" w:rsidR="008F404E" w:rsidRPr="00FC6EEB" w:rsidRDefault="008F404E" w:rsidP="00FC6EEB">
            <w:pPr>
              <w:spacing w:after="0" w:line="240" w:lineRule="auto"/>
              <w:ind w:left="-10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6EEB">
              <w:rPr>
                <w:rFonts w:ascii="GHEA Grapalat" w:hAnsi="GHEA Grapalat"/>
                <w:sz w:val="24"/>
                <w:szCs w:val="24"/>
                <w:lang w:val="hy-AM"/>
              </w:rPr>
              <w:t>Դատավորներ՝</w:t>
            </w:r>
          </w:p>
        </w:tc>
        <w:tc>
          <w:tcPr>
            <w:tcW w:w="2410" w:type="dxa"/>
          </w:tcPr>
          <w:p w14:paraId="4288FB53" w14:textId="77777777" w:rsidR="005301DC" w:rsidRPr="00FC6EEB" w:rsidRDefault="005301DC" w:rsidP="00FC6EE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FC6EE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Կ. Մաթևոսյան </w:t>
            </w:r>
          </w:p>
          <w:p w14:paraId="18584201" w14:textId="466A5EAD" w:rsidR="008F404E" w:rsidRPr="00FC6EEB" w:rsidRDefault="005301DC" w:rsidP="00FC6EEB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FC6EE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Ռ. Մախմուդյան</w:t>
            </w:r>
          </w:p>
        </w:tc>
      </w:tr>
    </w:tbl>
    <w:p w14:paraId="5C2D641A" w14:textId="3889E62C" w:rsidR="008F404E" w:rsidRPr="00FC6EEB" w:rsidRDefault="002A09F2" w:rsidP="00FC6EEB">
      <w:pPr>
        <w:tabs>
          <w:tab w:val="left" w:pos="3160"/>
        </w:tabs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6EEB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</w:t>
      </w:r>
      <w:r w:rsidR="00621656" w:rsidRPr="00FC6EEB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8C184D"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="001136CC" w:rsidRPr="00FC6EEB">
        <w:rPr>
          <w:rFonts w:ascii="GHEA Grapalat" w:hAnsi="GHEA Grapalat" w:cs="Cambria Math"/>
          <w:sz w:val="24"/>
          <w:szCs w:val="24"/>
          <w:shd w:val="clear" w:color="auto" w:fill="FFFFFF"/>
          <w:lang w:val="hy-AM"/>
        </w:rPr>
        <w:t>.</w:t>
      </w:r>
      <w:r w:rsidR="008C184D"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5301DC"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Պողոսյան</w:t>
      </w:r>
    </w:p>
    <w:p w14:paraId="546624F7" w14:textId="77777777" w:rsidR="002A09F2" w:rsidRPr="00FC6EEB" w:rsidRDefault="002A09F2" w:rsidP="00FC6EEB">
      <w:pPr>
        <w:tabs>
          <w:tab w:val="left" w:pos="3160"/>
        </w:tabs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6DA50AAB" w14:textId="77777777" w:rsidR="008F404E" w:rsidRPr="00FC6EEB" w:rsidRDefault="008F404E" w:rsidP="00FC6EEB">
      <w:pPr>
        <w:spacing w:after="0" w:line="240" w:lineRule="auto"/>
        <w:jc w:val="center"/>
        <w:rPr>
          <w:rFonts w:ascii="GHEA Grapalat" w:hAnsi="GHEA Grapalat" w:cs="Sylfaen"/>
          <w:b/>
          <w:sz w:val="32"/>
          <w:szCs w:val="32"/>
        </w:rPr>
      </w:pPr>
      <w:r w:rsidRPr="00FC6EEB">
        <w:rPr>
          <w:rFonts w:ascii="GHEA Grapalat" w:hAnsi="GHEA Grapalat" w:cs="Sylfaen"/>
          <w:b/>
          <w:sz w:val="32"/>
          <w:szCs w:val="32"/>
          <w:lang w:val="hy-AM"/>
        </w:rPr>
        <w:t>Ո</w:t>
      </w:r>
      <w:r w:rsidRPr="00FC6EEB">
        <w:rPr>
          <w:rFonts w:ascii="GHEA Grapalat" w:hAnsi="GHEA Grapalat"/>
          <w:b/>
          <w:sz w:val="32"/>
          <w:szCs w:val="32"/>
          <w:lang w:val="de-DE"/>
        </w:rPr>
        <w:t xml:space="preserve"> </w:t>
      </w:r>
      <w:r w:rsidRPr="00FC6EEB">
        <w:rPr>
          <w:rFonts w:ascii="GHEA Grapalat" w:hAnsi="GHEA Grapalat" w:cs="Sylfaen"/>
          <w:b/>
          <w:sz w:val="32"/>
          <w:szCs w:val="32"/>
          <w:lang w:val="hy-AM"/>
        </w:rPr>
        <w:t>Ր</w:t>
      </w:r>
      <w:r w:rsidRPr="00FC6EEB">
        <w:rPr>
          <w:rFonts w:ascii="GHEA Grapalat" w:hAnsi="GHEA Grapalat"/>
          <w:b/>
          <w:sz w:val="32"/>
          <w:szCs w:val="32"/>
          <w:lang w:val="de-DE"/>
        </w:rPr>
        <w:t xml:space="preserve"> </w:t>
      </w:r>
      <w:r w:rsidRPr="00FC6EEB">
        <w:rPr>
          <w:rFonts w:ascii="GHEA Grapalat" w:hAnsi="GHEA Grapalat" w:cs="Sylfaen"/>
          <w:b/>
          <w:sz w:val="32"/>
          <w:szCs w:val="32"/>
          <w:lang w:val="hy-AM"/>
        </w:rPr>
        <w:t>Ո</w:t>
      </w:r>
      <w:r w:rsidRPr="00FC6EEB">
        <w:rPr>
          <w:rFonts w:ascii="GHEA Grapalat" w:hAnsi="GHEA Grapalat"/>
          <w:b/>
          <w:sz w:val="32"/>
          <w:szCs w:val="32"/>
          <w:lang w:val="de-DE"/>
        </w:rPr>
        <w:t xml:space="preserve"> </w:t>
      </w:r>
      <w:r w:rsidRPr="00FC6EEB">
        <w:rPr>
          <w:rFonts w:ascii="GHEA Grapalat" w:hAnsi="GHEA Grapalat" w:cs="Sylfaen"/>
          <w:b/>
          <w:sz w:val="32"/>
          <w:szCs w:val="32"/>
          <w:lang w:val="hy-AM"/>
        </w:rPr>
        <w:t>Շ</w:t>
      </w:r>
      <w:r w:rsidRPr="00FC6EEB">
        <w:rPr>
          <w:rFonts w:ascii="GHEA Grapalat" w:hAnsi="GHEA Grapalat"/>
          <w:b/>
          <w:sz w:val="32"/>
          <w:szCs w:val="32"/>
          <w:lang w:val="de-DE"/>
        </w:rPr>
        <w:t xml:space="preserve"> </w:t>
      </w:r>
      <w:r w:rsidRPr="00FC6EEB">
        <w:rPr>
          <w:rFonts w:ascii="GHEA Grapalat" w:hAnsi="GHEA Grapalat" w:cs="Sylfaen"/>
          <w:b/>
          <w:sz w:val="32"/>
          <w:szCs w:val="32"/>
          <w:lang w:val="hy-AM"/>
        </w:rPr>
        <w:t>ՈՒ</w:t>
      </w:r>
      <w:r w:rsidRPr="00FC6EEB">
        <w:rPr>
          <w:rFonts w:ascii="GHEA Grapalat" w:hAnsi="GHEA Grapalat"/>
          <w:b/>
          <w:sz w:val="32"/>
          <w:szCs w:val="32"/>
          <w:lang w:val="de-DE"/>
        </w:rPr>
        <w:t xml:space="preserve"> </w:t>
      </w:r>
      <w:r w:rsidRPr="00FC6EEB">
        <w:rPr>
          <w:rFonts w:ascii="GHEA Grapalat" w:hAnsi="GHEA Grapalat" w:cs="Sylfaen"/>
          <w:b/>
          <w:sz w:val="32"/>
          <w:szCs w:val="32"/>
          <w:lang w:val="hy-AM"/>
        </w:rPr>
        <w:t>Մ</w:t>
      </w:r>
    </w:p>
    <w:p w14:paraId="6F973462" w14:textId="77777777" w:rsidR="008F404E" w:rsidRPr="00FC6EEB" w:rsidRDefault="008F404E" w:rsidP="00FC6EEB">
      <w:pPr>
        <w:spacing w:after="0" w:line="240" w:lineRule="auto"/>
        <w:jc w:val="center"/>
        <w:rPr>
          <w:rFonts w:ascii="GHEA Grapalat" w:hAnsi="GHEA Grapalat" w:cs="Sylfaen"/>
          <w:b/>
          <w:sz w:val="32"/>
          <w:szCs w:val="28"/>
        </w:rPr>
      </w:pPr>
      <w:r w:rsidRPr="00FC6EEB">
        <w:rPr>
          <w:rFonts w:ascii="GHEA Grapalat" w:hAnsi="GHEA Grapalat" w:cs="Sylfaen"/>
          <w:b/>
          <w:sz w:val="32"/>
          <w:szCs w:val="28"/>
          <w:lang w:val="hy-AM"/>
        </w:rPr>
        <w:t>ՀԱՆՈՒՆ</w:t>
      </w:r>
      <w:r w:rsidRPr="00FC6EEB">
        <w:rPr>
          <w:rFonts w:ascii="GHEA Grapalat" w:hAnsi="GHEA Grapalat"/>
          <w:b/>
          <w:sz w:val="32"/>
          <w:szCs w:val="28"/>
          <w:lang w:val="hy-AM"/>
        </w:rPr>
        <w:t xml:space="preserve"> </w:t>
      </w:r>
      <w:r w:rsidRPr="00FC6EEB">
        <w:rPr>
          <w:rFonts w:ascii="GHEA Grapalat" w:hAnsi="GHEA Grapalat" w:cs="Sylfaen"/>
          <w:b/>
          <w:sz w:val="32"/>
          <w:szCs w:val="28"/>
          <w:lang w:val="hy-AM"/>
        </w:rPr>
        <w:t>ՀԱՅԱՍՏԱՆԻ</w:t>
      </w:r>
      <w:r w:rsidRPr="00FC6EEB">
        <w:rPr>
          <w:rFonts w:ascii="GHEA Grapalat" w:hAnsi="GHEA Grapalat"/>
          <w:b/>
          <w:sz w:val="32"/>
          <w:szCs w:val="28"/>
          <w:lang w:val="hy-AM"/>
        </w:rPr>
        <w:t xml:space="preserve"> </w:t>
      </w:r>
      <w:r w:rsidRPr="00FC6EEB">
        <w:rPr>
          <w:rFonts w:ascii="GHEA Grapalat" w:hAnsi="GHEA Grapalat" w:cs="Sylfaen"/>
          <w:b/>
          <w:sz w:val="32"/>
          <w:szCs w:val="28"/>
          <w:lang w:val="hy-AM"/>
        </w:rPr>
        <w:t>ՀԱՆՐԱՊԵՏՈՒԹՅԱՆ</w:t>
      </w:r>
    </w:p>
    <w:p w14:paraId="16C193F5" w14:textId="77777777" w:rsidR="008F404E" w:rsidRPr="00FC6EEB" w:rsidRDefault="008F404E" w:rsidP="00FC6EEB">
      <w:pPr>
        <w:spacing w:after="0" w:line="240" w:lineRule="auto"/>
        <w:jc w:val="center"/>
        <w:rPr>
          <w:rFonts w:ascii="GHEA Grapalat" w:hAnsi="GHEA Grapalat" w:cs="Sylfaen"/>
          <w:b/>
          <w:sz w:val="12"/>
          <w:szCs w:val="28"/>
        </w:rPr>
      </w:pPr>
    </w:p>
    <w:p w14:paraId="17197191" w14:textId="77777777" w:rsidR="006123B7" w:rsidRPr="00FC6EEB" w:rsidRDefault="008F404E" w:rsidP="00FC6EEB">
      <w:pPr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FC6EE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/>
          <w:sz w:val="24"/>
          <w:szCs w:val="24"/>
        </w:rPr>
        <w:t>վ</w:t>
      </w:r>
      <w:r w:rsidRPr="00FC6EEB">
        <w:rPr>
          <w:rFonts w:ascii="GHEA Grapalat" w:hAnsi="GHEA Grapalat" w:cs="Sylfaen"/>
          <w:sz w:val="24"/>
          <w:szCs w:val="24"/>
          <w:lang w:val="hy-AM"/>
        </w:rPr>
        <w:t>ճռաբեկ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դատարանի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պալատը</w:t>
      </w:r>
    </w:p>
    <w:p w14:paraId="47326345" w14:textId="20AFE60E" w:rsidR="00425EA8" w:rsidRPr="00FC6EEB" w:rsidRDefault="008F404E" w:rsidP="00FC6EE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C6EEB">
        <w:rPr>
          <w:rFonts w:ascii="GHEA Grapalat" w:hAnsi="GHEA Grapalat" w:cs="Sylfaen"/>
          <w:sz w:val="24"/>
          <w:szCs w:val="24"/>
          <w:lang w:val="hy-AM"/>
        </w:rPr>
        <w:t>այսուհետ`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Վճռաբեկ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դատարան</w:t>
      </w:r>
      <w:r w:rsidRPr="00FC6EEB">
        <w:rPr>
          <w:rFonts w:ascii="GHEA Grapalat" w:hAnsi="GHEA Grapalat"/>
          <w:sz w:val="24"/>
          <w:szCs w:val="24"/>
          <w:lang w:val="hy-AM"/>
        </w:rPr>
        <w:t>)</w:t>
      </w:r>
      <w:r w:rsidRPr="00FC6EEB">
        <w:rPr>
          <w:rFonts w:ascii="GHEA Grapalat" w:hAnsi="GHEA Grapalat"/>
          <w:sz w:val="24"/>
          <w:szCs w:val="24"/>
          <w:lang w:val="de-DE"/>
        </w:rPr>
        <w:t xml:space="preserve"> </w:t>
      </w:r>
      <w:r w:rsidRPr="00FC6EEB">
        <w:rPr>
          <w:rFonts w:ascii="GHEA Grapalat" w:hAnsi="GHEA Grapalat"/>
          <w:sz w:val="24"/>
          <w:szCs w:val="24"/>
          <w:lang w:val="hy-AM"/>
        </w:rPr>
        <w:t>հետևյալ</w:t>
      </w:r>
      <w:r w:rsidRPr="00FC6EEB">
        <w:rPr>
          <w:rFonts w:ascii="GHEA Grapalat" w:hAnsi="GHEA Grapalat"/>
          <w:sz w:val="24"/>
          <w:szCs w:val="24"/>
          <w:lang w:val="de-DE"/>
        </w:rPr>
        <w:t xml:space="preserve"> </w:t>
      </w:r>
      <w:r w:rsidRPr="00FC6EEB">
        <w:rPr>
          <w:rFonts w:ascii="GHEA Grapalat" w:hAnsi="GHEA Grapalat"/>
          <w:sz w:val="24"/>
          <w:szCs w:val="24"/>
          <w:lang w:val="hy-AM"/>
        </w:rPr>
        <w:t>կազմով՝</w:t>
      </w:r>
    </w:p>
    <w:p w14:paraId="731718EB" w14:textId="77777777" w:rsidR="004566DE" w:rsidRPr="00FC6EEB" w:rsidRDefault="005A58E1" w:rsidP="00FC6EEB">
      <w:pPr>
        <w:spacing w:after="0" w:line="240" w:lineRule="auto"/>
        <w:jc w:val="center"/>
        <w:rPr>
          <w:rFonts w:ascii="GHEA Grapalat" w:hAnsi="GHEA Grapalat"/>
          <w:sz w:val="12"/>
          <w:szCs w:val="24"/>
          <w:lang w:val="de-DE"/>
        </w:rPr>
      </w:pPr>
      <w:r w:rsidRPr="00FC6EEB">
        <w:rPr>
          <w:rFonts w:ascii="GHEA Grapalat" w:hAnsi="GHEA Grapalat"/>
          <w:sz w:val="24"/>
          <w:szCs w:val="24"/>
          <w:lang w:val="hy-AM"/>
        </w:rPr>
        <w:br/>
      </w:r>
    </w:p>
    <w:tbl>
      <w:tblPr>
        <w:tblpPr w:leftFromText="180" w:rightFromText="180" w:vertAnchor="text" w:tblpX="453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7"/>
        <w:gridCol w:w="2421"/>
      </w:tblGrid>
      <w:tr w:rsidR="000602C8" w:rsidRPr="00FC6EEB" w14:paraId="5FD7C33D" w14:textId="77777777" w:rsidTr="000602C8">
        <w:trPr>
          <w:trHeight w:val="674"/>
        </w:trPr>
        <w:tc>
          <w:tcPr>
            <w:tcW w:w="2977" w:type="dxa"/>
          </w:tcPr>
          <w:p w14:paraId="5EC142F2" w14:textId="2D9F014D" w:rsidR="000602C8" w:rsidRPr="00FC6EEB" w:rsidRDefault="000602C8" w:rsidP="00FC6EEB">
            <w:pPr>
              <w:pStyle w:val="1"/>
              <w:ind w:right="-15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FC6EEB">
              <w:rPr>
                <w:rFonts w:ascii="GHEA Grapalat" w:hAnsi="GHEA Grapalat" w:cs="Sylfaen"/>
                <w:i/>
                <w:iCs/>
                <w:sz w:val="24"/>
                <w:szCs w:val="24"/>
                <w:lang w:val="hy-AM"/>
              </w:rPr>
              <w:t>նախագահո</w:t>
            </w:r>
            <w:r w:rsidRPr="00FC6EEB">
              <w:rPr>
                <w:rFonts w:ascii="GHEA Grapalat" w:hAnsi="GHEA Grapalat" w:cs="Sylfaen"/>
                <w:i/>
                <w:iCs/>
                <w:sz w:val="24"/>
                <w:szCs w:val="24"/>
              </w:rPr>
              <w:t>ղ</w:t>
            </w:r>
            <w:r w:rsidRPr="00FC6EEB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և զեկուցող</w:t>
            </w:r>
          </w:p>
          <w:p w14:paraId="728E700B" w14:textId="37321BF3" w:rsidR="000602C8" w:rsidRPr="00FC6EEB" w:rsidRDefault="000602C8" w:rsidP="00FC6EEB">
            <w:pPr>
              <w:tabs>
                <w:tab w:val="left" w:pos="7440"/>
              </w:tabs>
              <w:spacing w:after="0" w:line="240" w:lineRule="auto"/>
              <w:jc w:val="both"/>
              <w:rPr>
                <w:rFonts w:ascii="GHEA Grapalat" w:hAnsi="GHEA Grapalat" w:cs="Sylfaen"/>
                <w:bCs/>
                <w:i/>
                <w:sz w:val="24"/>
                <w:szCs w:val="24"/>
              </w:rPr>
            </w:pPr>
            <w:r w:rsidRPr="00FC6EEB">
              <w:rPr>
                <w:rFonts w:ascii="GHEA Grapalat" w:hAnsi="GHEA Grapalat"/>
                <w:sz w:val="24"/>
                <w:szCs w:val="24"/>
              </w:rPr>
              <w:t xml:space="preserve">                  </w:t>
            </w:r>
          </w:p>
        </w:tc>
        <w:tc>
          <w:tcPr>
            <w:tcW w:w="2421" w:type="dxa"/>
          </w:tcPr>
          <w:p w14:paraId="4518DA49" w14:textId="77777777" w:rsidR="000602C8" w:rsidRPr="00FC6EEB" w:rsidRDefault="000602C8" w:rsidP="00FC6EEB">
            <w:pPr>
              <w:pStyle w:val="1"/>
              <w:ind w:right="-1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6EEB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FC6EEB">
              <w:rPr>
                <w:rFonts w:ascii="GHEA Grapalat" w:hAnsi="GHEA Grapalat"/>
                <w:sz w:val="24"/>
                <w:szCs w:val="24"/>
                <w:lang w:val="hy-AM"/>
              </w:rPr>
              <w:t>. ԲԵԴԵՎՅԱՆ</w:t>
            </w:r>
          </w:p>
          <w:p w14:paraId="657B05B9" w14:textId="77777777" w:rsidR="000602C8" w:rsidRPr="00FC6EEB" w:rsidRDefault="000602C8" w:rsidP="00FC6EEB">
            <w:pPr>
              <w:pStyle w:val="1"/>
              <w:ind w:right="-1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6EEB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FC6EEB">
              <w:rPr>
                <w:rFonts w:ascii="GHEA Grapalat" w:hAnsi="GHEA Grapalat" w:cs="Cambria Math"/>
                <w:sz w:val="24"/>
                <w:szCs w:val="24"/>
                <w:lang w:val="hy-AM"/>
              </w:rPr>
              <w:t>.</w:t>
            </w:r>
            <w:r w:rsidRPr="00FC6EE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6EEB">
              <w:rPr>
                <w:rFonts w:ascii="GHEA Grapalat" w:hAnsi="GHEA Grapalat" w:cs="GHEA Grapalat"/>
                <w:sz w:val="24"/>
                <w:szCs w:val="24"/>
                <w:lang w:val="hy-AM"/>
              </w:rPr>
              <w:t>ԹՈՎՄԱՍՅԱՆ</w:t>
            </w:r>
          </w:p>
          <w:p w14:paraId="49866D47" w14:textId="77777777" w:rsidR="000602C8" w:rsidRPr="00FC6EEB" w:rsidRDefault="000602C8" w:rsidP="00FC6EEB">
            <w:pPr>
              <w:pStyle w:val="1"/>
              <w:ind w:right="-1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6EEB">
              <w:rPr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Pr="00FC6EEB">
              <w:rPr>
                <w:rFonts w:ascii="GHEA Grapalat" w:hAnsi="GHEA Grapalat" w:cs="Cambria Math"/>
                <w:sz w:val="24"/>
                <w:szCs w:val="24"/>
                <w:lang w:val="hy-AM"/>
              </w:rPr>
              <w:t>.</w:t>
            </w:r>
            <w:r w:rsidRPr="00FC6EE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ՀԱԿՈԲՅԱՆ</w:t>
            </w:r>
          </w:p>
          <w:p w14:paraId="3362E676" w14:textId="72D6DD00" w:rsidR="000602C8" w:rsidRPr="00FC6EEB" w:rsidRDefault="000602C8" w:rsidP="00FC6EEB">
            <w:pPr>
              <w:pStyle w:val="1"/>
              <w:ind w:right="-15"/>
              <w:rPr>
                <w:rFonts w:ascii="GHEA Grapalat" w:hAnsi="GHEA Grapalat"/>
                <w:sz w:val="24"/>
                <w:szCs w:val="24"/>
              </w:rPr>
            </w:pPr>
            <w:r w:rsidRPr="00FC6EEB">
              <w:rPr>
                <w:rFonts w:ascii="GHEA Grapalat" w:hAnsi="GHEA Grapalat" w:cs="Sylfaen"/>
                <w:sz w:val="24"/>
                <w:szCs w:val="24"/>
              </w:rPr>
              <w:t>Ռ</w:t>
            </w:r>
            <w:r w:rsidRPr="00FC6EEB">
              <w:rPr>
                <w:rFonts w:ascii="GHEA Grapalat" w:hAnsi="GHEA Grapalat"/>
                <w:sz w:val="24"/>
                <w:szCs w:val="24"/>
              </w:rPr>
              <w:t>. ՀԱԿՈԲՅԱՆ</w:t>
            </w:r>
          </w:p>
          <w:p w14:paraId="14280F18" w14:textId="3CBA5171" w:rsidR="000602C8" w:rsidRPr="00FC6EEB" w:rsidRDefault="000602C8" w:rsidP="00FC6EEB">
            <w:pPr>
              <w:tabs>
                <w:tab w:val="left" w:pos="7200"/>
              </w:tabs>
              <w:spacing w:after="0" w:line="240" w:lineRule="auto"/>
              <w:contextualSpacing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FC6EEB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 w:rsidRPr="00FC6EEB">
              <w:rPr>
                <w:rFonts w:ascii="GHEA Grapalat" w:hAnsi="GHEA Grapalat" w:cs="Cambria Math"/>
                <w:sz w:val="24"/>
                <w:szCs w:val="24"/>
                <w:lang w:val="hy-AM"/>
              </w:rPr>
              <w:t>.</w:t>
            </w:r>
            <w:r w:rsidRPr="00FC6EE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C6EEB">
              <w:rPr>
                <w:rFonts w:ascii="GHEA Grapalat" w:hAnsi="GHEA Grapalat" w:cs="GHEA Grapalat"/>
                <w:sz w:val="24"/>
                <w:szCs w:val="24"/>
                <w:lang w:val="hy-AM"/>
              </w:rPr>
              <w:t>ՄԿՈ</w:t>
            </w:r>
            <w:r w:rsidRPr="00FC6EEB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</w:tr>
    </w:tbl>
    <w:p w14:paraId="7F2D1DFB" w14:textId="77777777" w:rsidR="00EE567A" w:rsidRPr="00BD3173" w:rsidRDefault="00425EA8" w:rsidP="00FC6EE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br w:type="textWrapping" w:clear="all"/>
        <w:t xml:space="preserve"> </w:t>
      </w:r>
      <w:r w:rsidR="00B6433D" w:rsidRPr="00FC6EEB">
        <w:rPr>
          <w:rFonts w:ascii="GHEA Grapalat" w:hAnsi="GHEA Grapalat"/>
          <w:sz w:val="24"/>
          <w:szCs w:val="24"/>
          <w:lang w:val="hy-AM"/>
        </w:rPr>
        <w:tab/>
      </w:r>
    </w:p>
    <w:p w14:paraId="4189EB3A" w14:textId="7846F06C" w:rsidR="004566DE" w:rsidRPr="00BD3173" w:rsidRDefault="005A58E1" w:rsidP="00FC6EEB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BD3173">
        <w:rPr>
          <w:rFonts w:ascii="GHEA Grapalat" w:hAnsi="GHEA Grapalat"/>
          <w:sz w:val="24"/>
          <w:szCs w:val="24"/>
          <w:lang w:val="hy-AM"/>
        </w:rPr>
        <w:t>202</w:t>
      </w:r>
      <w:r w:rsidR="00F80549" w:rsidRPr="00BD3173">
        <w:rPr>
          <w:rFonts w:ascii="GHEA Grapalat" w:hAnsi="GHEA Grapalat"/>
          <w:sz w:val="24"/>
          <w:szCs w:val="24"/>
          <w:lang w:val="hy-AM"/>
        </w:rPr>
        <w:t>4</w:t>
      </w:r>
      <w:r w:rsidRPr="00BD3173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F80549" w:rsidRPr="00BD3173">
        <w:rPr>
          <w:rFonts w:ascii="GHEA Grapalat" w:hAnsi="GHEA Grapalat"/>
          <w:sz w:val="24"/>
          <w:szCs w:val="24"/>
          <w:lang w:val="hy-AM"/>
        </w:rPr>
        <w:t xml:space="preserve"> </w:t>
      </w:r>
      <w:r w:rsidR="00BD3173" w:rsidRPr="00BD3173">
        <w:rPr>
          <w:rFonts w:ascii="GHEA Grapalat" w:hAnsi="GHEA Grapalat"/>
          <w:sz w:val="24"/>
          <w:szCs w:val="24"/>
          <w:lang w:val="hy-AM"/>
        </w:rPr>
        <w:t xml:space="preserve">փետրվարի </w:t>
      </w:r>
      <w:r w:rsidR="00BD3173" w:rsidRPr="00BD3173">
        <w:rPr>
          <w:rFonts w:ascii="GHEA Grapalat" w:hAnsi="GHEA Grapalat" w:cs="Cambria Math"/>
          <w:sz w:val="24"/>
          <w:szCs w:val="24"/>
          <w:lang w:val="hy-AM"/>
        </w:rPr>
        <w:t>01</w:t>
      </w:r>
      <w:r w:rsidR="00F80549" w:rsidRPr="00BD3173">
        <w:rPr>
          <w:rFonts w:ascii="GHEA Grapalat" w:hAnsi="GHEA Grapalat"/>
          <w:sz w:val="24"/>
          <w:szCs w:val="24"/>
          <w:lang w:val="hy-AM"/>
        </w:rPr>
        <w:t>-ին</w:t>
      </w:r>
    </w:p>
    <w:p w14:paraId="4294D251" w14:textId="7639CEC6" w:rsidR="00034331" w:rsidRPr="00FC6EEB" w:rsidRDefault="005A58E1" w:rsidP="00FC6EEB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գրավոր ընթացակարգով քննելով </w:t>
      </w:r>
      <w:r w:rsidR="00291F3A" w:rsidRPr="00FC6EEB">
        <w:rPr>
          <w:rFonts w:ascii="GHEA Grapalat" w:hAnsi="GHEA Grapalat"/>
          <w:sz w:val="24"/>
          <w:szCs w:val="24"/>
          <w:lang w:val="hy-AM"/>
        </w:rPr>
        <w:t>ՀՀ կառավարության՝ ի դեմս ՀՀ տարածքային կառավարման և ենթակառուցվածքների նախարարության և Երևանի քաղաքապետարանի</w:t>
      </w:r>
      <w:r w:rsidR="008B0752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/>
          <w:sz w:val="24"/>
          <w:szCs w:val="24"/>
          <w:lang w:val="hy-AM"/>
        </w:rPr>
        <w:t>վճռաբեկ բողոք</w:t>
      </w:r>
      <w:r w:rsidR="00291F3A" w:rsidRPr="00FC6EEB">
        <w:rPr>
          <w:rFonts w:ascii="GHEA Grapalat" w:hAnsi="GHEA Grapalat"/>
          <w:sz w:val="24"/>
          <w:szCs w:val="24"/>
          <w:lang w:val="hy-AM"/>
        </w:rPr>
        <w:t>ներ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ը ՀՀ վերաքննիչ վարչական դատարանի </w:t>
      </w:r>
      <w:r w:rsidR="000C0E73" w:rsidRPr="00FC6EEB">
        <w:rPr>
          <w:rFonts w:ascii="GHEA Grapalat" w:hAnsi="GHEA Grapalat"/>
          <w:sz w:val="24"/>
          <w:szCs w:val="24"/>
          <w:lang w:val="hy-AM"/>
        </w:rPr>
        <w:t>30.11.2022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թվականի որոշման դեմ` </w:t>
      </w:r>
      <w:r w:rsidR="00653DED" w:rsidRPr="00FC6EEB">
        <w:rPr>
          <w:rFonts w:ascii="GHEA Grapalat" w:hAnsi="GHEA Grapalat"/>
          <w:sz w:val="24"/>
          <w:szCs w:val="24"/>
          <w:lang w:val="hy-AM"/>
        </w:rPr>
        <w:t xml:space="preserve">վարչական գործով 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ըստ հայցի </w:t>
      </w:r>
      <w:r w:rsidR="009D7BC4" w:rsidRPr="00FC6EEB">
        <w:rPr>
          <w:rFonts w:ascii="GHEA Grapalat" w:hAnsi="GHEA Grapalat"/>
          <w:sz w:val="24"/>
          <w:szCs w:val="24"/>
          <w:lang w:val="hy-AM"/>
        </w:rPr>
        <w:t>Կամո Ավագումյանի ընդդեմ ՀՀ կառավարության</w:t>
      </w:r>
      <w:r w:rsidR="00A37754" w:rsidRPr="00FC6EEB">
        <w:rPr>
          <w:rFonts w:ascii="GHEA Grapalat" w:hAnsi="GHEA Grapalat"/>
          <w:sz w:val="24"/>
          <w:szCs w:val="24"/>
          <w:lang w:val="hy-AM"/>
        </w:rPr>
        <w:t>, Երևան համայնքի՝</w:t>
      </w:r>
      <w:r w:rsidR="009D7BC4" w:rsidRPr="00FC6EEB">
        <w:rPr>
          <w:rFonts w:ascii="GHEA Grapalat" w:hAnsi="GHEA Grapalat"/>
          <w:sz w:val="24"/>
          <w:szCs w:val="24"/>
          <w:lang w:val="hy-AM"/>
        </w:rPr>
        <w:t xml:space="preserve"> Երևանի քաղաքապետի 27.12.2004 թվականի թիվ 2454-Ա որոշումն առ ոչինչ ճանաչելու պահանջի մասին,</w:t>
      </w:r>
    </w:p>
    <w:p w14:paraId="29A1F545" w14:textId="77777777" w:rsidR="00AD4FCB" w:rsidRPr="00FC6EEB" w:rsidRDefault="00AD4FCB" w:rsidP="00FC6EEB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</w:p>
    <w:p w14:paraId="306CEEEF" w14:textId="0D225FF8" w:rsidR="00425EA8" w:rsidRPr="00FC6EEB" w:rsidRDefault="005A58E1" w:rsidP="00FC6EEB">
      <w:pPr>
        <w:spacing w:after="0" w:line="240" w:lineRule="auto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C6EEB">
        <w:rPr>
          <w:rFonts w:ascii="GHEA Grapalat" w:hAnsi="GHEA Grapalat"/>
          <w:b/>
          <w:bCs/>
          <w:sz w:val="28"/>
          <w:szCs w:val="28"/>
          <w:lang w:val="hy-AM"/>
        </w:rPr>
        <w:t>Պ Ա Ր Զ Ե Ց</w:t>
      </w:r>
    </w:p>
    <w:p w14:paraId="7AC85447" w14:textId="77777777" w:rsidR="00AD4FCB" w:rsidRPr="00FC6EEB" w:rsidRDefault="00AD4FCB" w:rsidP="00FC6EEB">
      <w:pPr>
        <w:spacing w:after="0" w:line="240" w:lineRule="auto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E1721C9" w14:textId="77777777" w:rsidR="005A58E1" w:rsidRPr="00FC6EEB" w:rsidRDefault="005A58E1" w:rsidP="00FC6EEB">
      <w:pPr>
        <w:spacing w:after="0" w:line="24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1. Գործի դատավարական նախապատմությունը.</w:t>
      </w:r>
    </w:p>
    <w:p w14:paraId="562CF0F2" w14:textId="3E62288B" w:rsidR="00775155" w:rsidRPr="00FC6EEB" w:rsidRDefault="00775155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Դիմելով դատարան` </w:t>
      </w:r>
      <w:r w:rsidR="00291F3A" w:rsidRPr="00FC6EEB">
        <w:rPr>
          <w:rFonts w:ascii="GHEA Grapalat" w:hAnsi="GHEA Grapalat"/>
          <w:sz w:val="24"/>
          <w:szCs w:val="24"/>
          <w:lang w:val="hy-AM"/>
        </w:rPr>
        <w:t xml:space="preserve">Կամո </w:t>
      </w:r>
      <w:r w:rsidR="00A37754" w:rsidRPr="00FC6EEB">
        <w:rPr>
          <w:rFonts w:ascii="GHEA Grapalat" w:hAnsi="GHEA Grapalat"/>
          <w:sz w:val="24"/>
          <w:szCs w:val="24"/>
          <w:lang w:val="hy-AM"/>
        </w:rPr>
        <w:t>Ավագումյանը</w:t>
      </w:r>
      <w:r w:rsidR="00291F3A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պահանջել է </w:t>
      </w:r>
      <w:r w:rsidR="00291F3A" w:rsidRPr="00FC6EEB">
        <w:rPr>
          <w:rFonts w:ascii="GHEA Grapalat" w:hAnsi="GHEA Grapalat"/>
          <w:sz w:val="24"/>
          <w:szCs w:val="24"/>
          <w:lang w:val="hy-AM"/>
        </w:rPr>
        <w:t>առ ոչինչ ճանաչել Երևանի քաղաքապետի 27.12.2004 թվականի թիվ 2454-Ա որոշումը</w:t>
      </w:r>
      <w:r w:rsidRPr="00FC6EEB">
        <w:rPr>
          <w:rFonts w:ascii="GHEA Grapalat" w:hAnsi="GHEA Grapalat"/>
          <w:sz w:val="24"/>
          <w:szCs w:val="24"/>
          <w:lang w:val="hy-AM"/>
        </w:rPr>
        <w:t>:</w:t>
      </w:r>
    </w:p>
    <w:p w14:paraId="29D7EC7B" w14:textId="466D6ADA" w:rsidR="00775155" w:rsidRPr="00FC6EEB" w:rsidRDefault="00775155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ՀՀ վարչական դատարանի (դատավոր` </w:t>
      </w:r>
      <w:r w:rsidR="00A37754" w:rsidRPr="00FC6EEB">
        <w:rPr>
          <w:rFonts w:ascii="GHEA Grapalat" w:hAnsi="GHEA Grapalat"/>
          <w:sz w:val="24"/>
          <w:szCs w:val="24"/>
          <w:lang w:val="hy-AM"/>
        </w:rPr>
        <w:t>Մ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. </w:t>
      </w:r>
      <w:r w:rsidR="00A37754" w:rsidRPr="00FC6EEB">
        <w:rPr>
          <w:rFonts w:ascii="GHEA Grapalat" w:hAnsi="GHEA Grapalat"/>
          <w:sz w:val="24"/>
          <w:szCs w:val="24"/>
          <w:lang w:val="hy-AM"/>
        </w:rPr>
        <w:t>Պետրոս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յան) (այսուհետ` Դատարան) </w:t>
      </w:r>
      <w:r w:rsidR="00A37754" w:rsidRPr="00FC6EEB">
        <w:rPr>
          <w:rFonts w:ascii="GHEA Grapalat" w:hAnsi="GHEA Grapalat"/>
          <w:sz w:val="24"/>
          <w:szCs w:val="24"/>
          <w:lang w:val="hy-AM"/>
        </w:rPr>
        <w:t>19.10.2021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թվականի վճռով հայցը </w:t>
      </w:r>
      <w:r w:rsidR="00144FD2" w:rsidRPr="00FC6EEB">
        <w:rPr>
          <w:rFonts w:ascii="GHEA Grapalat" w:hAnsi="GHEA Grapalat"/>
          <w:sz w:val="24"/>
          <w:szCs w:val="24"/>
          <w:lang w:val="hy-AM"/>
        </w:rPr>
        <w:t>մերժվել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է:</w:t>
      </w:r>
    </w:p>
    <w:p w14:paraId="518941B3" w14:textId="1646754D" w:rsidR="00775155" w:rsidRPr="00FC6EEB" w:rsidRDefault="00775155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ՀՀ վերաքննիչ վարչական դատարանի (այսուհետ` Վերաքննիչ դատարան</w:t>
      </w:r>
      <w:r w:rsidR="00144FD2" w:rsidRPr="00FC6EEB">
        <w:rPr>
          <w:rFonts w:ascii="GHEA Grapalat" w:hAnsi="GHEA Grapalat"/>
          <w:sz w:val="24"/>
          <w:szCs w:val="24"/>
          <w:lang w:val="hy-AM"/>
        </w:rPr>
        <w:t>) 30.11</w:t>
      </w:r>
      <w:r w:rsidRPr="00FC6EEB">
        <w:rPr>
          <w:rFonts w:ascii="GHEA Grapalat" w:hAnsi="GHEA Grapalat"/>
          <w:sz w:val="24"/>
          <w:szCs w:val="24"/>
          <w:lang w:val="hy-AM"/>
        </w:rPr>
        <w:t>.202</w:t>
      </w:r>
      <w:r w:rsidR="00144FD2" w:rsidRPr="00FC6EEB">
        <w:rPr>
          <w:rFonts w:ascii="GHEA Grapalat" w:hAnsi="GHEA Grapalat"/>
          <w:sz w:val="24"/>
          <w:szCs w:val="24"/>
          <w:lang w:val="hy-AM"/>
        </w:rPr>
        <w:t>2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թվականի որոշմամբ </w:t>
      </w:r>
      <w:r w:rsidR="00144FD2" w:rsidRPr="00FC6EEB">
        <w:rPr>
          <w:rFonts w:ascii="GHEA Grapalat" w:hAnsi="GHEA Grapalat"/>
          <w:sz w:val="24"/>
          <w:szCs w:val="24"/>
          <w:lang w:val="hy-AM"/>
        </w:rPr>
        <w:t>Կամո Ավագումյանի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վերաքննիչ </w:t>
      </w:r>
      <w:r w:rsidR="00144FD2" w:rsidRPr="00FC6EEB">
        <w:rPr>
          <w:rFonts w:ascii="GHEA Grapalat" w:hAnsi="GHEA Grapalat"/>
          <w:sz w:val="24"/>
          <w:szCs w:val="24"/>
          <w:lang w:val="hy-AM"/>
        </w:rPr>
        <w:t>բողոք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ը </w:t>
      </w:r>
      <w:r w:rsidR="00144FD2" w:rsidRPr="00FC6EEB">
        <w:rPr>
          <w:rFonts w:ascii="GHEA Grapalat" w:hAnsi="GHEA Grapalat"/>
          <w:sz w:val="24"/>
          <w:szCs w:val="24"/>
          <w:lang w:val="hy-AM"/>
        </w:rPr>
        <w:t>բավարարվել է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, և Դատարանի </w:t>
      </w:r>
      <w:r w:rsidR="00144FD2" w:rsidRPr="00FC6EEB">
        <w:rPr>
          <w:rFonts w:ascii="GHEA Grapalat" w:hAnsi="GHEA Grapalat"/>
          <w:sz w:val="24"/>
          <w:szCs w:val="24"/>
          <w:lang w:val="hy-AM"/>
        </w:rPr>
        <w:t xml:space="preserve">19.10.2021 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թվականի վճիռը </w:t>
      </w:r>
      <w:r w:rsidR="006645B2" w:rsidRPr="00FC6EEB">
        <w:rPr>
          <w:rFonts w:ascii="GHEA Grapalat" w:hAnsi="GHEA Grapalat"/>
          <w:sz w:val="24"/>
          <w:szCs w:val="24"/>
          <w:lang w:val="hy-AM"/>
        </w:rPr>
        <w:t>բեկանվել և փոփոխվել է.</w:t>
      </w:r>
      <w:r w:rsidR="00CB5145" w:rsidRPr="00FC6EEB">
        <w:rPr>
          <w:rFonts w:ascii="GHEA Grapalat" w:hAnsi="GHEA Grapalat"/>
          <w:sz w:val="24"/>
          <w:szCs w:val="24"/>
          <w:lang w:val="hy-AM"/>
        </w:rPr>
        <w:t xml:space="preserve"> Կամո Ավագումյանի հայցն ընդդեմ ՀՀ կառավարության, Երևան համայնքի՝ Երևանի քաղաքապետի 27.12.2004 թվականի թիվ </w:t>
      </w:r>
      <w:r w:rsidR="00CB5145" w:rsidRPr="00FC6EEB">
        <w:rPr>
          <w:rFonts w:ascii="GHEA Grapalat" w:hAnsi="GHEA Grapalat"/>
          <w:sz w:val="24"/>
          <w:szCs w:val="24"/>
          <w:lang w:val="hy-AM"/>
        </w:rPr>
        <w:lastRenderedPageBreak/>
        <w:t>2454-Ա որոշումն առ ոչինչ ճանաչելու պահանջի մասին բավարարվել է</w:t>
      </w:r>
      <w:r w:rsidR="00EA772C" w:rsidRPr="00FC6EEB">
        <w:rPr>
          <w:rFonts w:ascii="GHEA Grapalat" w:hAnsi="GHEA Grapalat"/>
          <w:sz w:val="24"/>
          <w:szCs w:val="24"/>
          <w:lang w:val="hy-AM"/>
        </w:rPr>
        <w:t>,</w:t>
      </w:r>
      <w:r w:rsidR="008D7B89" w:rsidRPr="00FC6EEB">
        <w:rPr>
          <w:rFonts w:ascii="GHEA Grapalat" w:hAnsi="GHEA Grapalat"/>
          <w:sz w:val="24"/>
          <w:szCs w:val="24"/>
          <w:lang w:val="hy-AM"/>
        </w:rPr>
        <w:t xml:space="preserve"> և</w:t>
      </w:r>
      <w:r w:rsidR="00580BE5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="00CB5145" w:rsidRPr="00FC6EEB">
        <w:rPr>
          <w:rFonts w:ascii="GHEA Grapalat" w:hAnsi="GHEA Grapalat"/>
          <w:sz w:val="24"/>
          <w:szCs w:val="24"/>
          <w:lang w:val="hy-AM"/>
        </w:rPr>
        <w:t xml:space="preserve">Երևանի քաղաքապետի 27.12.2004 թվականի թիվ 2454-Ա որոշումը </w:t>
      </w:r>
      <w:r w:rsidR="00EA5112" w:rsidRPr="00FC6EEB">
        <w:rPr>
          <w:rFonts w:ascii="GHEA Grapalat" w:hAnsi="GHEA Grapalat"/>
          <w:sz w:val="24"/>
          <w:szCs w:val="24"/>
          <w:lang w:val="hy-AM"/>
        </w:rPr>
        <w:t>ճանաչ</w:t>
      </w:r>
      <w:r w:rsidR="00CB5145" w:rsidRPr="00FC6EEB">
        <w:rPr>
          <w:rFonts w:ascii="GHEA Grapalat" w:hAnsi="GHEA Grapalat"/>
          <w:sz w:val="24"/>
          <w:szCs w:val="24"/>
          <w:lang w:val="hy-AM"/>
        </w:rPr>
        <w:t>վել է առ ոչինչ:</w:t>
      </w:r>
    </w:p>
    <w:p w14:paraId="7D06FE18" w14:textId="7FBC17D4" w:rsidR="005A58E1" w:rsidRPr="00FC6EEB" w:rsidRDefault="005A58E1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Սույն գործով վճռաբեկ բողոք</w:t>
      </w:r>
      <w:r w:rsidR="00D82342" w:rsidRPr="00FC6EEB">
        <w:rPr>
          <w:rFonts w:ascii="GHEA Grapalat" w:hAnsi="GHEA Grapalat"/>
          <w:sz w:val="24"/>
          <w:szCs w:val="24"/>
          <w:lang w:val="hy-AM"/>
        </w:rPr>
        <w:t>ներ են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ներկայացրել </w:t>
      </w:r>
      <w:r w:rsidR="00D82342" w:rsidRPr="00FC6EEB">
        <w:rPr>
          <w:rFonts w:ascii="GHEA Grapalat" w:hAnsi="GHEA Grapalat"/>
          <w:sz w:val="24"/>
          <w:szCs w:val="24"/>
          <w:lang w:val="hy-AM"/>
        </w:rPr>
        <w:t>ՀՀ կառավարությունը՝ ի դեմս ՀՀ տարածքային կառավարման և ենթակառուցվածքների նախարարության (ներկայացուցիչ՝ Լուսինե Դանոյան) և Երևանի քաղաքապետարանը (ներկայացուցիչ՝ Լիլիթ Նարիմանյան)</w:t>
      </w:r>
      <w:r w:rsidRPr="00FC6EEB">
        <w:rPr>
          <w:rFonts w:ascii="GHEA Grapalat" w:hAnsi="GHEA Grapalat"/>
          <w:sz w:val="24"/>
          <w:szCs w:val="24"/>
          <w:lang w:val="hy-AM"/>
        </w:rPr>
        <w:t>:</w:t>
      </w:r>
    </w:p>
    <w:p w14:paraId="104ED5DC" w14:textId="7A4DA35D" w:rsidR="005A58E1" w:rsidRPr="00FC6EEB" w:rsidRDefault="005A58E1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Վճռաբեկ բողոք</w:t>
      </w:r>
      <w:r w:rsidR="00D83834" w:rsidRPr="00FC6EEB">
        <w:rPr>
          <w:rFonts w:ascii="GHEA Grapalat" w:hAnsi="GHEA Grapalat"/>
          <w:sz w:val="24"/>
          <w:szCs w:val="24"/>
          <w:lang w:val="hy-AM"/>
        </w:rPr>
        <w:t>ներ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ի պատասխան </w:t>
      </w:r>
      <w:r w:rsidR="00D82342" w:rsidRPr="00FC6EEB">
        <w:rPr>
          <w:rFonts w:ascii="GHEA Grapalat" w:hAnsi="GHEA Grapalat"/>
          <w:sz w:val="24"/>
          <w:szCs w:val="24"/>
          <w:lang w:val="hy-AM"/>
        </w:rPr>
        <w:t>չ</w:t>
      </w:r>
      <w:r w:rsidR="00D83834" w:rsidRPr="00FC6EEB">
        <w:rPr>
          <w:rFonts w:ascii="GHEA Grapalat" w:hAnsi="GHEA Grapalat"/>
          <w:sz w:val="24"/>
          <w:szCs w:val="24"/>
          <w:lang w:val="hy-AM"/>
        </w:rPr>
        <w:t>են</w:t>
      </w:r>
      <w:r w:rsidR="00D82342" w:rsidRPr="00FC6EEB">
        <w:rPr>
          <w:rFonts w:ascii="GHEA Grapalat" w:hAnsi="GHEA Grapalat"/>
          <w:sz w:val="24"/>
          <w:szCs w:val="24"/>
          <w:lang w:val="hy-AM"/>
        </w:rPr>
        <w:t xml:space="preserve"> ներկայացվ</w:t>
      </w:r>
      <w:r w:rsidRPr="00FC6EEB">
        <w:rPr>
          <w:rFonts w:ascii="GHEA Grapalat" w:hAnsi="GHEA Grapalat"/>
          <w:sz w:val="24"/>
          <w:szCs w:val="24"/>
          <w:lang w:val="hy-AM"/>
        </w:rPr>
        <w:t>ել</w:t>
      </w:r>
      <w:r w:rsidR="00D82342" w:rsidRPr="00FC6EEB">
        <w:rPr>
          <w:rFonts w:ascii="GHEA Grapalat" w:hAnsi="GHEA Grapalat"/>
          <w:sz w:val="24"/>
          <w:szCs w:val="24"/>
          <w:lang w:val="hy-AM"/>
        </w:rPr>
        <w:t>:</w:t>
      </w:r>
    </w:p>
    <w:p w14:paraId="2D278325" w14:textId="77777777" w:rsidR="00425EA8" w:rsidRPr="00FC6EEB" w:rsidRDefault="00425EA8" w:rsidP="00FC6EEB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5FDEE174" w14:textId="2EEF6341" w:rsidR="005A58E1" w:rsidRPr="00FC6EEB" w:rsidRDefault="005A58E1" w:rsidP="00FC6EEB">
      <w:pPr>
        <w:spacing w:after="0" w:line="24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2. </w:t>
      </w:r>
      <w:r w:rsidR="00C82DFA"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ՀՀ կառավարության՝ ի դեմս ՀՀ տարածքային կառավարման և ենթակառուցվածքների նախարարության վ</w:t>
      </w:r>
      <w:r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ճռաբեկ բողոքի հիմքը, հիմնավորումները և պահանջը.</w:t>
      </w:r>
    </w:p>
    <w:p w14:paraId="047C1621" w14:textId="1939C929" w:rsidR="005A58E1" w:rsidRPr="00FC6EEB" w:rsidRDefault="005A58E1" w:rsidP="00FC6EEB">
      <w:pPr>
        <w:spacing w:after="0" w:line="240" w:lineRule="auto"/>
        <w:ind w:firstLine="567"/>
        <w:jc w:val="both"/>
        <w:rPr>
          <w:rFonts w:ascii="GHEA Grapalat" w:hAnsi="GHEA Grapalat"/>
          <w:sz w:val="28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Սույն վճռաբեկ բողոքը քննվում է հետևյալ հիմքի սահմաններում</w:t>
      </w:r>
      <w:r w:rsidR="00E20651" w:rsidRPr="00FC6EEB">
        <w:rPr>
          <w:rFonts w:ascii="GHEA Grapalat" w:hAnsi="GHEA Grapalat"/>
          <w:sz w:val="24"/>
          <w:szCs w:val="24"/>
          <w:lang w:val="hy-AM"/>
        </w:rPr>
        <w:t>՝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ներքոհիշյալ հիմնավորումներով.</w:t>
      </w:r>
    </w:p>
    <w:p w14:paraId="255B73C8" w14:textId="2EA79847" w:rsidR="002B5E44" w:rsidRPr="00FC6EEB" w:rsidRDefault="00A81848" w:rsidP="00FC6EEB">
      <w:pPr>
        <w:spacing w:after="0" w:line="240" w:lineRule="auto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C6EEB">
        <w:rPr>
          <w:rFonts w:ascii="GHEA Grapalat" w:hAnsi="GHEA Grapalat"/>
          <w:i/>
          <w:sz w:val="24"/>
          <w:szCs w:val="24"/>
          <w:lang w:val="hy-AM"/>
        </w:rPr>
        <w:t xml:space="preserve">Վերաքննիչ դատարանը </w:t>
      </w:r>
      <w:r w:rsidR="00A97E8F" w:rsidRPr="00FC6EEB">
        <w:rPr>
          <w:rFonts w:ascii="GHEA Grapalat" w:hAnsi="GHEA Grapalat"/>
          <w:i/>
          <w:sz w:val="24"/>
          <w:szCs w:val="24"/>
          <w:lang w:val="hy-AM"/>
        </w:rPr>
        <w:t xml:space="preserve">խախտել </w:t>
      </w:r>
      <w:r w:rsidR="00835BCF" w:rsidRPr="00FC6EEB">
        <w:rPr>
          <w:rFonts w:ascii="GHEA Grapalat" w:hAnsi="GHEA Grapalat"/>
          <w:i/>
          <w:sz w:val="24"/>
          <w:szCs w:val="24"/>
          <w:lang w:val="hy-AM"/>
        </w:rPr>
        <w:t xml:space="preserve">է </w:t>
      </w:r>
      <w:r w:rsidR="00C82DFA" w:rsidRPr="00FC6EEB">
        <w:rPr>
          <w:rFonts w:ascii="GHEA Grapalat" w:hAnsi="GHEA Grapalat"/>
          <w:i/>
          <w:sz w:val="24"/>
          <w:szCs w:val="24"/>
          <w:lang w:val="hy-AM"/>
        </w:rPr>
        <w:t>«Վարչարարության հիմունքների և վարչական վարույթի մասին» ՀՀ օրենքի 62-րդ հոդվածի 1-ին մասը</w:t>
      </w:r>
      <w:r w:rsidR="00C02301" w:rsidRPr="00FC6EEB">
        <w:rPr>
          <w:rFonts w:ascii="GHEA Grapalat" w:hAnsi="GHEA Grapalat"/>
          <w:i/>
          <w:sz w:val="24"/>
          <w:szCs w:val="24"/>
          <w:lang w:val="hy-AM"/>
        </w:rPr>
        <w:t>։</w:t>
      </w:r>
    </w:p>
    <w:p w14:paraId="4C92CE9A" w14:textId="77777777" w:rsidR="00770E01" w:rsidRPr="00FC6EEB" w:rsidRDefault="00A53098" w:rsidP="00FC6EEB">
      <w:pPr>
        <w:spacing w:after="0" w:line="240" w:lineRule="auto"/>
        <w:ind w:right="36" w:firstLine="567"/>
        <w:jc w:val="both"/>
        <w:rPr>
          <w:rFonts w:ascii="GHEA Grapalat" w:hAnsi="GHEA Grapalat" w:cs="GHEA Grapalat"/>
          <w:bCs/>
          <w:sz w:val="24"/>
          <w:szCs w:val="24"/>
          <w:lang w:val="fr-FR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Վերաքննիչ դատարանը հաշվի չի առել, որ</w:t>
      </w:r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խնդրո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առարկա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որոշման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կայացման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իրավասություն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Երևանի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քաղաքապետն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առերևույթ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ունեցել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է։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Այսինքն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՝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տվյալ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դեպքում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վիճարկվող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որոշումն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ընդունվել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է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քաղաքաշինության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բնագավառում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,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որում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Երևանի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քաղաքապետին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վերապահված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են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եղել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քաղաքաշինական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գործունեության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նկատմամբ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հսկողության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իրականացման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,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կառուցապատման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աշխատանքները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հաստատելու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և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կառուցապատումը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կազմակերպելու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իրավասությունները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,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որպիսի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պարագայում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՝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ակնհայտ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է,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որ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Երևանի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քաղաքապետն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առերևույթ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՝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արտաքուստ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,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խնդրո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առարկա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որոշումն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645720" w:rsidRPr="00FC6EEB">
        <w:rPr>
          <w:rFonts w:ascii="GHEA Grapalat" w:hAnsi="GHEA Grapalat" w:cs="GHEA Grapalat"/>
          <w:bCs/>
          <w:sz w:val="24"/>
          <w:szCs w:val="24"/>
          <w:lang w:val="fr-FR"/>
        </w:rPr>
        <w:t>ընդուն</w:t>
      </w:r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ել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է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նշված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իրավասությունների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շրջանակներում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։</w:t>
      </w:r>
    </w:p>
    <w:p w14:paraId="2CDDA27D" w14:textId="3BEE2B40" w:rsidR="00C02301" w:rsidRPr="00FC6EEB" w:rsidRDefault="00645720" w:rsidP="00FC6EEB">
      <w:pPr>
        <w:spacing w:after="0" w:line="240" w:lineRule="auto"/>
        <w:ind w:right="36" w:firstLine="567"/>
        <w:jc w:val="both"/>
        <w:rPr>
          <w:rFonts w:ascii="GHEA Grapalat" w:hAnsi="GHEA Grapalat" w:cs="GHEA Grapalat"/>
          <w:bCs/>
          <w:sz w:val="24"/>
          <w:szCs w:val="24"/>
          <w:lang w:val="fr-FR"/>
        </w:rPr>
      </w:pPr>
      <w:proofErr w:type="spellStart"/>
      <w:r w:rsidRPr="00FC6EEB">
        <w:rPr>
          <w:rFonts w:ascii="GHEA Grapalat" w:hAnsi="GHEA Grapalat" w:cs="GHEA Grapalat"/>
          <w:bCs/>
          <w:sz w:val="24"/>
          <w:szCs w:val="24"/>
          <w:lang w:val="fr-FR"/>
        </w:rPr>
        <w:t>Վերաքննիչ</w:t>
      </w:r>
      <w:proofErr w:type="spellEnd"/>
      <w:r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bCs/>
          <w:sz w:val="24"/>
          <w:szCs w:val="24"/>
          <w:lang w:val="fr-FR"/>
        </w:rPr>
        <w:t>դատարանն</w:t>
      </w:r>
      <w:proofErr w:type="spellEnd"/>
      <w:r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bCs/>
          <w:sz w:val="24"/>
          <w:szCs w:val="24"/>
          <w:lang w:val="fr-FR"/>
        </w:rPr>
        <w:t>անտեսել</w:t>
      </w:r>
      <w:proofErr w:type="spellEnd"/>
      <w:r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է, </w:t>
      </w:r>
      <w:proofErr w:type="spellStart"/>
      <w:r w:rsidRPr="00FC6EEB">
        <w:rPr>
          <w:rFonts w:ascii="GHEA Grapalat" w:hAnsi="GHEA Grapalat" w:cs="GHEA Grapalat"/>
          <w:bCs/>
          <w:sz w:val="24"/>
          <w:szCs w:val="24"/>
          <w:lang w:val="fr-FR"/>
        </w:rPr>
        <w:t>որ</w:t>
      </w:r>
      <w:proofErr w:type="spellEnd"/>
      <w:r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հայցվորի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կողմից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նշված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նորմերի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մեկնաբանման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արդյունքում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գուցե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հնարավոր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էր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հանգել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հետևության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,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որ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Երևանի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քաղաքապետի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27.12.2004</w:t>
      </w:r>
      <w:r w:rsidR="00285D68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թ</w:t>
      </w:r>
      <w:r w:rsidR="00285D68" w:rsidRPr="00FC6EEB">
        <w:rPr>
          <w:rFonts w:ascii="GHEA Grapalat" w:hAnsi="GHEA Grapalat" w:cs="GHEA Grapalat"/>
          <w:bCs/>
          <w:sz w:val="24"/>
          <w:szCs w:val="24"/>
          <w:lang w:val="fr-FR"/>
        </w:rPr>
        <w:t>վականի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թիվ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2454-Ա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որոշումն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ընդունվել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է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դրանց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պահանջների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խախտմամբ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,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ինչը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կարող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է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հանգեցնել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այդ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որոշման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անվավերության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,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բայց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ոչ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առ</w:t>
      </w:r>
      <w:proofErr w:type="spellEnd"/>
      <w:r w:rsidR="00285D68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ոչինչ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լինելուն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։ </w:t>
      </w:r>
      <w:proofErr w:type="spellStart"/>
      <w:r w:rsidR="0093250D" w:rsidRPr="00FC6EEB">
        <w:rPr>
          <w:rFonts w:ascii="GHEA Grapalat" w:hAnsi="GHEA Grapalat" w:cs="GHEA Grapalat"/>
          <w:bCs/>
          <w:sz w:val="24"/>
          <w:szCs w:val="24"/>
          <w:lang w:val="fr-FR"/>
        </w:rPr>
        <w:t>Նման</w:t>
      </w:r>
      <w:proofErr w:type="spellEnd"/>
      <w:r w:rsidR="0093250D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93250D" w:rsidRPr="00FC6EEB">
        <w:rPr>
          <w:rFonts w:ascii="GHEA Grapalat" w:hAnsi="GHEA Grapalat" w:cs="GHEA Grapalat"/>
          <w:bCs/>
          <w:sz w:val="24"/>
          <w:szCs w:val="24"/>
          <w:lang w:val="fr-FR"/>
        </w:rPr>
        <w:t>պայմաններում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բացակայում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են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Երևանի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քաղաքապետի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27.12.2004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թվականի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թիվ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2454-Ա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որոշ</w:t>
      </w:r>
      <w:proofErr w:type="spellEnd"/>
      <w:r w:rsidR="00A23823" w:rsidRPr="00FC6EEB">
        <w:rPr>
          <w:rFonts w:ascii="GHEA Grapalat" w:hAnsi="GHEA Grapalat" w:cs="GHEA Grapalat"/>
          <w:bCs/>
          <w:sz w:val="24"/>
          <w:szCs w:val="24"/>
          <w:lang w:val="hy-AM"/>
        </w:rPr>
        <w:t>ումն</w:t>
      </w:r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առ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ոչինչ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ճանաչելու</w:t>
      </w:r>
      <w:proofErr w:type="spellEnd"/>
      <w:proofErr w:type="gram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«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Վարչարարության</w:t>
      </w:r>
      <w:proofErr w:type="spellEnd"/>
      <w:proofErr w:type="gram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հիմունքների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և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վարչական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վարույթի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մասին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» ՀՀ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օրենքի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62-րդ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հոդվածով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նախատեսված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ակնառու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կոպիտ</w:t>
      </w:r>
      <w:proofErr w:type="spellEnd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 xml:space="preserve"> </w:t>
      </w:r>
      <w:proofErr w:type="spellStart"/>
      <w:r w:rsidR="003B47CA" w:rsidRPr="00FC6EEB">
        <w:rPr>
          <w:rFonts w:ascii="GHEA Grapalat" w:hAnsi="GHEA Grapalat" w:cs="GHEA Grapalat"/>
          <w:bCs/>
          <w:sz w:val="24"/>
          <w:szCs w:val="24"/>
          <w:lang w:val="fr-FR"/>
        </w:rPr>
        <w:t>սխալները</w:t>
      </w:r>
      <w:proofErr w:type="spellEnd"/>
      <w:r w:rsidR="0093250D" w:rsidRPr="00FC6EEB">
        <w:rPr>
          <w:rFonts w:ascii="GHEA Grapalat" w:hAnsi="GHEA Grapalat" w:cs="GHEA Grapalat"/>
          <w:bCs/>
          <w:sz w:val="24"/>
          <w:szCs w:val="24"/>
          <w:lang w:val="fr-FR"/>
        </w:rPr>
        <w:t>:</w:t>
      </w:r>
    </w:p>
    <w:p w14:paraId="25651017" w14:textId="77777777" w:rsidR="002B5E44" w:rsidRPr="00FC6EEB" w:rsidRDefault="002B5E44" w:rsidP="00FC6EEB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626B85CC" w14:textId="698DF56F" w:rsidR="00425EA8" w:rsidRPr="00FC6EEB" w:rsidRDefault="005A58E1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Վերոգրյալի հիման վրա բողոք բերած անձը պահանջել է բեկանել Վերաքննիչ դատարանի </w:t>
      </w:r>
      <w:r w:rsidR="00645720" w:rsidRPr="00FC6EEB">
        <w:rPr>
          <w:rFonts w:ascii="GHEA Grapalat" w:hAnsi="GHEA Grapalat" w:cs="GHEA Grapalat"/>
          <w:sz w:val="24"/>
          <w:szCs w:val="24"/>
          <w:lang w:val="fr-FR"/>
        </w:rPr>
        <w:t>30.</w:t>
      </w:r>
      <w:r w:rsidR="00F0260C" w:rsidRPr="00FC6EEB">
        <w:rPr>
          <w:rFonts w:ascii="GHEA Grapalat" w:hAnsi="GHEA Grapalat" w:cs="GHEA Grapalat"/>
          <w:sz w:val="24"/>
          <w:szCs w:val="24"/>
          <w:lang w:val="hy-AM"/>
        </w:rPr>
        <w:t>11</w:t>
      </w:r>
      <w:r w:rsidR="00194E3D" w:rsidRPr="00FC6EEB">
        <w:rPr>
          <w:rFonts w:ascii="GHEA Grapalat" w:hAnsi="GHEA Grapalat" w:cs="GHEA Grapalat"/>
          <w:sz w:val="24"/>
          <w:szCs w:val="24"/>
          <w:lang w:val="hy-AM"/>
        </w:rPr>
        <w:t>.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202</w:t>
      </w:r>
      <w:r w:rsidR="00645720" w:rsidRPr="00FC6EEB">
        <w:rPr>
          <w:rFonts w:ascii="GHEA Grapalat" w:hAnsi="GHEA Grapalat" w:cs="GHEA Grapalat"/>
          <w:sz w:val="24"/>
          <w:szCs w:val="24"/>
          <w:lang w:val="hy-AM"/>
        </w:rPr>
        <w:t>2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 թվականի որոշումը</w:t>
      </w:r>
      <w:r w:rsidR="00285D68" w:rsidRPr="00FC6EEB">
        <w:rPr>
          <w:rFonts w:ascii="GHEA Grapalat" w:hAnsi="GHEA Grapalat" w:cs="GHEA Grapalat"/>
          <w:sz w:val="24"/>
          <w:szCs w:val="24"/>
          <w:lang w:val="hy-AM"/>
        </w:rPr>
        <w:t>՝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0260C" w:rsidRPr="00FC6EEB">
        <w:rPr>
          <w:rFonts w:ascii="GHEA Grapalat" w:hAnsi="GHEA Grapalat" w:cs="GHEA Grapalat"/>
          <w:sz w:val="24"/>
          <w:szCs w:val="24"/>
          <w:lang w:val="hy-AM"/>
        </w:rPr>
        <w:t>հայցն ամբողջությամբ մերժել</w:t>
      </w:r>
      <w:r w:rsidR="00645720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645720" w:rsidRPr="00FC6EEB">
        <w:rPr>
          <w:rFonts w:ascii="GHEA Grapalat" w:hAnsi="GHEA Grapalat" w:cs="GHEA Grapalat"/>
          <w:sz w:val="24"/>
          <w:szCs w:val="24"/>
          <w:lang w:val="hy-AM"/>
        </w:rPr>
        <w:t>կամ</w:t>
      </w:r>
      <w:r w:rsidR="00645720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645720" w:rsidRPr="00FC6EEB">
        <w:rPr>
          <w:rFonts w:ascii="GHEA Grapalat" w:hAnsi="GHEA Grapalat" w:cs="GHEA Grapalat"/>
          <w:sz w:val="24"/>
          <w:szCs w:val="24"/>
          <w:lang w:val="hy-AM"/>
        </w:rPr>
        <w:t>գործն</w:t>
      </w:r>
      <w:r w:rsidR="00645720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645720" w:rsidRPr="00FC6EEB">
        <w:rPr>
          <w:rFonts w:ascii="GHEA Grapalat" w:hAnsi="GHEA Grapalat" w:cs="GHEA Grapalat"/>
          <w:sz w:val="24"/>
          <w:szCs w:val="24"/>
          <w:lang w:val="hy-AM"/>
        </w:rPr>
        <w:t>ուղարկել</w:t>
      </w:r>
      <w:r w:rsidR="00645720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645720" w:rsidRPr="00FC6EEB">
        <w:rPr>
          <w:rFonts w:ascii="GHEA Grapalat" w:hAnsi="GHEA Grapalat" w:cs="GHEA Grapalat"/>
          <w:sz w:val="24"/>
          <w:szCs w:val="24"/>
          <w:lang w:val="hy-AM"/>
        </w:rPr>
        <w:t>նոր</w:t>
      </w:r>
      <w:r w:rsidR="00645720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645720" w:rsidRPr="00FC6EEB">
        <w:rPr>
          <w:rFonts w:ascii="GHEA Grapalat" w:hAnsi="GHEA Grapalat" w:cs="GHEA Grapalat"/>
          <w:sz w:val="24"/>
          <w:szCs w:val="24"/>
          <w:lang w:val="hy-AM"/>
        </w:rPr>
        <w:t>քննության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060D9EE3" w14:textId="77777777" w:rsidR="00EE567A" w:rsidRPr="00FC6EEB" w:rsidRDefault="00EE567A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0C711C3E" w14:textId="5EFE1994" w:rsidR="00E06952" w:rsidRPr="00FC6EEB" w:rsidRDefault="005A58E1" w:rsidP="00FC6EEB">
      <w:pPr>
        <w:spacing w:after="0" w:line="24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2.1.</w:t>
      </w:r>
      <w:r w:rsidR="003E51C6"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="00E06952"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Երևանի քաղաքապետարանի վճռաբեկ բողոքի հիմքը, հիմնավորումները և պահանջը.</w:t>
      </w:r>
    </w:p>
    <w:p w14:paraId="72E627F7" w14:textId="77777777" w:rsidR="00746CB9" w:rsidRPr="00FC6EEB" w:rsidRDefault="00746CB9" w:rsidP="00FC6EEB">
      <w:pPr>
        <w:spacing w:after="0" w:line="240" w:lineRule="auto"/>
        <w:ind w:firstLine="567"/>
        <w:jc w:val="both"/>
        <w:rPr>
          <w:rFonts w:ascii="GHEA Grapalat" w:hAnsi="GHEA Grapalat"/>
          <w:sz w:val="28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Սույն վճռաբեկ բողոքը քննվում է հետևյալ հիմքի սահմաններում՝ ներքոհիշյալ հիմնավորումներով.</w:t>
      </w:r>
    </w:p>
    <w:p w14:paraId="68357647" w14:textId="158A623F" w:rsidR="00746CB9" w:rsidRPr="00FC6EEB" w:rsidRDefault="00746CB9" w:rsidP="00FC6EEB">
      <w:pPr>
        <w:spacing w:after="0" w:line="240" w:lineRule="auto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C6EEB">
        <w:rPr>
          <w:rFonts w:ascii="GHEA Grapalat" w:hAnsi="GHEA Grapalat"/>
          <w:i/>
          <w:sz w:val="24"/>
          <w:szCs w:val="24"/>
          <w:lang w:val="hy-AM"/>
        </w:rPr>
        <w:t xml:space="preserve">Վերաքննիչ դատարանը 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t>սխալ է մեկնաբանել և կիրառել ՀՀ Սահմանադրության 6-րդ հոդվածը, ՀՀ հողային օրենսգրքի 2-րդ, 7-րդ</w:t>
      </w:r>
      <w:r w:rsidR="007401B3" w:rsidRPr="00FC6EEB">
        <w:rPr>
          <w:rFonts w:ascii="GHEA Grapalat" w:hAnsi="GHEA Grapalat"/>
          <w:i/>
          <w:sz w:val="24"/>
          <w:szCs w:val="24"/>
          <w:lang w:val="hy-AM"/>
        </w:rPr>
        <w:t xml:space="preserve"> և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t xml:space="preserve"> 107-րդ հոդվածները, «Քաղաքաշինության մասին» ՀՀ օրենքի 17-րդ</w:t>
      </w:r>
      <w:r w:rsidR="00626889" w:rsidRPr="00FC6EEB">
        <w:rPr>
          <w:rFonts w:ascii="GHEA Grapalat" w:hAnsi="GHEA Grapalat"/>
          <w:i/>
          <w:sz w:val="24"/>
          <w:szCs w:val="24"/>
          <w:lang w:val="hy-AM"/>
        </w:rPr>
        <w:t xml:space="preserve"> և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t xml:space="preserve"> 19-րդ հոդվածները, «Վարչարարության հիմունքների և վարչական վարույթի մասին» </w:t>
      </w:r>
      <w:r w:rsidR="00626889" w:rsidRPr="00FC6EEB">
        <w:rPr>
          <w:rFonts w:ascii="GHEA Grapalat" w:hAnsi="GHEA Grapalat"/>
          <w:i/>
          <w:sz w:val="24"/>
          <w:szCs w:val="24"/>
          <w:lang w:val="hy-AM"/>
        </w:rPr>
        <w:t xml:space="preserve">ՀՀ 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t xml:space="preserve">օրենքի 62-րդ հոդվածի 1-ին մասը, «Նորմատիվ իրավական ակտերի մասին» </w:t>
      </w:r>
      <w:r w:rsidR="00626889" w:rsidRPr="00FC6EEB">
        <w:rPr>
          <w:rFonts w:ascii="GHEA Grapalat" w:hAnsi="GHEA Grapalat"/>
          <w:i/>
          <w:sz w:val="24"/>
          <w:szCs w:val="24"/>
          <w:lang w:val="hy-AM"/>
        </w:rPr>
        <w:t xml:space="preserve">ՀՀ 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t xml:space="preserve">օրենքի 28-րդ հոդվածի 1-ին մասը, իրավահարաբերության </w:t>
      </w:r>
      <w:r w:rsidR="00974D40" w:rsidRPr="00FC6EEB">
        <w:rPr>
          <w:rFonts w:ascii="GHEA Grapalat" w:hAnsi="GHEA Grapalat"/>
          <w:i/>
          <w:sz w:val="24"/>
          <w:szCs w:val="24"/>
          <w:lang w:val="hy-AM"/>
        </w:rPr>
        <w:t xml:space="preserve">ծագման 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t>պահին գործող «Իրավական ակտերի մասին» ՀՀ օրենքի 46-րդ հոդվածի 3-րդ մասը, իրավահարաբերության</w:t>
      </w:r>
      <w:r w:rsidR="00626889" w:rsidRPr="00FC6EEB">
        <w:rPr>
          <w:rFonts w:ascii="GHEA Grapalat" w:hAnsi="GHEA Grapalat"/>
          <w:i/>
          <w:sz w:val="24"/>
          <w:szCs w:val="24"/>
          <w:lang w:val="hy-AM"/>
        </w:rPr>
        <w:t xml:space="preserve"> ծագման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t xml:space="preserve"> պահին </w:t>
      </w:r>
      <w:r w:rsidR="00304948" w:rsidRPr="00FC6EEB">
        <w:rPr>
          <w:rFonts w:ascii="GHEA Grapalat" w:hAnsi="GHEA Grapalat"/>
          <w:i/>
          <w:sz w:val="24"/>
          <w:szCs w:val="24"/>
          <w:lang w:val="hy-AM"/>
        </w:rPr>
        <w:t>գործող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t xml:space="preserve"> «Երևան քաղաքում պետական 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lastRenderedPageBreak/>
        <w:t>կառավարման մասին» ՀՀ նախագահի 06.05.1997 թվականի թիվ ՆՀ-727 հրամանագրի</w:t>
      </w:r>
      <w:r w:rsidR="00304948" w:rsidRPr="00FC6EEB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t>ուժը կորցրել է 18.06.2009 թվականին</w:t>
      </w:r>
      <w:r w:rsidR="00304948" w:rsidRPr="00FC6EEB">
        <w:rPr>
          <w:rFonts w:ascii="GHEA Grapalat" w:hAnsi="GHEA Grapalat"/>
          <w:i/>
          <w:sz w:val="24"/>
          <w:szCs w:val="24"/>
          <w:lang w:val="hy-AM"/>
        </w:rPr>
        <w:t xml:space="preserve">) </w:t>
      </w:r>
      <w:r w:rsidR="00947F9B" w:rsidRPr="00FC6EEB">
        <w:rPr>
          <w:rFonts w:ascii="GHEA Grapalat" w:hAnsi="GHEA Grapalat"/>
          <w:i/>
          <w:sz w:val="24"/>
          <w:szCs w:val="24"/>
          <w:lang w:val="hy-AM"/>
        </w:rPr>
        <w:t>1.2-րդ և 1.13-րդ կետերը</w:t>
      </w:r>
      <w:r w:rsidR="00626889" w:rsidRPr="00FC6EEB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5030F67F" w14:textId="274252F5" w:rsidR="002B5E44" w:rsidRPr="00FC6EEB" w:rsidRDefault="00C74064" w:rsidP="00FC6EEB">
      <w:pPr>
        <w:spacing w:after="0" w:line="240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C6EEB">
        <w:rPr>
          <w:rFonts w:ascii="GHEA Grapalat" w:hAnsi="GHEA Grapalat" w:cs="Times New Roman"/>
          <w:sz w:val="24"/>
          <w:szCs w:val="24"/>
          <w:lang w:val="hy-AM"/>
        </w:rPr>
        <w:t>Վերաքննիչ դատարանը Երևանի քաղաքապետի 27.12.2004 թվականի թիվ 2454-Ա որոշումն անվավեր ճանաչելու հիմքում դրել է 31.12.2004 թվականին ուժի մեջ մտած «Վարչարարության հիմունքների և վարչական վարույթի մասին» ՀՀ օրենքը, մինչդեռ վիճարկվող որոշումը կայացվել է դեռևս 27.12.2004 թվականին, իսկ նույն օրենքն ուժի մեջ է մտել 31.12.2004 թվականին:</w:t>
      </w:r>
    </w:p>
    <w:p w14:paraId="00D46940" w14:textId="31A2B533" w:rsidR="00C74064" w:rsidRPr="00FC6EEB" w:rsidRDefault="00C74064" w:rsidP="00FC6EEB">
      <w:pPr>
        <w:spacing w:after="0" w:line="240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C6EEB">
        <w:rPr>
          <w:rFonts w:ascii="GHEA Grapalat" w:hAnsi="GHEA Grapalat" w:cs="Times New Roman"/>
          <w:sz w:val="24"/>
          <w:szCs w:val="24"/>
          <w:lang w:val="hy-AM"/>
        </w:rPr>
        <w:t>Վերաքննիչ դատարան</w:t>
      </w:r>
      <w:r w:rsidR="00835BCF" w:rsidRPr="00FC6EEB">
        <w:rPr>
          <w:rFonts w:ascii="GHEA Grapalat" w:hAnsi="GHEA Grapalat" w:cs="Times New Roman"/>
          <w:sz w:val="24"/>
          <w:szCs w:val="24"/>
          <w:lang w:val="hy-AM"/>
        </w:rPr>
        <w:t>ը</w:t>
      </w:r>
      <w:r w:rsidRPr="00FC6EEB">
        <w:rPr>
          <w:rFonts w:ascii="GHEA Grapalat" w:hAnsi="GHEA Grapalat" w:cs="Times New Roman"/>
          <w:sz w:val="24"/>
          <w:szCs w:val="24"/>
          <w:lang w:val="hy-AM"/>
        </w:rPr>
        <w:t xml:space="preserve"> հաշվի չի առել, որ նորմատիվ իրավական ակտի գործողությունը, այսինքն՝ դրա իրավական ուժն ու ըստ այդմ՝ դրանից բխող համապատասխան հետևանքները տարածվում են և կարող են կիրառվել բացառապես տվյալ ակտի՝ օրենքով սահմանված կարգով ուժի մեջ մտնելուց հետո</w:t>
      </w:r>
      <w:r w:rsidR="00C143D5" w:rsidRPr="00FC6EEB">
        <w:rPr>
          <w:rFonts w:ascii="GHEA Grapalat" w:hAnsi="GHEA Grapalat" w:cs="Times New Roman"/>
          <w:sz w:val="24"/>
          <w:szCs w:val="24"/>
          <w:lang w:val="hy-AM"/>
        </w:rPr>
        <w:t>:</w:t>
      </w:r>
      <w:r w:rsidRPr="00FC6EEB">
        <w:rPr>
          <w:rFonts w:ascii="GHEA Grapalat" w:hAnsi="GHEA Grapalat" w:cs="Times New Roman"/>
          <w:sz w:val="24"/>
          <w:szCs w:val="24"/>
          <w:lang w:val="hy-AM"/>
        </w:rPr>
        <w:t xml:space="preserve"> Այսինքն՝ այդպիսի կանոն սահմանող նորմը չի կարող տարածվել դրա ուժի մեջ մտնելուց առաջ ծագած իրավահարաբերությունների նկատմամբ, որևէ կերպ չի կարող ազդել դրանց վրա:</w:t>
      </w:r>
    </w:p>
    <w:p w14:paraId="4294DD03" w14:textId="0AEFAFBE" w:rsidR="001928EE" w:rsidRPr="00FC6EEB" w:rsidRDefault="00C74064" w:rsidP="00FC6EEB">
      <w:pPr>
        <w:spacing w:after="0" w:line="240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C6EEB">
        <w:rPr>
          <w:rFonts w:ascii="GHEA Grapalat" w:hAnsi="GHEA Grapalat" w:cs="Times New Roman"/>
          <w:sz w:val="24"/>
          <w:szCs w:val="24"/>
          <w:lang w:val="hy-AM"/>
        </w:rPr>
        <w:t xml:space="preserve">Քննարկվող պարագայում Երևանի քաղաքապետարանի նախաձեռնությամբ հարուցված վարույթն ավարտվել է 27.12.2004 թվականին կայացված որոշմամբ, որի նկատմամբ կիրառելի են մինչև </w:t>
      </w:r>
      <w:r w:rsidR="00C143D5" w:rsidRPr="00FC6EEB">
        <w:rPr>
          <w:rFonts w:ascii="GHEA Grapalat" w:hAnsi="GHEA Grapalat" w:cs="Times New Roman"/>
          <w:sz w:val="24"/>
          <w:szCs w:val="24"/>
          <w:lang w:val="hy-AM"/>
        </w:rPr>
        <w:t xml:space="preserve">«Վարչարարության հիմունքների և վարչական վարույթի մասին» ՀՀ օրենքի </w:t>
      </w:r>
      <w:r w:rsidRPr="00FC6EEB">
        <w:rPr>
          <w:rFonts w:ascii="GHEA Grapalat" w:hAnsi="GHEA Grapalat" w:cs="Times New Roman"/>
          <w:sz w:val="24"/>
          <w:szCs w:val="24"/>
          <w:lang w:val="hy-AM"/>
        </w:rPr>
        <w:t>ուժի մեջ մտնելը գործող օրենսդրության նորմերը</w:t>
      </w:r>
      <w:r w:rsidR="00532BF4" w:rsidRPr="00FC6EEB">
        <w:rPr>
          <w:rFonts w:ascii="GHEA Grapalat" w:hAnsi="GHEA Grapalat" w:cs="Times New Roman"/>
          <w:sz w:val="24"/>
          <w:szCs w:val="24"/>
          <w:lang w:val="hy-AM"/>
        </w:rPr>
        <w:t>:</w:t>
      </w:r>
    </w:p>
    <w:p w14:paraId="583EE4FA" w14:textId="2C0BB783" w:rsidR="001928EE" w:rsidRPr="00FC6EEB" w:rsidRDefault="00C34999" w:rsidP="00FC6EEB">
      <w:pPr>
        <w:spacing w:after="0" w:line="240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FC6EEB">
        <w:rPr>
          <w:rFonts w:ascii="GHEA Grapalat" w:hAnsi="GHEA Grapalat" w:cs="Times New Roman"/>
          <w:sz w:val="24"/>
          <w:szCs w:val="24"/>
          <w:lang w:val="hy-AM"/>
        </w:rPr>
        <w:t>Տվյալ դեպքում վիճարկվող որոշումն ընդունվել է քաղաքաշինության բնագավառում, որում Երևանի քաղաքապետին վերապահված են եղել քաղաքաշինական գործունեության նկատմամբ հսկողության իրականացման, կառուցապատման աշխատանքները հաստատելու և կառուցապատումը կազմակ</w:t>
      </w:r>
      <w:r w:rsidR="00843CB2" w:rsidRPr="00FC6EEB">
        <w:rPr>
          <w:rFonts w:ascii="GHEA Grapalat" w:hAnsi="GHEA Grapalat" w:cs="Times New Roman"/>
          <w:sz w:val="24"/>
          <w:szCs w:val="24"/>
          <w:lang w:val="hy-AM"/>
        </w:rPr>
        <w:t>ե</w:t>
      </w:r>
      <w:r w:rsidRPr="00FC6EEB">
        <w:rPr>
          <w:rFonts w:ascii="GHEA Grapalat" w:hAnsi="GHEA Grapalat" w:cs="Times New Roman"/>
          <w:sz w:val="24"/>
          <w:szCs w:val="24"/>
          <w:lang w:val="hy-AM"/>
        </w:rPr>
        <w:t>րպելու իրավասությունները, որպիսի պարագայում՝ ակնհայտ է, որ Երևանի քաղաքապետն առերևույթ ունեցել է վիճարկվող որոշումը կայացնելու իրավասություն, մինչդեռ Վերաքննիչ դատարանի կողմից գործ</w:t>
      </w:r>
      <w:r w:rsidR="00843CB2" w:rsidRPr="00FC6EEB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FC6EEB">
        <w:rPr>
          <w:rFonts w:ascii="GHEA Grapalat" w:hAnsi="GHEA Grapalat" w:cs="Times New Roman"/>
          <w:sz w:val="24"/>
          <w:szCs w:val="24"/>
          <w:lang w:val="hy-AM"/>
        </w:rPr>
        <w:t xml:space="preserve"> թերի քննության և սխալ մեկնաբանություններ կատարելու արդյունքում կայացվել է սխալ դատական ակտ:</w:t>
      </w:r>
    </w:p>
    <w:p w14:paraId="295B5F37" w14:textId="77777777" w:rsidR="00626889" w:rsidRPr="00FC6EEB" w:rsidRDefault="00626889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413C97FD" w14:textId="53379950" w:rsidR="00626889" w:rsidRPr="00FC6EEB" w:rsidRDefault="00626889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Վերոգրյալի հիման վրա բողոք բերած անձը պահանջել է բեկանել Վերաքննիչ դատարանի 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>30.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11.2022 թվականի որոշումը՝ հայցն ամբողջությամբ մերժել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գործն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ուղարկել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նոր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քննության:</w:t>
      </w:r>
    </w:p>
    <w:p w14:paraId="17017712" w14:textId="77777777" w:rsidR="00EE567A" w:rsidRPr="00FC6EEB" w:rsidRDefault="00EE567A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6569ADC6" w14:textId="1F7F4C60" w:rsidR="005A58E1" w:rsidRPr="00FC6EEB" w:rsidRDefault="005A58E1" w:rsidP="00FC6EEB">
      <w:pPr>
        <w:spacing w:after="0" w:line="24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3. Վճռաբեկ բողոք</w:t>
      </w:r>
      <w:r w:rsidR="007401B3"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ներ</w:t>
      </w:r>
      <w:r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ի քննության համար նշանակություն ունեցող փաստը.</w:t>
      </w:r>
    </w:p>
    <w:p w14:paraId="223C6B95" w14:textId="285ADC9F" w:rsidR="005A58E1" w:rsidRPr="00FC6EEB" w:rsidRDefault="005A58E1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Վճռաբեկ բողոք</w:t>
      </w:r>
      <w:r w:rsidR="007401B3" w:rsidRPr="00FC6EEB">
        <w:rPr>
          <w:rFonts w:ascii="GHEA Grapalat" w:hAnsi="GHEA Grapalat"/>
          <w:sz w:val="24"/>
          <w:szCs w:val="24"/>
          <w:lang w:val="hy-AM"/>
        </w:rPr>
        <w:t>ներ</w:t>
      </w:r>
      <w:r w:rsidRPr="00FC6EEB">
        <w:rPr>
          <w:rFonts w:ascii="GHEA Grapalat" w:hAnsi="GHEA Grapalat"/>
          <w:sz w:val="24"/>
          <w:szCs w:val="24"/>
          <w:lang w:val="hy-AM"/>
        </w:rPr>
        <w:t>ի քննության համար էական նշանակություն ուն</w:t>
      </w:r>
      <w:r w:rsidR="00835BCF" w:rsidRPr="00FC6EEB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FC6EEB">
        <w:rPr>
          <w:rFonts w:ascii="GHEA Grapalat" w:hAnsi="GHEA Grapalat"/>
          <w:sz w:val="24"/>
          <w:szCs w:val="24"/>
          <w:lang w:val="hy-AM"/>
        </w:rPr>
        <w:t>հետևյալ փաստը.</w:t>
      </w:r>
    </w:p>
    <w:p w14:paraId="37F9AB42" w14:textId="76BFE210" w:rsidR="00D61CA0" w:rsidRPr="00FC6EEB" w:rsidRDefault="008D7B89" w:rsidP="00FC6EEB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GHEA Grapalat" w:hAnsi="GHEA Grapalat"/>
          <w:i/>
          <w:sz w:val="24"/>
          <w:szCs w:val="24"/>
          <w:lang w:val="fr-FR"/>
        </w:rPr>
      </w:pP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Երևանի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քաղաքապետի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27.12.2004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թվականի</w:t>
      </w:r>
      <w:proofErr w:type="spellEnd"/>
      <w:proofErr w:type="gramStart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«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Երևանի</w:t>
      </w:r>
      <w:proofErr w:type="spellEnd"/>
      <w:proofErr w:type="gram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Կ.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Ուլնեցու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Բաբայան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փողոցներով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երկաթգծով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պարփակված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նախագծային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թաղամասի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որոշ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հատվածներում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կառուցապատման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հատուկ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ռեժիմ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սահմանելու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FC6EEB">
        <w:rPr>
          <w:rFonts w:ascii="GHEA Grapalat" w:hAnsi="GHEA Grapalat" w:cs="GHEA Grapalat"/>
          <w:sz w:val="24"/>
          <w:szCs w:val="24"/>
          <w:lang w:val="fr-FR"/>
        </w:rPr>
        <w:t>մասին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>»</w:t>
      </w:r>
      <w:proofErr w:type="gram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թիվ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2454-Ա </w:t>
      </w:r>
      <w:proofErr w:type="spellStart"/>
      <w:r w:rsidR="00CF14B3" w:rsidRPr="00FC6EEB">
        <w:rPr>
          <w:rFonts w:ascii="GHEA Grapalat" w:hAnsi="GHEA Grapalat" w:cs="GHEA Grapalat"/>
          <w:sz w:val="24"/>
          <w:szCs w:val="24"/>
          <w:lang w:val="fr-FR"/>
        </w:rPr>
        <w:t>որոշման</w:t>
      </w:r>
      <w:proofErr w:type="spellEnd"/>
      <w:r w:rsidR="00CF14B3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sz w:val="24"/>
          <w:szCs w:val="24"/>
          <w:lang w:val="fr-FR"/>
        </w:rPr>
        <w:t>համաձայն</w:t>
      </w:r>
      <w:proofErr w:type="spellEnd"/>
      <w:r w:rsidR="008D1383" w:rsidRPr="00FC6EEB">
        <w:rPr>
          <w:rFonts w:ascii="GHEA Grapalat" w:hAnsi="GHEA Grapalat" w:cs="GHEA Grapalat"/>
          <w:sz w:val="24"/>
          <w:szCs w:val="24"/>
          <w:lang w:val="fr-FR"/>
        </w:rPr>
        <w:t>՝</w:t>
      </w:r>
      <w:r w:rsidR="00D32E69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350350" w:rsidRPr="00FC6EEB">
        <w:rPr>
          <w:rFonts w:ascii="GHEA Grapalat" w:hAnsi="GHEA Grapalat" w:cs="GHEA Grapalat"/>
          <w:i/>
          <w:sz w:val="24"/>
          <w:szCs w:val="24"/>
          <w:lang w:val="fr-FR"/>
        </w:rPr>
        <w:t>«</w:t>
      </w:r>
      <w:proofErr w:type="spellStart"/>
      <w:r w:rsidR="00350350" w:rsidRPr="00FC6EEB">
        <w:rPr>
          <w:rFonts w:ascii="GHEA Grapalat" w:hAnsi="GHEA Grapalat" w:cs="GHEA Grapalat"/>
          <w:i/>
          <w:sz w:val="24"/>
          <w:szCs w:val="24"/>
          <w:lang w:val="fr-FR"/>
        </w:rPr>
        <w:t>Հ</w:t>
      </w:r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աշվի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առնելով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Երևանի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Կ.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Ուլնեցու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,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Բաբայան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փողոցներով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և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երկաթգծով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պարփակված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նախագծային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թաղամասի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բարդ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ռելիեֆային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դիրքը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և </w:t>
      </w:r>
      <w:proofErr w:type="spellStart"/>
      <w:r w:rsidR="002157A5" w:rsidRPr="00FC6EEB">
        <w:rPr>
          <w:rFonts w:ascii="GHEA Grapalat" w:hAnsi="GHEA Grapalat" w:cs="GHEA Grapalat"/>
          <w:i/>
          <w:sz w:val="24"/>
          <w:szCs w:val="24"/>
          <w:lang w:val="fr-FR"/>
        </w:rPr>
        <w:t>տարածք</w:t>
      </w:r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ին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հարող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հատվածում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գտնվող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Հայաստանի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Հանրապետության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ազգային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անվտանգության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ծառայության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հյուրերի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ընդունելությունների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տան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անվտանգության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ապահովման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հարցը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,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ինչպես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նաև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Երևանի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քաղաքապետարանի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աշխատակազմի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ճարտարապետության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և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քաղաքաշինության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>վարչության</w:t>
      </w:r>
      <w:proofErr w:type="spellEnd"/>
      <w:r w:rsidR="00D61CA0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r w:rsidR="00D32E69" w:rsidRPr="00FC6EEB">
        <w:rPr>
          <w:rFonts w:ascii="GHEA Grapalat" w:hAnsi="GHEA Grapalat" w:cs="GHEA Grapalat"/>
          <w:i/>
          <w:sz w:val="24"/>
          <w:szCs w:val="24"/>
          <w:lang w:val="fr-FR"/>
        </w:rPr>
        <w:t>22.12.2004</w:t>
      </w:r>
      <w:r w:rsidR="00773332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D32E69" w:rsidRPr="00FC6EEB">
        <w:rPr>
          <w:rFonts w:ascii="GHEA Grapalat" w:hAnsi="GHEA Grapalat" w:cs="GHEA Grapalat"/>
          <w:i/>
          <w:sz w:val="24"/>
          <w:szCs w:val="24"/>
          <w:lang w:val="fr-FR"/>
        </w:rPr>
        <w:t>թ</w:t>
      </w:r>
      <w:r w:rsidR="00773332" w:rsidRPr="00FC6EEB">
        <w:rPr>
          <w:rFonts w:ascii="GHEA Grapalat" w:hAnsi="GHEA Grapalat" w:cs="GHEA Grapalat"/>
          <w:i/>
          <w:sz w:val="24"/>
          <w:szCs w:val="24"/>
          <w:lang w:val="fr-FR"/>
        </w:rPr>
        <w:t>վականի</w:t>
      </w:r>
      <w:proofErr w:type="spellEnd"/>
      <w:r w:rsidR="00D32E69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հ.18-11/403 </w:t>
      </w:r>
      <w:proofErr w:type="spellStart"/>
      <w:r w:rsidR="00D32E69" w:rsidRPr="00FC6EEB">
        <w:rPr>
          <w:rFonts w:ascii="GHEA Grapalat" w:hAnsi="GHEA Grapalat" w:cs="GHEA Grapalat"/>
          <w:i/>
          <w:sz w:val="24"/>
          <w:szCs w:val="24"/>
          <w:lang w:val="fr-FR"/>
        </w:rPr>
        <w:t>եզրակացությունը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.</w:t>
      </w:r>
    </w:p>
    <w:p w14:paraId="35099F23" w14:textId="68D162F0" w:rsidR="008D7B89" w:rsidRPr="00FC6EEB" w:rsidRDefault="008D7B89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i/>
          <w:sz w:val="24"/>
          <w:szCs w:val="24"/>
          <w:lang w:val="fr-FR"/>
        </w:rPr>
      </w:pPr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1.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Սահմանվել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կառուցապատման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հատուկ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ռեժիմ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Երևանի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Կ.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Ուլնեցու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Բաբայան</w:t>
      </w:r>
      <w:proofErr w:type="spellEnd"/>
      <w:r w:rsidR="00773332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փողոցներով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երկաթգծով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պարփակված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ն</w:t>
      </w:r>
      <w:r w:rsidR="00773332" w:rsidRPr="00FC6EEB">
        <w:rPr>
          <w:rFonts w:ascii="GHEA Grapalat" w:hAnsi="GHEA Grapalat" w:cs="GHEA Grapalat"/>
          <w:i/>
          <w:sz w:val="24"/>
          <w:szCs w:val="24"/>
          <w:lang w:val="fr-FR"/>
        </w:rPr>
        <w:t>ա</w:t>
      </w:r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խագծային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թաղամասի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համար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՝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համաձայն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կից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սխեմայի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:</w:t>
      </w:r>
      <w:proofErr w:type="gramEnd"/>
    </w:p>
    <w:p w14:paraId="2133BC40" w14:textId="77777777" w:rsidR="008D1383" w:rsidRPr="00FC6EEB" w:rsidRDefault="008D7B89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i/>
          <w:sz w:val="24"/>
          <w:szCs w:val="24"/>
          <w:lang w:val="hy-AM"/>
        </w:rPr>
      </w:pPr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2.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Հանձնարարվել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Երևանի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քաղաքապետարանի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աշխատակազմի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ճարտարապետության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քաղաքաշինության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վարչությանը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Երևանի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Կ.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Ուլնեցու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Բաբայան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փողոցներով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երկաթգծով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պարփակված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նախագծային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թաղամասում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հետագա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lastRenderedPageBreak/>
        <w:t>հողհատկացման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կառուցապատողներին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տրվող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ճարտարապետահատակագծային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առաջադրանքների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մշակման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կառույցների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նախագծերը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համաձայնեցնելիս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առաջնորդվել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սխեմայում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նշված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պայմաններով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:</w:t>
      </w:r>
      <w:proofErr w:type="gram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(…)</w:t>
      </w:r>
      <w:r w:rsidR="00BF3F4D" w:rsidRPr="00FC6EEB">
        <w:rPr>
          <w:rFonts w:ascii="GHEA Grapalat" w:hAnsi="GHEA Grapalat" w:cs="GHEA Grapalat"/>
          <w:i/>
          <w:sz w:val="24"/>
          <w:szCs w:val="24"/>
          <w:lang w:val="hy-AM"/>
        </w:rPr>
        <w:t xml:space="preserve"> </w:t>
      </w:r>
    </w:p>
    <w:p w14:paraId="46629680" w14:textId="77777777" w:rsidR="004D197C" w:rsidRPr="00FC6EEB" w:rsidRDefault="004D197C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i/>
          <w:sz w:val="24"/>
          <w:szCs w:val="24"/>
          <w:lang w:val="fr-FR"/>
        </w:rPr>
      </w:pPr>
      <w:proofErr w:type="gram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«Կ</w:t>
      </w:r>
      <w:proofErr w:type="gram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.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Ուլնեցու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,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Բաբայան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փողոցներով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և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երկաթգծով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պարփակված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նախագծային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թաղամասի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որոշ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հատվածներում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կառուցապատման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հատուկ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ռեժիմ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սահմանելու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մասին</w:t>
      </w:r>
      <w:proofErr w:type="spellEnd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8D1383" w:rsidRPr="00FC6EEB">
        <w:rPr>
          <w:rFonts w:ascii="GHEA Grapalat" w:hAnsi="GHEA Grapalat" w:cs="GHEA Grapalat"/>
          <w:i/>
          <w:sz w:val="24"/>
          <w:szCs w:val="24"/>
          <w:lang w:val="fr-FR"/>
        </w:rPr>
        <w:t>սխեմա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»</w:t>
      </w:r>
      <w:proofErr w:type="gram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հավելվածի</w:t>
      </w:r>
      <w:proofErr w:type="spellEnd"/>
      <w:r w:rsidR="00A17B21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A17B21" w:rsidRPr="00FC6EEB">
        <w:rPr>
          <w:rFonts w:ascii="GHEA Grapalat" w:hAnsi="GHEA Grapalat" w:cs="GHEA Grapalat"/>
          <w:i/>
          <w:sz w:val="24"/>
          <w:szCs w:val="24"/>
          <w:lang w:val="fr-FR"/>
        </w:rPr>
        <w:t>համաձայն</w:t>
      </w:r>
      <w:proofErr w:type="spellEnd"/>
      <w:r w:rsidR="00A17B21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՝ </w:t>
      </w:r>
    </w:p>
    <w:p w14:paraId="6FB71E9F" w14:textId="5FFC5835" w:rsidR="004D197C" w:rsidRPr="00FC6EEB" w:rsidRDefault="008D1383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i/>
          <w:sz w:val="24"/>
          <w:szCs w:val="24"/>
          <w:lang w:val="fr-FR"/>
        </w:rPr>
      </w:pPr>
      <w:proofErr w:type="gram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«ա</w:t>
      </w:r>
      <w:proofErr w:type="gram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»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հատվածում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ընդհանրապես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բացառ</w:t>
      </w:r>
      <w:r w:rsidR="002B4A62" w:rsidRPr="00FC6EEB">
        <w:rPr>
          <w:rFonts w:ascii="GHEA Grapalat" w:hAnsi="GHEA Grapalat" w:cs="GHEA Grapalat"/>
          <w:i/>
          <w:sz w:val="24"/>
          <w:szCs w:val="24"/>
          <w:lang w:val="fr-FR"/>
        </w:rPr>
        <w:t>վ</w:t>
      </w:r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ել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r w:rsidR="002B4A62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է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հետագա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հողահատկացումը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կառուցապատումը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, </w:t>
      </w:r>
    </w:p>
    <w:p w14:paraId="38F08EFF" w14:textId="2FB0F53B" w:rsidR="00BF3F4D" w:rsidRPr="00FC6EEB" w:rsidRDefault="008D1383" w:rsidP="00FC6EEB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proofErr w:type="gram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«բ</w:t>
      </w:r>
      <w:proofErr w:type="gram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» </w:t>
      </w:r>
      <w:proofErr w:type="spellStart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>հատվածում</w:t>
      </w:r>
      <w:proofErr w:type="spellEnd"/>
      <w:r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կառույցի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թույլատրելի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բարձրությունը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նախատես</w:t>
      </w:r>
      <w:r w:rsidR="002B4A62" w:rsidRPr="00FC6EEB">
        <w:rPr>
          <w:rFonts w:ascii="GHEA Grapalat" w:hAnsi="GHEA Grapalat" w:cs="GHEA Grapalat"/>
          <w:i/>
          <w:sz w:val="24"/>
          <w:szCs w:val="24"/>
          <w:lang w:val="fr-FR"/>
        </w:rPr>
        <w:t>վ</w:t>
      </w:r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ել</w:t>
      </w:r>
      <w:proofErr w:type="spellEnd"/>
      <w:r w:rsidR="002B4A62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է</w:t>
      </w:r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մինչև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2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հարկ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և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մանսարդ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,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իսկ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նախագիծը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համաձայնեցնել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միայն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ՀՀ ԱԱԾ-ի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համապատասխան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եզրակացությունից</w:t>
      </w:r>
      <w:proofErr w:type="spellEnd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 xml:space="preserve"> </w:t>
      </w:r>
      <w:proofErr w:type="spellStart"/>
      <w:r w:rsidR="00CF14B3" w:rsidRPr="00FC6EEB">
        <w:rPr>
          <w:rFonts w:ascii="GHEA Grapalat" w:hAnsi="GHEA Grapalat" w:cs="GHEA Grapalat"/>
          <w:i/>
          <w:sz w:val="24"/>
          <w:szCs w:val="24"/>
          <w:lang w:val="fr-FR"/>
        </w:rPr>
        <w:t>հետո</w:t>
      </w:r>
      <w:proofErr w:type="spellEnd"/>
      <w:r w:rsidR="00350350" w:rsidRPr="00FC6EEB">
        <w:rPr>
          <w:rFonts w:ascii="GHEA Grapalat" w:hAnsi="GHEA Grapalat" w:cs="GHEA Grapalat"/>
          <w:i/>
          <w:sz w:val="24"/>
          <w:szCs w:val="24"/>
          <w:lang w:val="fr-FR"/>
        </w:rPr>
        <w:t>»</w:t>
      </w:r>
      <w:r w:rsidR="00CF14B3" w:rsidRPr="00FC6EEB">
        <w:rPr>
          <w:rFonts w:ascii="GHEA Grapalat" w:hAnsi="GHEA Grapalat" w:cs="GHEA Grapalat"/>
          <w:sz w:val="24"/>
          <w:szCs w:val="24"/>
          <w:lang w:val="fr-FR"/>
        </w:rPr>
        <w:t xml:space="preserve"> (</w:t>
      </w:r>
      <w:r w:rsidR="00BF3F4D" w:rsidRPr="00FC6EEB">
        <w:rPr>
          <w:rFonts w:ascii="GHEA Grapalat" w:hAnsi="GHEA Grapalat"/>
          <w:b/>
          <w:sz w:val="24"/>
          <w:szCs w:val="24"/>
          <w:lang w:val="hy-AM"/>
        </w:rPr>
        <w:t xml:space="preserve">հատոր </w:t>
      </w:r>
      <w:r w:rsidR="00853F29" w:rsidRPr="00FC6EEB">
        <w:rPr>
          <w:rFonts w:ascii="GHEA Grapalat" w:hAnsi="GHEA Grapalat"/>
          <w:b/>
          <w:sz w:val="24"/>
          <w:szCs w:val="24"/>
          <w:lang w:val="hy-AM"/>
        </w:rPr>
        <w:t>1-ին</w:t>
      </w:r>
      <w:r w:rsidR="00BF3F4D" w:rsidRPr="00FC6EEB">
        <w:rPr>
          <w:rFonts w:ascii="GHEA Grapalat" w:hAnsi="GHEA Grapalat"/>
          <w:b/>
          <w:sz w:val="24"/>
          <w:szCs w:val="24"/>
          <w:lang w:val="hy-AM"/>
        </w:rPr>
        <w:t xml:space="preserve">, գ.թ. </w:t>
      </w:r>
      <w:r w:rsidR="00A17B21" w:rsidRPr="00FC6EEB">
        <w:rPr>
          <w:rFonts w:ascii="GHEA Grapalat" w:hAnsi="GHEA Grapalat"/>
          <w:b/>
          <w:sz w:val="24"/>
          <w:szCs w:val="24"/>
          <w:lang w:val="hy-AM"/>
        </w:rPr>
        <w:t>48-4</w:t>
      </w:r>
      <w:r w:rsidR="00853F29" w:rsidRPr="00FC6EEB">
        <w:rPr>
          <w:rFonts w:ascii="GHEA Grapalat" w:hAnsi="GHEA Grapalat"/>
          <w:b/>
          <w:sz w:val="24"/>
          <w:szCs w:val="24"/>
          <w:lang w:val="hy-AM"/>
        </w:rPr>
        <w:t>9</w:t>
      </w:r>
      <w:r w:rsidR="00BF3F4D" w:rsidRPr="00FC6EEB">
        <w:rPr>
          <w:rFonts w:ascii="GHEA Grapalat" w:hAnsi="GHEA Grapalat"/>
          <w:b/>
          <w:sz w:val="24"/>
          <w:szCs w:val="24"/>
          <w:lang w:val="hy-AM"/>
        </w:rPr>
        <w:t xml:space="preserve">): </w:t>
      </w:r>
    </w:p>
    <w:p w14:paraId="697A15D3" w14:textId="77777777" w:rsidR="00B406BB" w:rsidRPr="00FC6EEB" w:rsidRDefault="00B406BB" w:rsidP="00FC6EEB">
      <w:pPr>
        <w:tabs>
          <w:tab w:val="left" w:pos="90"/>
        </w:tabs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12"/>
          <w:lang w:val="fr-FR"/>
        </w:rPr>
      </w:pPr>
    </w:p>
    <w:p w14:paraId="606657C6" w14:textId="77777777" w:rsidR="005A58E1" w:rsidRPr="00FC6EEB" w:rsidRDefault="005A58E1" w:rsidP="00FC6EEB">
      <w:pPr>
        <w:tabs>
          <w:tab w:val="left" w:pos="90"/>
        </w:tabs>
        <w:spacing w:after="0" w:line="24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C6EEB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4. Վճռաբեկ դատարանի պատճառաբանությունները և եզրահանգումը.</w:t>
      </w:r>
    </w:p>
    <w:p w14:paraId="46E842CA" w14:textId="596B8E0F" w:rsidR="005844B8" w:rsidRPr="00FC6EEB" w:rsidRDefault="005844B8" w:rsidP="00FC6EEB">
      <w:pPr>
        <w:tabs>
          <w:tab w:val="left" w:pos="90"/>
          <w:tab w:val="left" w:pos="180"/>
        </w:tabs>
        <w:spacing w:after="0" w:line="240" w:lineRule="auto"/>
        <w:ind w:firstLine="540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Վճռաբեկ դատարանն արձանագրում է, որ սույն գործով վճռաբեկ բողոք</w:t>
      </w:r>
      <w:r w:rsidR="002E651B" w:rsidRPr="00FC6EEB">
        <w:rPr>
          <w:rFonts w:ascii="GHEA Grapalat" w:hAnsi="GHEA Grapalat"/>
          <w:sz w:val="24"/>
          <w:szCs w:val="24"/>
          <w:lang w:val="hy-AM"/>
        </w:rPr>
        <w:t>ներ</w:t>
      </w:r>
      <w:r w:rsidRPr="00FC6EEB">
        <w:rPr>
          <w:rFonts w:ascii="GHEA Grapalat" w:hAnsi="GHEA Grapalat"/>
          <w:sz w:val="24"/>
          <w:szCs w:val="24"/>
          <w:lang w:val="hy-AM"/>
        </w:rPr>
        <w:t>ը վարույթ ընդունելը պայմանավորված է ՀՀ վարչական դատավարության օրենսգրքի 161-րդ հոդվածի</w:t>
      </w:r>
      <w:r w:rsidR="00AC7A36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1-ին մասի 2-րդ կետով նախատեսված հիմքի առկայությամբ` նույն հոդվածի 3-րդ մասի 1-ին կետի իմաստով, այն է՝ Վերաքննիչ դատարանի կողմից թույլ է տրվել </w:t>
      </w:r>
      <w:r w:rsidR="004D3B4D" w:rsidRPr="00FC6EEB">
        <w:rPr>
          <w:rFonts w:ascii="GHEA Grapalat" w:hAnsi="GHEA Grapalat"/>
          <w:sz w:val="24"/>
          <w:szCs w:val="24"/>
          <w:lang w:val="hy-AM"/>
        </w:rPr>
        <w:t xml:space="preserve">«Վարչարարության հիմունքների և վարչական վարույթի մասին» ՀՀ օրենքի 62-րդ հոդվածի 1-ին մասի </w:t>
      </w:r>
      <w:r w:rsidRPr="00FC6EEB">
        <w:rPr>
          <w:rFonts w:ascii="GHEA Grapalat" w:hAnsi="GHEA Grapalat"/>
          <w:sz w:val="24"/>
          <w:szCs w:val="24"/>
          <w:lang w:val="hy-AM"/>
        </w:rPr>
        <w:t>այնպիսի խախտում, որը խաթարել է արդարադատության բուն էությունը</w:t>
      </w:r>
      <w:r w:rsidRPr="00FC6EE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0F5FF21" w14:textId="77777777" w:rsidR="00924700" w:rsidRPr="00FC6EEB" w:rsidRDefault="00924700" w:rsidP="00FC6EEB">
      <w:pPr>
        <w:spacing w:after="0" w:line="240" w:lineRule="auto"/>
        <w:ind w:firstLine="567"/>
        <w:jc w:val="both"/>
        <w:rPr>
          <w:rFonts w:ascii="GHEA Grapalat" w:hAnsi="GHEA Grapalat"/>
          <w:i/>
          <w:sz w:val="18"/>
          <w:szCs w:val="18"/>
          <w:highlight w:val="yellow"/>
          <w:lang w:val="hy-AM"/>
        </w:rPr>
      </w:pPr>
    </w:p>
    <w:p w14:paraId="598002DF" w14:textId="77777777" w:rsidR="00F960F5" w:rsidRPr="00FC6EEB" w:rsidRDefault="00B7120D" w:rsidP="00FC6EEB">
      <w:pPr>
        <w:spacing w:after="0" w:line="240" w:lineRule="auto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C6EEB">
        <w:rPr>
          <w:rFonts w:ascii="GHEA Grapalat" w:hAnsi="GHEA Grapalat"/>
          <w:i/>
          <w:sz w:val="24"/>
          <w:szCs w:val="24"/>
          <w:lang w:val="hy-AM"/>
        </w:rPr>
        <w:t>Վերոգրյալով պայմանավորված՝ Վճռաբեկ դատարանը հարկ է համարում անդրադառնալ հետևյալ իրավական հարցադրմանը</w:t>
      </w:r>
      <w:r w:rsidRPr="00FC6EEB">
        <w:rPr>
          <w:rFonts w:ascii="Cambria Math" w:hAnsi="Cambria Math" w:cs="Cambria Math"/>
          <w:i/>
          <w:sz w:val="24"/>
          <w:szCs w:val="24"/>
          <w:lang w:val="hy-AM"/>
        </w:rPr>
        <w:t>․</w:t>
      </w:r>
      <w:r w:rsidRPr="00FC6EE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206E59" w:rsidRPr="00FC6EEB">
        <w:rPr>
          <w:rFonts w:ascii="GHEA Grapalat" w:hAnsi="GHEA Grapalat"/>
          <w:i/>
          <w:sz w:val="24"/>
          <w:szCs w:val="24"/>
          <w:lang w:val="hy-AM"/>
        </w:rPr>
        <w:t>կիրառելի</w:t>
      </w:r>
      <w:r w:rsidR="00F960F5" w:rsidRPr="00FC6EEB">
        <w:rPr>
          <w:rFonts w:ascii="GHEA Grapalat" w:hAnsi="GHEA Grapalat"/>
          <w:i/>
          <w:sz w:val="24"/>
          <w:szCs w:val="24"/>
          <w:lang w:val="hy-AM"/>
        </w:rPr>
        <w:t>՞</w:t>
      </w:r>
      <w:r w:rsidR="00206E59" w:rsidRPr="00FC6EEB">
        <w:rPr>
          <w:rFonts w:ascii="GHEA Grapalat" w:hAnsi="GHEA Grapalat"/>
          <w:i/>
          <w:sz w:val="24"/>
          <w:szCs w:val="24"/>
          <w:lang w:val="hy-AM"/>
        </w:rPr>
        <w:t xml:space="preserve"> է արդյոք «Վարչարարության հիմունքների և վարչական վարույթի մասին» ՀՀ օրենք</w:t>
      </w:r>
      <w:r w:rsidR="00F960F5" w:rsidRPr="00FC6EEB">
        <w:rPr>
          <w:rFonts w:ascii="GHEA Grapalat" w:hAnsi="GHEA Grapalat"/>
          <w:i/>
          <w:sz w:val="24"/>
          <w:szCs w:val="24"/>
          <w:lang w:val="hy-AM"/>
        </w:rPr>
        <w:t>ը</w:t>
      </w:r>
      <w:r w:rsidR="00206E59" w:rsidRPr="00FC6EEB">
        <w:rPr>
          <w:rFonts w:ascii="GHEA Grapalat" w:hAnsi="GHEA Grapalat"/>
          <w:i/>
          <w:sz w:val="24"/>
          <w:szCs w:val="24"/>
          <w:lang w:val="hy-AM"/>
        </w:rPr>
        <w:t xml:space="preserve"> դրա ուժի մեջ մտնելուց առաջ ընդունված անհատական իրավական ակտերի նկատմամբ։</w:t>
      </w:r>
    </w:p>
    <w:p w14:paraId="7B35D5A1" w14:textId="57264C31" w:rsidR="002E651B" w:rsidRPr="00FC6EEB" w:rsidRDefault="00F960F5" w:rsidP="00FC6EEB">
      <w:pPr>
        <w:spacing w:after="0" w:line="240" w:lineRule="auto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C6EEB">
        <w:rPr>
          <w:rFonts w:ascii="GHEA Grapalat" w:hAnsi="GHEA Grapalat"/>
          <w:i/>
          <w:sz w:val="24"/>
          <w:szCs w:val="24"/>
          <w:lang w:val="hy-AM"/>
        </w:rPr>
        <w:t>Միևնույն ժամանակ ս</w:t>
      </w:r>
      <w:r w:rsidR="000071A3" w:rsidRPr="00FC6EEB">
        <w:rPr>
          <w:rFonts w:ascii="GHEA Grapalat" w:hAnsi="GHEA Grapalat"/>
          <w:i/>
          <w:sz w:val="24"/>
          <w:szCs w:val="24"/>
          <w:lang w:val="hy-AM"/>
        </w:rPr>
        <w:t xml:space="preserve">ույն </w:t>
      </w:r>
      <w:r w:rsidR="00627633" w:rsidRPr="00FC6EEB">
        <w:rPr>
          <w:rFonts w:ascii="GHEA Grapalat" w:hAnsi="GHEA Grapalat"/>
          <w:i/>
          <w:sz w:val="24"/>
          <w:szCs w:val="24"/>
          <w:lang w:val="hy-AM"/>
        </w:rPr>
        <w:t xml:space="preserve">գործով </w:t>
      </w:r>
      <w:r w:rsidR="000071A3" w:rsidRPr="00FC6EEB">
        <w:rPr>
          <w:rFonts w:ascii="GHEA Grapalat" w:hAnsi="GHEA Grapalat"/>
          <w:i/>
          <w:sz w:val="24"/>
          <w:szCs w:val="24"/>
          <w:lang w:val="hy-AM"/>
        </w:rPr>
        <w:t>վճռաբեկ բողոք</w:t>
      </w:r>
      <w:r w:rsidR="00627633" w:rsidRPr="00FC6EEB">
        <w:rPr>
          <w:rFonts w:ascii="GHEA Grapalat" w:hAnsi="GHEA Grapalat"/>
          <w:i/>
          <w:sz w:val="24"/>
          <w:szCs w:val="24"/>
          <w:lang w:val="hy-AM"/>
        </w:rPr>
        <w:t>ներ</w:t>
      </w:r>
      <w:r w:rsidR="000071A3" w:rsidRPr="00FC6EEB">
        <w:rPr>
          <w:rFonts w:ascii="GHEA Grapalat" w:hAnsi="GHEA Grapalat"/>
          <w:i/>
          <w:sz w:val="24"/>
          <w:szCs w:val="24"/>
          <w:lang w:val="hy-AM"/>
        </w:rPr>
        <w:t xml:space="preserve">ի քննության շրջանակներում Վճռաբեկ </w:t>
      </w:r>
      <w:r w:rsidR="004D3B4D" w:rsidRPr="00FC6EEB">
        <w:rPr>
          <w:rFonts w:ascii="GHEA Grapalat" w:hAnsi="GHEA Grapalat"/>
          <w:i/>
          <w:sz w:val="24"/>
          <w:szCs w:val="24"/>
          <w:lang w:val="hy-AM"/>
        </w:rPr>
        <w:t>դատարան</w:t>
      </w:r>
      <w:r w:rsidR="00160CBD" w:rsidRPr="00FC6EEB">
        <w:rPr>
          <w:rFonts w:ascii="GHEA Grapalat" w:hAnsi="GHEA Grapalat"/>
          <w:i/>
          <w:sz w:val="24"/>
          <w:szCs w:val="24"/>
          <w:lang w:val="hy-AM"/>
        </w:rPr>
        <w:t>ն</w:t>
      </w:r>
      <w:r w:rsidR="000071A3" w:rsidRPr="00FC6EEB">
        <w:rPr>
          <w:rFonts w:ascii="GHEA Grapalat" w:hAnsi="GHEA Grapalat"/>
          <w:i/>
          <w:sz w:val="24"/>
          <w:szCs w:val="24"/>
          <w:lang w:val="hy-AM"/>
        </w:rPr>
        <w:t xml:space="preserve"> անհրաժեշտ է համարում</w:t>
      </w:r>
      <w:r w:rsidR="00900331" w:rsidRPr="00FC6EE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627633" w:rsidRPr="00FC6EEB">
        <w:rPr>
          <w:rFonts w:ascii="GHEA Grapalat" w:hAnsi="GHEA Grapalat"/>
          <w:i/>
          <w:sz w:val="24"/>
          <w:szCs w:val="24"/>
          <w:lang w:val="hy-AM"/>
        </w:rPr>
        <w:t>բացահայտել Երևանի քաղաքապետի</w:t>
      </w:r>
      <w:r w:rsidR="002E651B" w:rsidRPr="00FC6EE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D75A9C" w:rsidRPr="00FC6EEB">
        <w:rPr>
          <w:rFonts w:ascii="GHEA Grapalat" w:hAnsi="GHEA Grapalat"/>
          <w:i/>
          <w:sz w:val="24"/>
          <w:szCs w:val="24"/>
          <w:lang w:val="hy-AM"/>
        </w:rPr>
        <w:t xml:space="preserve">27.12.2004 թվականի </w:t>
      </w:r>
      <w:r w:rsidR="002E651B" w:rsidRPr="00FC6EEB">
        <w:rPr>
          <w:rFonts w:ascii="GHEA Grapalat" w:hAnsi="GHEA Grapalat"/>
          <w:i/>
          <w:sz w:val="24"/>
          <w:szCs w:val="24"/>
          <w:lang w:val="hy-AM"/>
        </w:rPr>
        <w:t xml:space="preserve">«Երևանի Կ. Ուլնեցու, Բաբայան փողոցներով և երկաթգծով պարփակված նախագծային թաղամասի որոշ հատվածներում կառուցապատման հատուկ ռեժիմ սահմանելու մասին» </w:t>
      </w:r>
      <w:r w:rsidR="00627633" w:rsidRPr="00FC6EEB">
        <w:rPr>
          <w:rFonts w:ascii="GHEA Grapalat" w:hAnsi="GHEA Grapalat"/>
          <w:i/>
          <w:sz w:val="24"/>
          <w:szCs w:val="24"/>
          <w:lang w:val="hy-AM"/>
        </w:rPr>
        <w:t>թիվ 2454-Ա որոշման իրավական բնույթը</w:t>
      </w:r>
      <w:r w:rsidR="002E651B" w:rsidRPr="00FC6EEB">
        <w:rPr>
          <w:rFonts w:ascii="GHEA Grapalat" w:hAnsi="GHEA Grapalat"/>
          <w:i/>
          <w:sz w:val="24"/>
          <w:szCs w:val="24"/>
          <w:lang w:val="hy-AM"/>
        </w:rPr>
        <w:t xml:space="preserve"> և ըստ այդմ</w:t>
      </w:r>
      <w:r w:rsidR="00FD2001" w:rsidRPr="00FC6EEB">
        <w:rPr>
          <w:rFonts w:ascii="GHEA Grapalat" w:hAnsi="GHEA Grapalat"/>
          <w:i/>
          <w:sz w:val="24"/>
          <w:szCs w:val="24"/>
          <w:lang w:val="hy-AM"/>
        </w:rPr>
        <w:t>՝</w:t>
      </w:r>
      <w:r w:rsidR="002E651B" w:rsidRPr="00FC6EEB">
        <w:rPr>
          <w:rFonts w:ascii="GHEA Grapalat" w:hAnsi="GHEA Grapalat"/>
          <w:i/>
          <w:sz w:val="24"/>
          <w:szCs w:val="24"/>
          <w:lang w:val="hy-AM"/>
        </w:rPr>
        <w:t xml:space="preserve"> գնահատել դրա իրավաչափությունը:</w:t>
      </w:r>
    </w:p>
    <w:p w14:paraId="346D2DD8" w14:textId="61133EC4" w:rsidR="00627633" w:rsidRPr="00FC6EEB" w:rsidRDefault="00627633" w:rsidP="00FC6EEB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14:paraId="0015B47C" w14:textId="40CE8A2A" w:rsidR="004E6006" w:rsidRPr="00FC6EEB" w:rsidRDefault="004E6006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Վարչական մարմինների հետ հարաբերություններում ֆիզիկական ու իրավաբանական անձանց` ՀՀ Սահմանադրությամբ և օրենքներով սահմանված իրավունքների ու օրինական շահերի պաշտպանության պատշաճ երաշխիք ապահովելու նպատակով ՀՀ Ազգային ժողովի կողմից 18.02.2004 թվականին ընդունվել և 31.12.2004 թվականին ուժի մեջ է մտել «Վարչարարության հիմունքների և վարչական վարույթի մասին» ՀՀ օրենքը, որի 1-ին հոդվածում ամրագրվել է</w:t>
      </w:r>
      <w:r w:rsidR="00835BCF" w:rsidRPr="00FC6EEB">
        <w:rPr>
          <w:rFonts w:ascii="GHEA Grapalat" w:hAnsi="GHEA Grapalat"/>
          <w:sz w:val="24"/>
          <w:szCs w:val="24"/>
          <w:lang w:val="hy-AM"/>
        </w:rPr>
        <w:t>,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որ նույն oրենքը uահմանում է վարչարարության հիմունքները, կարգավորում է վարչական ակտեր ընդունելու, վարչական ակտերը, վարչական մարմինների գործողությունները և անգործությունը բողոքարկելու, վարչական ակտի կատարման, վարչական ծախuերի, ինչպեu նաև վարչարարությամբ հաuցված վնաuի հատուցման հետ կապված` վարչական մարմինների և ֆիզիկական կամ իրավաբանական անձանց միջև ծագած հարաբերությունները:</w:t>
      </w:r>
    </w:p>
    <w:p w14:paraId="13D25AFA" w14:textId="11C37903" w:rsidR="00085A39" w:rsidRPr="00FC6EEB" w:rsidRDefault="00085A39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ՀՀ օրենքի 62-րդ հոդվածի 1-ին մասի համաձայն՝ առ ոչինչ է այն վարչական ակտը, որում առկա են, մասնավորապես` հետևյալ ակնառու կոպիտ սխալները.</w:t>
      </w:r>
    </w:p>
    <w:p w14:paraId="71561F36" w14:textId="77777777" w:rsidR="00085A39" w:rsidRPr="00FC6EEB" w:rsidRDefault="00085A39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ա) ակտից հստակ չի երևում կամ միանշանակ պարզ չէ, թե որ վարչական մարմինն է դա ընդունել.</w:t>
      </w:r>
    </w:p>
    <w:p w14:paraId="418DEC67" w14:textId="77777777" w:rsidR="00085A39" w:rsidRPr="00FC6EEB" w:rsidRDefault="00085A39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lastRenderedPageBreak/>
        <w:t>բ) ակտն ընդունել է ոչ իրավասու վարչական մարմինը.</w:t>
      </w:r>
    </w:p>
    <w:p w14:paraId="7CDA4FC1" w14:textId="77777777" w:rsidR="00085A39" w:rsidRPr="00FC6EEB" w:rsidRDefault="00085A39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գ) ակտից պարզ չէ, թե դա որոշակիորեն ում է հասցեագրված, կամ հայտնի չէ, թե ինչ հարց է կարգավորում.</w:t>
      </w:r>
    </w:p>
    <w:p w14:paraId="69A8FC77" w14:textId="56F439B9" w:rsidR="00085A39" w:rsidRPr="00FC6EEB" w:rsidRDefault="00085A39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դ) ակտով դրա հասցեատիրոջ վրա դրվում է ակնհայտ ոչ իրավաչափ պարտականություն, կամ նրան տրամադրվում է ակնհայտ ոչ իրավաչափ իրավունք:</w:t>
      </w:r>
    </w:p>
    <w:p w14:paraId="0426ADCD" w14:textId="077A2326" w:rsidR="007C40FD" w:rsidRPr="00FC6EEB" w:rsidRDefault="00317502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«Վարչարարության հիմունքների և վարչական վարույթի մասին» ՀՀ օրենքի </w:t>
      </w:r>
      <w:r w:rsidR="004E6006" w:rsidRPr="00FC6EEB">
        <w:rPr>
          <w:rFonts w:ascii="GHEA Grapalat" w:hAnsi="GHEA Grapalat"/>
          <w:sz w:val="24"/>
          <w:szCs w:val="24"/>
          <w:lang w:val="hy-AM"/>
        </w:rPr>
        <w:t xml:space="preserve">«Անցումային դրույթներ» </w:t>
      </w:r>
      <w:r w:rsidR="00CD03FD" w:rsidRPr="00FC6EEB">
        <w:rPr>
          <w:rFonts w:ascii="GHEA Grapalat" w:hAnsi="GHEA Grapalat"/>
          <w:sz w:val="24"/>
          <w:szCs w:val="24"/>
          <w:lang w:val="hy-AM"/>
        </w:rPr>
        <w:t>վերտառու</w:t>
      </w:r>
      <w:r w:rsidR="004E6006" w:rsidRPr="00FC6EEB">
        <w:rPr>
          <w:rFonts w:ascii="GHEA Grapalat" w:hAnsi="GHEA Grapalat"/>
          <w:sz w:val="24"/>
          <w:szCs w:val="24"/>
          <w:lang w:val="hy-AM"/>
        </w:rPr>
        <w:t xml:space="preserve">թյամբ </w:t>
      </w:r>
      <w:r w:rsidRPr="00FC6EEB">
        <w:rPr>
          <w:rFonts w:ascii="GHEA Grapalat" w:hAnsi="GHEA Grapalat"/>
          <w:sz w:val="24"/>
          <w:szCs w:val="24"/>
          <w:lang w:val="hy-AM"/>
        </w:rPr>
        <w:t>112-րդ հոդվածի համաձայն՝</w:t>
      </w:r>
      <w:r w:rsidR="00C52FB9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նույն օրենքն ուժի մեջ մտնելուց առաջ հարուցված, սակայն </w:t>
      </w:r>
      <w:r w:rsidR="00CD03FD" w:rsidRPr="00FC6EEB">
        <w:rPr>
          <w:rFonts w:ascii="GHEA Grapalat" w:hAnsi="GHEA Grapalat"/>
          <w:sz w:val="24"/>
          <w:szCs w:val="24"/>
          <w:lang w:val="hy-AM"/>
        </w:rPr>
        <w:t>ն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ույն օրենքն ուժի մեջ մտնելուց հետո դեռևս չավարտված վարչական վարույթներն իրականացվում են մինչև </w:t>
      </w:r>
      <w:r w:rsidR="003D0070" w:rsidRPr="00FC6EEB">
        <w:rPr>
          <w:rFonts w:ascii="GHEA Grapalat" w:hAnsi="GHEA Grapalat"/>
          <w:sz w:val="24"/>
          <w:szCs w:val="24"/>
          <w:lang w:val="hy-AM"/>
        </w:rPr>
        <w:t>ն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ույն օրենքի ուժի մեջ մտնելը գործող օրենսդրության համաձայն, եթե դիմողը, իսկ վարչական մարմնի նախաձեռնությամբ հարուցված վարչական վարույթի դեպքում` ընդունվելիք վարչական ակտի հասցեատերը, գրավոր չեն պահանջում, որ վարույթի չավարտված մասն իրականացվի </w:t>
      </w:r>
      <w:r w:rsidR="003D0070" w:rsidRPr="00FC6EEB">
        <w:rPr>
          <w:rFonts w:ascii="GHEA Grapalat" w:hAnsi="GHEA Grapalat"/>
          <w:sz w:val="24"/>
          <w:szCs w:val="24"/>
          <w:lang w:val="hy-AM"/>
        </w:rPr>
        <w:t>ն</w:t>
      </w:r>
      <w:r w:rsidRPr="00FC6EEB">
        <w:rPr>
          <w:rFonts w:ascii="GHEA Grapalat" w:hAnsi="GHEA Grapalat"/>
          <w:sz w:val="24"/>
          <w:szCs w:val="24"/>
          <w:lang w:val="hy-AM"/>
        </w:rPr>
        <w:t>ույն օրենքին համապատասխան:</w:t>
      </w:r>
    </w:p>
    <w:p w14:paraId="3A1686EE" w14:textId="77777777" w:rsidR="00DD20C5" w:rsidRPr="00FC6EEB" w:rsidRDefault="00DD20C5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Իրավահարաբերության ծագման պահին գործող՝ 03.04.2002 թվականին ընդունված, 31.05.2002 թվականին ուժի մեջ մտած և 07.04.2018 թվականին ուժը կորցրած «Իրավական ակտերի մասին» ՀՀ օրենքը (այսուհետ նաև՝ Օրենք) սահմանում է Հայաստանի Հանրապետության իրավական ակտերի տեսակները և ստորադասությունը, դրանց մշակման, փորձաքննության, ընդունման, հրապարակման, ուժի մեջ մտնելու, գործողության, փոփոխման, գործողության դադարեցման, մեկնաբանման, պարզաբանման ու համակարգման ընդհանուր կարգը:</w:t>
      </w:r>
    </w:p>
    <w:p w14:paraId="1F217CDE" w14:textId="7580E460" w:rsidR="00012B9D" w:rsidRPr="00FC6EEB" w:rsidRDefault="00DD20C5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Օրենքի 78-րդ հոդվածի 1-ին մասի համաձայն՝ իրավական ակտը տարածվում է մինչև դրա ուժի մեջ մտնելը ծագած հարաբերությունների վրա, այսինքն` ունի հետադարձ ուժ միայն նույն օրենքով և այլ օրենքներով, ինչպես նաև տվյալ իրավական ակտով նախատեսված դեպքերում:</w:t>
      </w:r>
    </w:p>
    <w:p w14:paraId="29DE280E" w14:textId="0AC55549" w:rsidR="003A12EE" w:rsidRPr="00FC6EEB" w:rsidRDefault="00FF578B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Վերը վկայակոչված իրավական նորմերի համակարգային վերլուծությունից հետևում է, որ նորմատիվ իրավական ակտի գործողությունը</w:t>
      </w:r>
      <w:r w:rsidR="00BA471D" w:rsidRPr="00FC6EEB">
        <w:rPr>
          <w:rFonts w:ascii="GHEA Grapalat" w:hAnsi="GHEA Grapalat"/>
          <w:sz w:val="24"/>
          <w:szCs w:val="24"/>
          <w:lang w:val="hy-AM"/>
        </w:rPr>
        <w:t xml:space="preserve"> որպես կանոն </w:t>
      </w:r>
      <w:r w:rsidR="00DD20C5" w:rsidRPr="00FC6EEB">
        <w:rPr>
          <w:rFonts w:ascii="GHEA Grapalat" w:hAnsi="GHEA Grapalat"/>
          <w:sz w:val="24"/>
          <w:szCs w:val="24"/>
          <w:lang w:val="hy-AM"/>
        </w:rPr>
        <w:t xml:space="preserve">տարածվում է դրա ուժի մեջ մտնելուց հետո գործող հարաբերությունների վրա, եթե այլ բան </w:t>
      </w:r>
      <w:r w:rsidR="00BA471D" w:rsidRPr="00FC6EEB">
        <w:rPr>
          <w:rFonts w:ascii="GHEA Grapalat" w:hAnsi="GHEA Grapalat"/>
          <w:sz w:val="24"/>
          <w:szCs w:val="24"/>
          <w:lang w:val="hy-AM"/>
        </w:rPr>
        <w:t>նախատեսված չէ</w:t>
      </w:r>
      <w:r w:rsidR="0045181E" w:rsidRPr="00FC6EEB">
        <w:rPr>
          <w:rFonts w:ascii="GHEA Grapalat" w:hAnsi="GHEA Grapalat"/>
          <w:sz w:val="24"/>
          <w:szCs w:val="24"/>
          <w:lang w:val="hy-AM"/>
        </w:rPr>
        <w:t xml:space="preserve"> օրենքով: Այլ կերպ ասած՝ </w:t>
      </w:r>
      <w:r w:rsidR="003A12EE" w:rsidRPr="00FC6EEB">
        <w:rPr>
          <w:rFonts w:ascii="GHEA Grapalat" w:hAnsi="GHEA Grapalat"/>
          <w:sz w:val="24"/>
          <w:szCs w:val="24"/>
          <w:lang w:val="hy-AM"/>
        </w:rPr>
        <w:t xml:space="preserve">նորմատիվ իրավական ակտի </w:t>
      </w:r>
      <w:r w:rsidR="00DD6F13" w:rsidRPr="00FC6EEB">
        <w:rPr>
          <w:rFonts w:ascii="GHEA Grapalat" w:hAnsi="GHEA Grapalat"/>
          <w:sz w:val="24"/>
          <w:szCs w:val="24"/>
          <w:lang w:val="hy-AM"/>
        </w:rPr>
        <w:t xml:space="preserve">ուժը և 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դրանից բխող </w:t>
      </w:r>
      <w:r w:rsidR="00DD6F13" w:rsidRPr="00FC6EEB">
        <w:rPr>
          <w:rFonts w:ascii="GHEA Grapalat" w:hAnsi="GHEA Grapalat"/>
          <w:sz w:val="24"/>
          <w:szCs w:val="24"/>
          <w:lang w:val="hy-AM"/>
        </w:rPr>
        <w:t>իրավական</w:t>
      </w:r>
      <w:r w:rsidR="00DF14E3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/>
          <w:sz w:val="24"/>
          <w:szCs w:val="24"/>
          <w:lang w:val="hy-AM"/>
        </w:rPr>
        <w:t>հետևանքները տարածվում են բացառապես տվյալ ակտի՝ օրենքով սահմանված կարգով ուժի մեջ մտնելուց հետո</w:t>
      </w:r>
      <w:r w:rsidR="003A12EE" w:rsidRPr="00FC6EEB">
        <w:rPr>
          <w:rFonts w:ascii="GHEA Grapalat" w:hAnsi="GHEA Grapalat"/>
          <w:sz w:val="24"/>
          <w:szCs w:val="24"/>
          <w:lang w:val="hy-AM"/>
        </w:rPr>
        <w:t xml:space="preserve"> ծագող հարաբերությունների վրա, եթե այլ բան նախատեսված չէ օրենքով: </w:t>
      </w:r>
      <w:r w:rsidR="00930A41" w:rsidRPr="00FC6EEB">
        <w:rPr>
          <w:rFonts w:ascii="GHEA Grapalat" w:hAnsi="GHEA Grapalat"/>
          <w:sz w:val="24"/>
          <w:szCs w:val="24"/>
          <w:lang w:val="hy-AM"/>
        </w:rPr>
        <w:t>Ըստ այդմ Վճռաբեկ դատարանն արձանագրում է, որ</w:t>
      </w:r>
      <w:r w:rsidR="00C50F06" w:rsidRPr="00FC6EEB">
        <w:rPr>
          <w:rFonts w:ascii="GHEA Grapalat" w:hAnsi="GHEA Grapalat"/>
          <w:sz w:val="24"/>
          <w:szCs w:val="24"/>
          <w:lang w:val="hy-AM"/>
        </w:rPr>
        <w:t xml:space="preserve"> «Վարչարարության հիմունքների և վարչական վարույթի մասին» ՀՀ օրենք</w:t>
      </w:r>
      <w:r w:rsidR="00726FE7" w:rsidRPr="00FC6EEB">
        <w:rPr>
          <w:rFonts w:ascii="GHEA Grapalat" w:hAnsi="GHEA Grapalat"/>
          <w:sz w:val="24"/>
          <w:szCs w:val="24"/>
          <w:lang w:val="hy-AM"/>
        </w:rPr>
        <w:t>ն</w:t>
      </w:r>
      <w:r w:rsidR="00C50F06" w:rsidRPr="00FC6EEB">
        <w:rPr>
          <w:rFonts w:ascii="GHEA Grapalat" w:hAnsi="GHEA Grapalat"/>
          <w:sz w:val="24"/>
          <w:szCs w:val="24"/>
          <w:lang w:val="hy-AM"/>
        </w:rPr>
        <w:t xml:space="preserve"> ուժի մեջ է մտել 31.12.2004 թվականին և կիրառելի է դրանից հետո ծագող իրավահարաբերությունների նկատմամբ՝ հաշվի առնելով նաև նույն </w:t>
      </w:r>
      <w:r w:rsidR="00CC3788" w:rsidRPr="00FC6EEB">
        <w:rPr>
          <w:rFonts w:ascii="GHEA Grapalat" w:hAnsi="GHEA Grapalat"/>
          <w:sz w:val="24"/>
          <w:szCs w:val="24"/>
          <w:lang w:val="hy-AM"/>
        </w:rPr>
        <w:t xml:space="preserve">օրենքի </w:t>
      </w:r>
      <w:r w:rsidR="00C50F06" w:rsidRPr="00FC6EEB">
        <w:rPr>
          <w:rFonts w:ascii="GHEA Grapalat" w:hAnsi="GHEA Grapalat"/>
          <w:sz w:val="24"/>
          <w:szCs w:val="24"/>
          <w:lang w:val="hy-AM"/>
        </w:rPr>
        <w:t>անցումային դրույթով նախատեսված կարգավորումները:</w:t>
      </w:r>
    </w:p>
    <w:p w14:paraId="055484DF" w14:textId="6C9BEBAB" w:rsidR="006824A2" w:rsidRPr="00FC6EEB" w:rsidRDefault="006824A2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Օրենքի 2-րդ հոդվածի 1-ին մասի համաձայն՝ իրավական ակտը Հայաստանի Հանրապետության ժողովրդի, Հայաստանի Հանրապետության պետական կամ տեղական ինքնակառավարման մարմինների, պետական կամ համայնքային հիմնարկների, ինչպես նաև իրավաբանական անձանց, դրանց առանձնացված ստորաբաժանումների կամ հիմնարկների` օրենքով նախատեսված դեպքերում և կարգով իրենց լիազորությունների շրջանակում ընդունած պաշտոնական գրավոր փաստաթուղթ է, որով սահմանվում են պարտադիր ճանաչման, պահպանության, պաշտպանության, կատարման կամ կիրառման ենթակա իրավունքներ, պարտականություններ, պատասխանատվություններ, սահմանափակումներ կամ այլ կանոններ (այսուհետ` վարքագծի կանոններ):</w:t>
      </w:r>
    </w:p>
    <w:p w14:paraId="34ACEACB" w14:textId="35347F16" w:rsidR="006824A2" w:rsidRPr="00FC6EEB" w:rsidRDefault="006824A2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Նույն հոդվածի 2-րդ մասի համաձայն՝ իրավական ակտերն իրենց բնույթով լինում են նորմատիվ, անհատական (ոչ նորմատիվ) կամ ներքին (լոկալ):</w:t>
      </w:r>
    </w:p>
    <w:p w14:paraId="30F4E360" w14:textId="16D01CB4" w:rsidR="00E4107D" w:rsidRPr="00FC6EEB" w:rsidRDefault="00E4107D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lastRenderedPageBreak/>
        <w:t xml:space="preserve">Նույն հոդվածի 3-րդ մասի համաձայն՝ </w:t>
      </w:r>
      <w:r w:rsidR="000879C7" w:rsidRPr="00FC6EEB">
        <w:rPr>
          <w:rFonts w:ascii="GHEA Grapalat" w:hAnsi="GHEA Grapalat"/>
          <w:sz w:val="24"/>
          <w:szCs w:val="24"/>
          <w:lang w:val="hy-AM"/>
        </w:rPr>
        <w:t>ն</w:t>
      </w:r>
      <w:r w:rsidRPr="00FC6EEB">
        <w:rPr>
          <w:rFonts w:ascii="GHEA Grapalat" w:hAnsi="GHEA Grapalat"/>
          <w:sz w:val="24"/>
          <w:szCs w:val="24"/>
          <w:lang w:val="hy-AM"/>
        </w:rPr>
        <w:t>որմատիվ իրավական ակտն օրենքով նախատեսված` Հայաստանի Հանրապետության ժողովրդի, Հայաստանի Հանրապետության պետական կամ տեղական ինքնակառավարման մարմինների` Հայաստանի Հանրապետության Սահմանադրությամբ, օրենքով սահմանված դեպքերում և կարգով իրենց լիազորությունների շրջանակում ընդունած պաշտոնական գրավոր այն փաստաթուղթն է, որն ուղղված է իրավական նորմի կամ նորմերի սահմանմանը, փոփոխմանը կամ գործողության դադարեցմանը:</w:t>
      </w:r>
    </w:p>
    <w:p w14:paraId="69B9A9DB" w14:textId="1EAEA350" w:rsidR="009F5A11" w:rsidRPr="00FC6EEB" w:rsidRDefault="00E4107D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Իրավական ակտը համարվում է նորմատիվ, եթե պարունակում է թեկուզ մեկ իրավական նորմ (...)</w:t>
      </w:r>
      <w:r w:rsidR="00835BCF" w:rsidRPr="00FC6EEB">
        <w:rPr>
          <w:rFonts w:ascii="GHEA Grapalat" w:hAnsi="GHEA Grapalat"/>
          <w:sz w:val="24"/>
          <w:szCs w:val="24"/>
          <w:lang w:val="hy-AM"/>
        </w:rPr>
        <w:t>։</w:t>
      </w:r>
    </w:p>
    <w:p w14:paraId="62F5D0D6" w14:textId="1788DB89" w:rsidR="005B1387" w:rsidRPr="00FC6EEB" w:rsidRDefault="005B1387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Նույն հոդվածի 5-րդ մասի համաձայն՝ անհատական ակտ է </w:t>
      </w:r>
      <w:r w:rsidR="00E22AC0" w:rsidRPr="00FC6EEB">
        <w:rPr>
          <w:rFonts w:ascii="GHEA Grapalat" w:hAnsi="GHEA Grapalat"/>
          <w:sz w:val="24"/>
          <w:szCs w:val="24"/>
          <w:lang w:val="hy-AM"/>
        </w:rPr>
        <w:t>ն</w:t>
      </w:r>
      <w:r w:rsidRPr="00FC6EEB">
        <w:rPr>
          <w:rFonts w:ascii="GHEA Grapalat" w:hAnsi="GHEA Grapalat"/>
          <w:sz w:val="24"/>
          <w:szCs w:val="24"/>
          <w:lang w:val="hy-AM"/>
        </w:rPr>
        <w:t>ույն հոդվածի առաջին մասում նշված մարմինների` իրենց լիազորությունների շրջանակում ընդունած իրավական այն ակտը, որն ունի ժամանակավոր կամ մշտական բնույթ, նախատեսված է մեկանգամյա կամ բազմակի կիրառման համար, չի պարունակում իրավական նորմ և սահմանում է վարքագծի կանոններ միայն դրանում ուղղակի անհատապես նշված (նախատեսված) ֆիզիկական կամ իրավաբանական անձանց կամ պետական կամ տեղական ինքնակառավարման մարմինների կամ պետական կամ համայնքային հիմնարկների (այսուհետ` անձ) համար:</w:t>
      </w:r>
    </w:p>
    <w:p w14:paraId="4EBA043C" w14:textId="039ECC87" w:rsidR="005B1387" w:rsidRPr="00FC6EEB" w:rsidRDefault="005B1387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Անհատական իրավական ակտն ընդունվում է միայն նորմատիվ իրավական ակտի համաձայն և դրա սահմանած շրջանակում:</w:t>
      </w:r>
    </w:p>
    <w:p w14:paraId="6F1A4E48" w14:textId="5EDBDA98" w:rsidR="00570737" w:rsidRPr="00FC6EEB" w:rsidRDefault="00570737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Օրենքի 5-րդ հոդվածի 1-ին մասի համաձայն՝ նույն օրենքի գործողությունը տարածվում է Հայաստանի Հանրապետության օրենսդրական, գերատեսչական կամ տեղական ինքնակառավարման մարմինների նորմատիվ կամ անհատական իրավական ակտերի վրա, եթե նույն օրենքով այլ բան նախատեսված չէ:</w:t>
      </w:r>
    </w:p>
    <w:p w14:paraId="71166B11" w14:textId="6F9A39B8" w:rsidR="004C7828" w:rsidRPr="00FC6EEB" w:rsidRDefault="004C7828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Օրենքի 38-րդ հոդվածի 3-րդ մասի համաձայն՝ իրավական ակտում դա ընդունող մարմինը նշում է կատարում դրա բնույթի մասին «Ն» (նորմատիվ), «Ա» (անհատական) և «Լ» (ներքին, լոկալ) տառերով: </w:t>
      </w:r>
      <w:r w:rsidR="006F0553" w:rsidRPr="00FC6EEB">
        <w:rPr>
          <w:rFonts w:ascii="GHEA Grapalat" w:hAnsi="GHEA Grapalat"/>
          <w:sz w:val="24"/>
          <w:szCs w:val="24"/>
          <w:lang w:val="hy-AM"/>
        </w:rPr>
        <w:t>Ն</w:t>
      </w:r>
      <w:r w:rsidRPr="00FC6EEB">
        <w:rPr>
          <w:rFonts w:ascii="GHEA Grapalat" w:hAnsi="GHEA Grapalat"/>
          <w:sz w:val="24"/>
          <w:szCs w:val="24"/>
          <w:lang w:val="hy-AM"/>
        </w:rPr>
        <w:t>ույն նշումները կատարվում են իրավական ակտի հերթական համարից անմիջապես հետո (...)</w:t>
      </w:r>
      <w:r w:rsidR="00220CC3" w:rsidRPr="00FC6EEB">
        <w:rPr>
          <w:rFonts w:ascii="GHEA Grapalat" w:hAnsi="GHEA Grapalat"/>
          <w:sz w:val="24"/>
          <w:szCs w:val="24"/>
          <w:lang w:val="hy-AM"/>
        </w:rPr>
        <w:t>։</w:t>
      </w:r>
    </w:p>
    <w:p w14:paraId="36F74BB6" w14:textId="112F546C" w:rsidR="004C7828" w:rsidRPr="00FC6EEB" w:rsidRDefault="004C7828" w:rsidP="00FC6EEB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Անհատական իրավական ակտի նշումով ընդունված իրավական ակտերի` </w:t>
      </w:r>
      <w:r w:rsidRPr="00FC6EEB">
        <w:rPr>
          <w:rFonts w:ascii="GHEA Grapalat" w:hAnsi="GHEA Grapalat"/>
          <w:b/>
          <w:sz w:val="24"/>
          <w:szCs w:val="24"/>
          <w:lang w:val="hy-AM"/>
        </w:rPr>
        <w:t>նորմատիվ բնույթ ունեցող դրույթներն իրավաբանական ուժ չունեն:</w:t>
      </w:r>
    </w:p>
    <w:p w14:paraId="5FC66403" w14:textId="06767E40" w:rsidR="00325803" w:rsidRPr="00FC6EEB" w:rsidRDefault="00325803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Օրենքի 61.1-րդ հոդվածի 1-ին մասի համաձայն՝ նույն օրենքով նախատեսված </w:t>
      </w:r>
      <w:r w:rsidRPr="00FC6EEB">
        <w:rPr>
          <w:rFonts w:ascii="GHEA Grapalat" w:hAnsi="GHEA Grapalat"/>
          <w:b/>
          <w:sz w:val="24"/>
          <w:szCs w:val="24"/>
          <w:lang w:val="hy-AM"/>
        </w:rPr>
        <w:t>իրավաբանական ուժ չունեցող իրավական ակտերն առ ոչինչ են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և ենթակա չեն կատարման կամ կիրառման:</w:t>
      </w:r>
    </w:p>
    <w:p w14:paraId="5F4C83F1" w14:textId="6B5960EF" w:rsidR="004A33F4" w:rsidRPr="00FC6EEB" w:rsidRDefault="004A33F4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Վերը նշված նորմերի բովանդակությունից հետևում է, որ օրենսդիրը սահմանել է ՀՀ իրավական համակարգում գործող </w:t>
      </w:r>
      <w:r w:rsidR="007E2DBD" w:rsidRPr="00FC6EEB">
        <w:rPr>
          <w:rFonts w:ascii="GHEA Grapalat" w:hAnsi="GHEA Grapalat"/>
          <w:sz w:val="24"/>
          <w:szCs w:val="24"/>
          <w:lang w:val="hy-AM"/>
        </w:rPr>
        <w:t xml:space="preserve">հնարավոր 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իրավական ակտերի </w:t>
      </w:r>
      <w:r w:rsidR="0074432E" w:rsidRPr="00FC6EEB"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Pr="00FC6EEB">
        <w:rPr>
          <w:rFonts w:ascii="GHEA Grapalat" w:hAnsi="GHEA Grapalat"/>
          <w:sz w:val="24"/>
          <w:szCs w:val="24"/>
          <w:lang w:val="hy-AM"/>
        </w:rPr>
        <w:t>տեսակ</w:t>
      </w:r>
      <w:r w:rsidR="00AF545B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որոնցից յուրաքանչյուրն առանձնանում է տվյալ իրավական ակտի բնույթին համապատասխանող որոշակի հատկանիշներով: </w:t>
      </w:r>
      <w:r w:rsidR="007E2DBD" w:rsidRPr="00FC6EEB">
        <w:rPr>
          <w:rFonts w:ascii="GHEA Grapalat" w:hAnsi="GHEA Grapalat"/>
          <w:sz w:val="24"/>
          <w:szCs w:val="24"/>
          <w:lang w:val="hy-AM"/>
        </w:rPr>
        <w:t xml:space="preserve">Այս համատեքստում </w:t>
      </w:r>
      <w:r w:rsidR="006D49CF" w:rsidRPr="00FC6EEB">
        <w:rPr>
          <w:rFonts w:ascii="GHEA Grapalat" w:hAnsi="GHEA Grapalat"/>
          <w:sz w:val="24"/>
          <w:szCs w:val="24"/>
          <w:lang w:val="hy-AM"/>
        </w:rPr>
        <w:t>առանձնահատուկ</w:t>
      </w:r>
      <w:r w:rsidR="007E2DBD" w:rsidRPr="00FC6EEB">
        <w:rPr>
          <w:rFonts w:ascii="GHEA Grapalat" w:hAnsi="GHEA Grapalat"/>
          <w:sz w:val="24"/>
          <w:szCs w:val="24"/>
          <w:lang w:val="hy-AM"/>
        </w:rPr>
        <w:t xml:space="preserve"> նշանակություն ունի 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իրավական ակտի բնույթի մասին </w:t>
      </w:r>
      <w:r w:rsidR="007E2DBD" w:rsidRPr="00FC6EEB">
        <w:rPr>
          <w:rFonts w:ascii="GHEA Grapalat" w:hAnsi="GHEA Grapalat"/>
          <w:sz w:val="24"/>
          <w:szCs w:val="24"/>
          <w:lang w:val="hy-AM"/>
        </w:rPr>
        <w:t>նշումը</w:t>
      </w:r>
      <w:r w:rsidRPr="00FC6EEB">
        <w:rPr>
          <w:rFonts w:ascii="GHEA Grapalat" w:hAnsi="GHEA Grapalat"/>
          <w:sz w:val="24"/>
          <w:szCs w:val="24"/>
          <w:lang w:val="hy-AM"/>
        </w:rPr>
        <w:t>, որը կատարվում է իրավական ակտն ընդունող մարմնի կողմից</w:t>
      </w:r>
      <w:r w:rsidR="00571F51" w:rsidRPr="00FC6EEB">
        <w:rPr>
          <w:rFonts w:ascii="GHEA Grapalat" w:hAnsi="GHEA Grapalat"/>
          <w:sz w:val="24"/>
          <w:szCs w:val="24"/>
          <w:lang w:val="hy-AM"/>
        </w:rPr>
        <w:t xml:space="preserve"> իրավական ակտի հերթական համարից անմիջապես հետո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: Այդ նշումը հանդիսանում է այն հատկանիշը, որով իրավական ակտ ընդունած մարմինը որակում է տալիս իր կողմից ընդունված իրավական ակտին: Այսինքն` նշում կատարելով իրավական ակտ ընդունած մարմինը </w:t>
      </w:r>
      <w:r w:rsidR="006D49CF" w:rsidRPr="00FC6EEB">
        <w:rPr>
          <w:rFonts w:ascii="GHEA Grapalat" w:hAnsi="GHEA Grapalat"/>
          <w:sz w:val="24"/>
          <w:szCs w:val="24"/>
          <w:lang w:val="hy-AM"/>
        </w:rPr>
        <w:t>սահանում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է իրավական ակտի </w:t>
      </w:r>
      <w:r w:rsidR="006D49CF" w:rsidRPr="00FC6EEB">
        <w:rPr>
          <w:rFonts w:ascii="GHEA Grapalat" w:hAnsi="GHEA Grapalat"/>
          <w:sz w:val="24"/>
          <w:szCs w:val="24"/>
          <w:lang w:val="hy-AM"/>
        </w:rPr>
        <w:t>բնույթը</w:t>
      </w:r>
      <w:r w:rsidRPr="00FC6EEB">
        <w:rPr>
          <w:rFonts w:ascii="GHEA Grapalat" w:hAnsi="GHEA Grapalat"/>
          <w:sz w:val="24"/>
          <w:szCs w:val="24"/>
          <w:lang w:val="hy-AM"/>
        </w:rPr>
        <w:t>` այն որակելով նորմատիվ, անհատական կամ ներքին իրավական ակտ:</w:t>
      </w:r>
    </w:p>
    <w:p w14:paraId="37069732" w14:textId="08C1533F" w:rsidR="00903CD4" w:rsidRPr="00FC6EEB" w:rsidRDefault="00FC3017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Այսպես՝</w:t>
      </w:r>
      <w:r w:rsidR="00FB73C5" w:rsidRPr="00FC6EEB">
        <w:rPr>
          <w:rFonts w:ascii="GHEA Grapalat" w:hAnsi="GHEA Grapalat"/>
          <w:sz w:val="24"/>
          <w:szCs w:val="24"/>
          <w:lang w:val="hy-AM"/>
        </w:rPr>
        <w:t xml:space="preserve"> իրավահարաբերության ծագման պահին գործող </w:t>
      </w:r>
      <w:r w:rsidRPr="00FC6EEB">
        <w:rPr>
          <w:rFonts w:ascii="GHEA Grapalat" w:hAnsi="GHEA Grapalat"/>
          <w:sz w:val="24"/>
          <w:szCs w:val="24"/>
          <w:lang w:val="hy-AM"/>
        </w:rPr>
        <w:t>Օ</w:t>
      </w:r>
      <w:r w:rsidR="00FB73C5" w:rsidRPr="00FC6EEB">
        <w:rPr>
          <w:rFonts w:ascii="GHEA Grapalat" w:hAnsi="GHEA Grapalat"/>
          <w:sz w:val="24"/>
          <w:szCs w:val="24"/>
          <w:lang w:val="hy-AM"/>
        </w:rPr>
        <w:t xml:space="preserve">րենքով </w:t>
      </w:r>
      <w:r w:rsidR="00FB73C5" w:rsidRPr="00FC6EEB">
        <w:rPr>
          <w:rFonts w:ascii="GHEA Grapalat" w:hAnsi="GHEA Grapalat"/>
          <w:b/>
          <w:sz w:val="24"/>
          <w:szCs w:val="24"/>
          <w:lang w:val="hy-AM"/>
        </w:rPr>
        <w:t>նորմատիվ իրավական ակտը</w:t>
      </w:r>
      <w:r w:rsidR="00FB73C5" w:rsidRPr="00FC6EEB">
        <w:rPr>
          <w:rFonts w:ascii="GHEA Grapalat" w:hAnsi="GHEA Grapalat"/>
          <w:sz w:val="24"/>
          <w:szCs w:val="24"/>
          <w:lang w:val="hy-AM"/>
        </w:rPr>
        <w:t xml:space="preserve"> բնորոշվում է որպես </w:t>
      </w:r>
      <w:r w:rsidR="00485AC8" w:rsidRPr="00FC6EEB">
        <w:rPr>
          <w:rFonts w:ascii="GHEA Grapalat" w:hAnsi="GHEA Grapalat"/>
          <w:sz w:val="24"/>
          <w:szCs w:val="24"/>
          <w:lang w:val="hy-AM"/>
        </w:rPr>
        <w:t xml:space="preserve">օրենքով նախատեսված` </w:t>
      </w:r>
      <w:r w:rsidR="006D0087" w:rsidRPr="00FC6EE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ժողովրդի, Հայաստանի Հանրապետության պետական կամ տեղական ինքնակառավարման մարմինների` Հայաստանի Հանրապետության Սահմանադրությամբ, </w:t>
      </w:r>
      <w:r w:rsidR="006D0087" w:rsidRPr="00FC6EEB">
        <w:rPr>
          <w:rFonts w:ascii="GHEA Grapalat" w:hAnsi="GHEA Grapalat"/>
          <w:sz w:val="24"/>
          <w:szCs w:val="24"/>
          <w:lang w:val="hy-AM"/>
        </w:rPr>
        <w:lastRenderedPageBreak/>
        <w:t xml:space="preserve">օրենքով սահմանված դեպքերում և կարգով իրենց լիազորությունների շրջանակում ընդունած պաշտոնական գրավոր </w:t>
      </w:r>
      <w:r w:rsidR="00620DB0" w:rsidRPr="00FC6EEB">
        <w:rPr>
          <w:rFonts w:ascii="GHEA Grapalat" w:hAnsi="GHEA Grapalat"/>
          <w:sz w:val="24"/>
          <w:szCs w:val="24"/>
          <w:lang w:val="hy-AM"/>
        </w:rPr>
        <w:t>փաստաթուղթ</w:t>
      </w:r>
      <w:r w:rsidR="006D0087" w:rsidRPr="00FC6EEB">
        <w:rPr>
          <w:rFonts w:ascii="GHEA Grapalat" w:hAnsi="GHEA Grapalat"/>
          <w:sz w:val="24"/>
          <w:szCs w:val="24"/>
          <w:lang w:val="hy-AM"/>
        </w:rPr>
        <w:t>, որն ուղղված է իրավական նորմի կամ նորմերի սահմանմանը, փոփոխմանը կամ գործողության դադարեցմանը</w:t>
      </w:r>
      <w:r w:rsidR="00903CD4" w:rsidRPr="00FC6EEB">
        <w:rPr>
          <w:rFonts w:ascii="GHEA Grapalat" w:hAnsi="GHEA Grapalat"/>
          <w:sz w:val="24"/>
          <w:szCs w:val="24"/>
          <w:lang w:val="hy-AM"/>
        </w:rPr>
        <w:t xml:space="preserve">, </w:t>
      </w:r>
      <w:r w:rsidR="00FB73C5" w:rsidRPr="00FC6EEB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FB73C5" w:rsidRPr="00FC6EEB">
        <w:rPr>
          <w:rFonts w:ascii="GHEA Grapalat" w:hAnsi="GHEA Grapalat"/>
          <w:b/>
          <w:sz w:val="24"/>
          <w:szCs w:val="24"/>
          <w:lang w:val="hy-AM"/>
        </w:rPr>
        <w:t>անհատական իրավական ակտը</w:t>
      </w:r>
      <w:r w:rsidR="00FB73C5" w:rsidRPr="00FC6EEB">
        <w:rPr>
          <w:rFonts w:ascii="GHEA Grapalat" w:hAnsi="GHEA Grapalat"/>
          <w:sz w:val="24"/>
          <w:szCs w:val="24"/>
          <w:lang w:val="hy-AM"/>
        </w:rPr>
        <w:t>`</w:t>
      </w:r>
      <w:r w:rsidR="00903CD4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="00A90E2D" w:rsidRPr="00FC6EEB">
        <w:rPr>
          <w:rFonts w:ascii="GHEA Grapalat" w:hAnsi="GHEA Grapalat"/>
          <w:sz w:val="24"/>
          <w:szCs w:val="24"/>
          <w:lang w:val="hy-AM"/>
        </w:rPr>
        <w:t>Հայաստանի Հանրապետության ժողովրդի, Հայաստանի Հանրապետության պետական կամ տեղական ինքնակառավարման մարմինների, պետական կամ համայնքային հիմնարկների, ինչպես նաև իրավաբանական անձանց, դրանց առանձնացված ստորաբաժանումների կամ հիմնարկների</w:t>
      </w:r>
      <w:r w:rsidR="00903CD4" w:rsidRPr="00FC6EEB">
        <w:rPr>
          <w:rFonts w:ascii="GHEA Grapalat" w:hAnsi="GHEA Grapalat"/>
          <w:sz w:val="24"/>
          <w:szCs w:val="24"/>
          <w:lang w:val="hy-AM"/>
        </w:rPr>
        <w:t xml:space="preserve">` իրենց լիազորությունների շրջանակում ընդունած իրավական </w:t>
      </w:r>
      <w:r w:rsidR="00620DB0" w:rsidRPr="00FC6EEB">
        <w:rPr>
          <w:rFonts w:ascii="GHEA Grapalat" w:hAnsi="GHEA Grapalat"/>
          <w:sz w:val="24"/>
          <w:szCs w:val="24"/>
          <w:lang w:val="hy-AM"/>
        </w:rPr>
        <w:t>ակտ</w:t>
      </w:r>
      <w:r w:rsidR="00692DD4" w:rsidRPr="00FC6EEB">
        <w:rPr>
          <w:rFonts w:ascii="GHEA Grapalat" w:hAnsi="GHEA Grapalat"/>
          <w:sz w:val="24"/>
          <w:szCs w:val="24"/>
          <w:lang w:val="hy-AM"/>
        </w:rPr>
        <w:t>ն է</w:t>
      </w:r>
      <w:r w:rsidR="00903CD4" w:rsidRPr="00FC6EEB">
        <w:rPr>
          <w:rFonts w:ascii="GHEA Grapalat" w:hAnsi="GHEA Grapalat"/>
          <w:sz w:val="24"/>
          <w:szCs w:val="24"/>
          <w:lang w:val="hy-AM"/>
        </w:rPr>
        <w:t>, որն ունի ժամանակավոր կամ մշտական բնույթ, նախատեսված է մեկանգամյա կամ բազմակի կիրառման համար, չի պարունակում իրավական նորմ և սահմանում է վարքագծի կանոններ միայն դրանում ուղղակի անհատապես նշված (նախատեսված) ֆիզիկական կամ իրավաբանական անձանց կամ պետական կամ տեղական ինքնակառավարման մարմինների կամ պետական կամ համայնքային հիմնարկների</w:t>
      </w:r>
      <w:r w:rsidR="003A60B8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CD4" w:rsidRPr="00FC6EEB">
        <w:rPr>
          <w:rFonts w:ascii="GHEA Grapalat" w:hAnsi="GHEA Grapalat"/>
          <w:sz w:val="24"/>
          <w:szCs w:val="24"/>
          <w:lang w:val="hy-AM"/>
        </w:rPr>
        <w:t>համար:</w:t>
      </w:r>
    </w:p>
    <w:p w14:paraId="202032E0" w14:textId="7B3488D6" w:rsidR="00F74259" w:rsidRPr="00FC6EEB" w:rsidRDefault="00FB73C5" w:rsidP="00FC6EEB">
      <w:pPr>
        <w:spacing w:after="0" w:line="240" w:lineRule="auto"/>
        <w:ind w:firstLine="567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Հատկանշական է, որ անհատական իրավական ակտի մասով</w:t>
      </w:r>
      <w:r w:rsidR="003E1A41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/>
          <w:sz w:val="24"/>
          <w:szCs w:val="24"/>
          <w:lang w:val="hy-AM"/>
        </w:rPr>
        <w:t>օրենսդիրը սահմանել է կանոն առ այն, որ դրանցում նորմատիվ բնույթ ունեցող դրույթներն իրավաբանական ուժ չունեն</w:t>
      </w:r>
      <w:r w:rsidR="00544810" w:rsidRPr="00FC6EEB">
        <w:rPr>
          <w:rFonts w:ascii="GHEA Grapalat" w:hAnsi="GHEA Grapalat"/>
          <w:sz w:val="24"/>
          <w:szCs w:val="24"/>
          <w:lang w:val="hy-AM"/>
        </w:rPr>
        <w:t xml:space="preserve"> (Օ</w:t>
      </w:r>
      <w:r w:rsidRPr="00FC6EEB">
        <w:rPr>
          <w:rFonts w:ascii="GHEA Grapalat" w:hAnsi="GHEA Grapalat"/>
          <w:sz w:val="24"/>
          <w:szCs w:val="24"/>
          <w:lang w:val="hy-AM"/>
        </w:rPr>
        <w:t>րենքի 38-րդ հոդվածի 3-րդ մաս):</w:t>
      </w:r>
      <w:r w:rsidR="008842B0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4C538C" w14:textId="435D9B39" w:rsidR="00FB73C5" w:rsidRPr="00FC6EEB" w:rsidRDefault="00FB73C5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Փաստորեն, մի կողմից օրենսդրի կողմից սահմանվել է կանոն առ այն, որ իրավական ակտի բնույթի վերաբերյալ նշումը պետք է կատարվի այն ընդունող մարմնի կողմից, մյուս կողմից սահմանվել է իրավական ակտի բնույթին հակասող դրույթների իրավաբա</w:t>
      </w:r>
      <w:r w:rsidR="009A1F4F" w:rsidRPr="00FC6EEB">
        <w:rPr>
          <w:rFonts w:ascii="GHEA Grapalat" w:hAnsi="GHEA Grapalat"/>
          <w:sz w:val="24"/>
          <w:szCs w:val="24"/>
          <w:lang w:val="hy-AM"/>
        </w:rPr>
        <w:t>նա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կան ուժ չունենալու կարգավորում, որպիսի պայմաններում ակներև է, որ իրավական ակտի դրույթները պետք է համապատասխանեն այն ընդունող մարմնի կողմից սահմանված իրավական ակտի բնույթին: Այլ կերպ ասած, իրավական ակտն ընդունող մարմինը հստակ պետք է </w:t>
      </w:r>
      <w:r w:rsidR="00752B30" w:rsidRPr="00FC6EEB">
        <w:rPr>
          <w:rFonts w:ascii="GHEA Grapalat" w:hAnsi="GHEA Grapalat"/>
          <w:sz w:val="24"/>
          <w:szCs w:val="24"/>
          <w:lang w:val="hy-AM"/>
        </w:rPr>
        <w:t>որոշի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իր կողմից ընդունվող իրավական ակտի բնույթը</w:t>
      </w:r>
      <w:r w:rsidR="007205E7" w:rsidRPr="00FC6EEB">
        <w:rPr>
          <w:rFonts w:ascii="GHEA Grapalat" w:hAnsi="GHEA Grapalat"/>
          <w:sz w:val="24"/>
          <w:szCs w:val="24"/>
          <w:lang w:val="hy-AM"/>
        </w:rPr>
        <w:t>՝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ըստ այդմ </w:t>
      </w:r>
      <w:r w:rsidR="00752B30" w:rsidRPr="00FC6EEB">
        <w:rPr>
          <w:rFonts w:ascii="GHEA Grapalat" w:hAnsi="GHEA Grapalat"/>
          <w:sz w:val="24"/>
          <w:szCs w:val="24"/>
          <w:lang w:val="hy-AM"/>
        </w:rPr>
        <w:t>սահման</w:t>
      </w:r>
      <w:r w:rsidR="009A1F4F" w:rsidRPr="00FC6EEB">
        <w:rPr>
          <w:rFonts w:ascii="GHEA Grapalat" w:hAnsi="GHEA Grapalat"/>
          <w:sz w:val="24"/>
          <w:szCs w:val="24"/>
          <w:lang w:val="hy-AM"/>
        </w:rPr>
        <w:t>ել</w:t>
      </w:r>
      <w:r w:rsidR="00752B30" w:rsidRPr="00FC6EEB">
        <w:rPr>
          <w:rFonts w:ascii="GHEA Grapalat" w:hAnsi="GHEA Grapalat"/>
          <w:sz w:val="24"/>
          <w:szCs w:val="24"/>
          <w:lang w:val="hy-AM"/>
        </w:rPr>
        <w:t>ով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այդ </w:t>
      </w:r>
      <w:r w:rsidR="00692DD4" w:rsidRPr="00FC6EEB">
        <w:rPr>
          <w:rFonts w:ascii="GHEA Grapalat" w:hAnsi="GHEA Grapalat"/>
          <w:sz w:val="24"/>
          <w:szCs w:val="24"/>
          <w:lang w:val="hy-AM"/>
        </w:rPr>
        <w:t xml:space="preserve">իրավական </w:t>
      </w:r>
      <w:r w:rsidR="00752B30" w:rsidRPr="00FC6EEB">
        <w:rPr>
          <w:rFonts w:ascii="GHEA Grapalat" w:hAnsi="GHEA Grapalat"/>
          <w:sz w:val="24"/>
          <w:szCs w:val="24"/>
          <w:lang w:val="hy-AM"/>
        </w:rPr>
        <w:t>ակտի բնույթին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համապատասխան դրույթներ` դուրս չգալով դրա կարգավորման շրջանակից, և կատարի իրավական ակտի</w:t>
      </w:r>
      <w:r w:rsidR="0074432E" w:rsidRPr="00FC6EEB">
        <w:rPr>
          <w:rFonts w:ascii="GHEA Grapalat" w:hAnsi="GHEA Grapalat"/>
          <w:sz w:val="24"/>
          <w:szCs w:val="24"/>
          <w:lang w:val="hy-AM"/>
        </w:rPr>
        <w:t xml:space="preserve"> բնույթին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համապատասխան նշում:</w:t>
      </w:r>
    </w:p>
    <w:p w14:paraId="747BB744" w14:textId="40532598" w:rsidR="00A30BD6" w:rsidRPr="00FC6EEB" w:rsidRDefault="001C0F0C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Այսպիսով՝ Վճռաբեկ</w:t>
      </w:r>
      <w:r w:rsidR="00FB73C5" w:rsidRPr="00FC6EEB">
        <w:rPr>
          <w:rFonts w:ascii="GHEA Grapalat" w:hAnsi="GHEA Grapalat"/>
          <w:sz w:val="24"/>
          <w:szCs w:val="24"/>
          <w:lang w:val="hy-AM"/>
        </w:rPr>
        <w:t xml:space="preserve"> դատարանը փաստում է, որ </w:t>
      </w:r>
      <w:r w:rsidR="00177516" w:rsidRPr="00FC6EEB">
        <w:rPr>
          <w:rFonts w:ascii="GHEA Grapalat" w:hAnsi="GHEA Grapalat"/>
          <w:sz w:val="24"/>
          <w:szCs w:val="24"/>
          <w:lang w:val="hy-AM"/>
        </w:rPr>
        <w:t xml:space="preserve">իրավահարաբերության ծագման պահին գործող </w:t>
      </w:r>
      <w:r w:rsidR="008804EB" w:rsidRPr="00FC6EEB">
        <w:rPr>
          <w:rFonts w:ascii="GHEA Grapalat" w:hAnsi="GHEA Grapalat"/>
          <w:sz w:val="24"/>
          <w:szCs w:val="24"/>
          <w:lang w:val="hy-AM"/>
        </w:rPr>
        <w:t xml:space="preserve">«Իրավական ակտերի մասին» ՀՀ օրենքի համաձայն՝ </w:t>
      </w:r>
      <w:r w:rsidR="00FB73C5" w:rsidRPr="00FC6EEB">
        <w:rPr>
          <w:rFonts w:ascii="GHEA Grapalat" w:hAnsi="GHEA Grapalat"/>
          <w:sz w:val="24"/>
          <w:szCs w:val="24"/>
          <w:lang w:val="hy-AM"/>
        </w:rPr>
        <w:t>իրավական ակտերի</w:t>
      </w:r>
      <w:r w:rsidR="00177516" w:rsidRPr="00FC6EEB">
        <w:rPr>
          <w:rFonts w:ascii="GHEA Grapalat" w:hAnsi="GHEA Grapalat"/>
          <w:sz w:val="24"/>
          <w:szCs w:val="24"/>
          <w:lang w:val="hy-AM"/>
        </w:rPr>
        <w:t xml:space="preserve"> բնույթի</w:t>
      </w:r>
      <w:r w:rsidR="00FB73C5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="00BD181A" w:rsidRPr="00FC6EEB">
        <w:rPr>
          <w:rFonts w:ascii="GHEA Grapalat" w:hAnsi="GHEA Grapalat"/>
          <w:sz w:val="24"/>
          <w:szCs w:val="24"/>
          <w:lang w:val="hy-AM"/>
        </w:rPr>
        <w:t>հատկորոշումը չի կարող իրականացվել</w:t>
      </w:r>
      <w:r w:rsidR="00FB73C5" w:rsidRPr="00FC6EEB">
        <w:rPr>
          <w:rFonts w:ascii="GHEA Grapalat" w:hAnsi="GHEA Grapalat"/>
          <w:sz w:val="24"/>
          <w:szCs w:val="24"/>
          <w:lang w:val="hy-AM"/>
        </w:rPr>
        <w:t xml:space="preserve"> դրա դրույթների վերլուծությամբ</w:t>
      </w:r>
      <w:r w:rsidR="006B440C" w:rsidRPr="00FC6EEB">
        <w:rPr>
          <w:rFonts w:ascii="GHEA Grapalat" w:hAnsi="GHEA Grapalat"/>
          <w:sz w:val="24"/>
          <w:szCs w:val="24"/>
          <w:lang w:val="hy-AM"/>
        </w:rPr>
        <w:t xml:space="preserve">: </w:t>
      </w:r>
      <w:r w:rsidR="001A0899" w:rsidRPr="00FC6EEB">
        <w:rPr>
          <w:rFonts w:ascii="GHEA Grapalat" w:hAnsi="GHEA Grapalat"/>
          <w:sz w:val="24"/>
          <w:szCs w:val="24"/>
          <w:lang w:val="hy-AM"/>
        </w:rPr>
        <w:t xml:space="preserve">Այսպես՝ </w:t>
      </w:r>
      <w:r w:rsidR="0082507B" w:rsidRPr="00FC6EEB">
        <w:rPr>
          <w:rFonts w:ascii="GHEA Grapalat" w:hAnsi="GHEA Grapalat"/>
          <w:sz w:val="24"/>
          <w:szCs w:val="24"/>
          <w:lang w:val="hy-AM"/>
        </w:rPr>
        <w:t>Օ</w:t>
      </w:r>
      <w:r w:rsidR="008804EB" w:rsidRPr="00FC6EEB">
        <w:rPr>
          <w:rFonts w:ascii="GHEA Grapalat" w:hAnsi="GHEA Grapalat"/>
          <w:sz w:val="24"/>
          <w:szCs w:val="24"/>
          <w:lang w:val="hy-AM"/>
        </w:rPr>
        <w:t xml:space="preserve">րենքի </w:t>
      </w:r>
      <w:r w:rsidR="001A0899" w:rsidRPr="00FC6EEB">
        <w:rPr>
          <w:rFonts w:ascii="GHEA Grapalat" w:hAnsi="GHEA Grapalat"/>
          <w:sz w:val="24"/>
          <w:szCs w:val="24"/>
          <w:lang w:val="hy-AM"/>
        </w:rPr>
        <w:t xml:space="preserve">կարգավորումների համակարգային վերլուծությունից բխում է, որ իրավական ակտերի բնույթն ուղղակիորեն կախված է այն ընդունող մարմնի որակումից, այլ կերպ ասած՝ իրավական </w:t>
      </w:r>
      <w:r w:rsidR="001E555F" w:rsidRPr="00FC6EEB">
        <w:rPr>
          <w:rFonts w:ascii="GHEA Grapalat" w:hAnsi="GHEA Grapalat"/>
          <w:sz w:val="24"/>
          <w:szCs w:val="24"/>
          <w:lang w:val="hy-AM"/>
        </w:rPr>
        <w:t xml:space="preserve">ակտի </w:t>
      </w:r>
      <w:r w:rsidR="008804EB" w:rsidRPr="00FC6EEB">
        <w:rPr>
          <w:rFonts w:ascii="GHEA Grapalat" w:hAnsi="GHEA Grapalat"/>
          <w:sz w:val="24"/>
          <w:szCs w:val="24"/>
          <w:lang w:val="hy-AM"/>
        </w:rPr>
        <w:t xml:space="preserve">բնույթը մատնանշող համապատասխան </w:t>
      </w:r>
      <w:r w:rsidR="001A0899" w:rsidRPr="00FC6EEB">
        <w:rPr>
          <w:rFonts w:ascii="GHEA Grapalat" w:hAnsi="GHEA Grapalat"/>
          <w:sz w:val="24"/>
          <w:szCs w:val="24"/>
          <w:lang w:val="hy-AM"/>
        </w:rPr>
        <w:t xml:space="preserve">տառի նշումից, քանի որ այդ </w:t>
      </w:r>
      <w:r w:rsidR="008804EB" w:rsidRPr="00FC6EEB">
        <w:rPr>
          <w:rFonts w:ascii="GHEA Grapalat" w:hAnsi="GHEA Grapalat"/>
          <w:sz w:val="24"/>
          <w:szCs w:val="24"/>
          <w:lang w:val="hy-AM"/>
        </w:rPr>
        <w:t xml:space="preserve">ակտի </w:t>
      </w:r>
      <w:r w:rsidR="001A0899" w:rsidRPr="00FC6EEB">
        <w:rPr>
          <w:rFonts w:ascii="GHEA Grapalat" w:hAnsi="GHEA Grapalat"/>
          <w:sz w:val="24"/>
          <w:szCs w:val="24"/>
          <w:lang w:val="hy-AM"/>
        </w:rPr>
        <w:t>բնույթին չհամապատասխանող դրույթներն իրավաբանական ուժ չունեն</w:t>
      </w:r>
      <w:r w:rsidR="00D62A71" w:rsidRPr="00FC6EEB">
        <w:rPr>
          <w:rFonts w:ascii="GHEA Grapalat" w:hAnsi="GHEA Grapalat"/>
          <w:sz w:val="24"/>
          <w:szCs w:val="24"/>
          <w:lang w:val="hy-AM"/>
        </w:rPr>
        <w:t>:</w:t>
      </w:r>
      <w:r w:rsidR="000E45E9" w:rsidRPr="00FC6EEB">
        <w:rPr>
          <w:rFonts w:ascii="GHEA Grapalat" w:hAnsi="GHEA Grapalat"/>
          <w:sz w:val="24"/>
          <w:szCs w:val="24"/>
          <w:lang w:val="hy-AM"/>
        </w:rPr>
        <w:t xml:space="preserve"> Այս համատեքստում Վճռաբեկ դատարանը հարկ է համարում</w:t>
      </w:r>
      <w:r w:rsidR="00C73104" w:rsidRPr="00FC6EEB">
        <w:rPr>
          <w:rFonts w:ascii="GHEA Grapalat" w:hAnsi="GHEA Grapalat"/>
          <w:sz w:val="24"/>
          <w:szCs w:val="24"/>
          <w:lang w:val="hy-AM"/>
        </w:rPr>
        <w:t xml:space="preserve"> նաև</w:t>
      </w:r>
      <w:r w:rsidR="000E45E9" w:rsidRPr="00FC6EEB">
        <w:rPr>
          <w:rFonts w:ascii="GHEA Grapalat" w:hAnsi="GHEA Grapalat"/>
          <w:sz w:val="24"/>
          <w:szCs w:val="24"/>
          <w:lang w:val="hy-AM"/>
        </w:rPr>
        <w:t xml:space="preserve"> ընդգծել, որ նախկինում գործող «Իրավական ակտերի մասին» ՀՀ օրենքով նախատեսված՝ իրավական ակտի բնույթի պարզման կառուցակարգը էականորեն տարբերվում է գործող</w:t>
      </w:r>
      <w:r w:rsidR="00692DD4" w:rsidRPr="00FC6EEB">
        <w:rPr>
          <w:rFonts w:ascii="GHEA Grapalat" w:hAnsi="GHEA Grapalat"/>
          <w:sz w:val="24"/>
          <w:szCs w:val="24"/>
          <w:lang w:val="hy-AM"/>
        </w:rPr>
        <w:t>՝</w:t>
      </w:r>
      <w:r w:rsidR="000E45E9" w:rsidRPr="00FC6EEB">
        <w:rPr>
          <w:rFonts w:ascii="GHEA Grapalat" w:hAnsi="GHEA Grapalat"/>
          <w:sz w:val="24"/>
          <w:szCs w:val="24"/>
          <w:lang w:val="hy-AM"/>
        </w:rPr>
        <w:t xml:space="preserve"> 21.03.2018 թվականին ընդունված և 07.04.2018 թվականին ուժի մեջ մտած «Նորմատիվ իրավական ակտերի մասին» ՀՀ </w:t>
      </w:r>
      <w:r w:rsidR="00CC600E" w:rsidRPr="00FC6EEB">
        <w:rPr>
          <w:rFonts w:ascii="GHEA Grapalat" w:hAnsi="GHEA Grapalat"/>
          <w:sz w:val="24"/>
          <w:szCs w:val="24"/>
          <w:lang w:val="hy-AM"/>
        </w:rPr>
        <w:t>օրենքով նախատեսված կառուցակարգից:</w:t>
      </w:r>
      <w:r w:rsidR="00253511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5AEDE36" w14:textId="5CC37FC8" w:rsidR="00F74259" w:rsidRPr="00FC6EEB" w:rsidRDefault="00D179BB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Վերոգրյալից բխում է, որ իրավական ակտն ընդունող մարմնի կողմից «Ա» (անհատական) նշումով ընդունված </w:t>
      </w:r>
      <w:r w:rsidR="00500FA1" w:rsidRPr="00FC6EEB">
        <w:rPr>
          <w:rFonts w:ascii="GHEA Grapalat" w:hAnsi="GHEA Grapalat"/>
          <w:sz w:val="24"/>
          <w:szCs w:val="24"/>
          <w:lang w:val="hy-AM"/>
        </w:rPr>
        <w:t xml:space="preserve">իրավական ակտերի` նորմատիվ բնույթ ունեցող դրույթներն իրավաբանական ուժ չունեն: ՀՀ վճռաբեկ դատարանը նախկինում կայացրած </w:t>
      </w:r>
      <w:r w:rsidR="00F11896" w:rsidRPr="00FC6EEB">
        <w:rPr>
          <w:rFonts w:ascii="GHEA Grapalat" w:hAnsi="GHEA Grapalat"/>
          <w:sz w:val="24"/>
          <w:szCs w:val="24"/>
          <w:lang w:val="hy-AM"/>
        </w:rPr>
        <w:t>որոշմամբ ընդգծել է, որ նորմատիվ իրավական ակտի հիմնական բնութագրիչը դրանով սահմանված վարքագծի պարտադիր կանոնների՝ անորոշ թվով անձանց հասցեավորված լինելու հատկանիշն է, այսինքն՝ իրավական նորմ բովանդակելու հատկանիշը</w:t>
      </w:r>
      <w:r w:rsidR="00B53AA4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="00B53AA4" w:rsidRPr="00FC6EEB">
        <w:rPr>
          <w:rFonts w:ascii="GHEA Grapalat" w:hAnsi="GHEA Grapalat"/>
          <w:i/>
          <w:sz w:val="24"/>
          <w:szCs w:val="24"/>
          <w:lang w:val="hy-AM"/>
        </w:rPr>
        <w:t>(տե՛ս, ««Հայ փոքրիկ երգիչներ» միջազգային ասոցիացիա» բարեգործական հասարակական կազմակերպությունն ընդդեմ ՀՀ կառավարության թիվ ՎԴ/0518/05/19 վարչական գործով ՀՀ վճռաբեկ դատարանի 13.01.2022 թվականի որոշումը):</w:t>
      </w:r>
      <w:r w:rsidR="00F11896" w:rsidRPr="00FC6EEB">
        <w:rPr>
          <w:rFonts w:ascii="GHEA Grapalat" w:hAnsi="GHEA Grapalat"/>
          <w:sz w:val="24"/>
          <w:szCs w:val="24"/>
          <w:lang w:val="hy-AM"/>
        </w:rPr>
        <w:t xml:space="preserve"> Ուստի այն պայմաններում, երբ «Ա» </w:t>
      </w:r>
      <w:r w:rsidR="00F11896" w:rsidRPr="00FC6EEB">
        <w:rPr>
          <w:rFonts w:ascii="GHEA Grapalat" w:hAnsi="GHEA Grapalat"/>
          <w:sz w:val="24"/>
          <w:szCs w:val="24"/>
          <w:lang w:val="hy-AM"/>
        </w:rPr>
        <w:lastRenderedPageBreak/>
        <w:t>(անհատական) նշումով ընդունված իրավական ակտերի դրույթները սահմանում են վարքագծի պարտադիր կանոններ, որոնք հասցեավորված են անորոշ թվով անձանց</w:t>
      </w:r>
      <w:r w:rsidR="00F60450" w:rsidRPr="00FC6EEB">
        <w:rPr>
          <w:rFonts w:ascii="GHEA Grapalat" w:hAnsi="GHEA Grapalat"/>
          <w:sz w:val="24"/>
          <w:szCs w:val="24"/>
          <w:lang w:val="hy-AM"/>
        </w:rPr>
        <w:t>, իրավաբանական ուժ չունեն և առոչինչ են՝ համաձայն</w:t>
      </w:r>
      <w:r w:rsidR="00F11896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="00F60450" w:rsidRPr="00FC6EEB">
        <w:rPr>
          <w:rFonts w:ascii="GHEA Grapalat" w:hAnsi="GHEA Grapalat"/>
          <w:sz w:val="24"/>
          <w:szCs w:val="24"/>
          <w:lang w:val="hy-AM"/>
        </w:rPr>
        <w:t xml:space="preserve">նախկինում գործող «Իրավական ակտերի մասին» ՀՀ </w:t>
      </w:r>
      <w:r w:rsidR="00F77859" w:rsidRPr="00FC6EEB">
        <w:rPr>
          <w:rFonts w:ascii="GHEA Grapalat" w:hAnsi="GHEA Grapalat"/>
          <w:sz w:val="24"/>
          <w:szCs w:val="24"/>
          <w:lang w:val="hy-AM"/>
        </w:rPr>
        <w:t>օրենքի</w:t>
      </w:r>
      <w:r w:rsidR="00C51CAD" w:rsidRPr="00FC6EEB">
        <w:rPr>
          <w:rFonts w:ascii="GHEA Grapalat" w:hAnsi="GHEA Grapalat"/>
          <w:sz w:val="24"/>
          <w:szCs w:val="24"/>
          <w:lang w:val="hy-AM"/>
        </w:rPr>
        <w:t xml:space="preserve">: Միևնույն ժամանակ Վճռաբեկ դատարանը հարկ է համարում ընդգծել, որ </w:t>
      </w:r>
      <w:r w:rsidR="00F77859" w:rsidRPr="00FC6EEB">
        <w:rPr>
          <w:rFonts w:ascii="GHEA Grapalat" w:hAnsi="GHEA Grapalat"/>
          <w:sz w:val="24"/>
          <w:szCs w:val="24"/>
          <w:lang w:val="hy-AM"/>
        </w:rPr>
        <w:t xml:space="preserve">«Վարչարարության հիմունքների և վարչական վարույթի մասին» ՀՀ օրենքի </w:t>
      </w:r>
      <w:r w:rsidR="007205E7" w:rsidRPr="00FC6EEB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77859" w:rsidRPr="00FC6EEB">
        <w:rPr>
          <w:rFonts w:ascii="GHEA Grapalat" w:hAnsi="GHEA Grapalat"/>
          <w:sz w:val="24"/>
          <w:szCs w:val="24"/>
          <w:lang w:val="hy-AM"/>
        </w:rPr>
        <w:t xml:space="preserve">62-րդ հոդվածով նախատեսված </w:t>
      </w:r>
      <w:r w:rsidR="00F9344F" w:rsidRPr="00FC6EEB">
        <w:rPr>
          <w:rFonts w:ascii="GHEA Grapalat" w:hAnsi="GHEA Grapalat"/>
          <w:sz w:val="24"/>
          <w:szCs w:val="24"/>
          <w:lang w:val="hy-AM"/>
        </w:rPr>
        <w:t>վարչական ակտն առ ոչինչ ճանաչելու հիմքերը կիրառելի են նույն օրենքի ուժի մեջ մտնելուց հետո ընդունված վարչական ակտերի նկատմամբ:</w:t>
      </w:r>
    </w:p>
    <w:p w14:paraId="3F193830" w14:textId="2111C660" w:rsidR="00F74259" w:rsidRPr="00FC6EEB" w:rsidRDefault="00F74259" w:rsidP="00FC6EEB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24C5C8C9" w14:textId="77777777" w:rsidR="000B6C29" w:rsidRPr="00FC6EEB" w:rsidRDefault="000B6C29" w:rsidP="00FC6EEB">
      <w:pPr>
        <w:spacing w:after="0" w:line="240" w:lineRule="auto"/>
        <w:ind w:firstLine="567"/>
        <w:jc w:val="both"/>
        <w:rPr>
          <w:rFonts w:ascii="GHEA Grapalat" w:hAnsi="GHEA Grapalat"/>
          <w:b/>
          <w:i/>
          <w:sz w:val="24"/>
          <w:szCs w:val="24"/>
          <w:lang w:val="fr-FR"/>
        </w:rPr>
      </w:pPr>
      <w:r w:rsidRPr="00FC6EEB">
        <w:rPr>
          <w:rFonts w:ascii="GHEA Grapalat" w:hAnsi="GHEA Grapalat"/>
          <w:b/>
          <w:i/>
          <w:sz w:val="24"/>
          <w:szCs w:val="24"/>
          <w:lang w:val="de-DE"/>
        </w:rPr>
        <w:t>Վճռաբեկ դատարանի իրավական դիրքորոշման կիրառումը սույն գործի փաստերի նկատմամբ.</w:t>
      </w:r>
    </w:p>
    <w:p w14:paraId="2FF72AE6" w14:textId="1F1C756F" w:rsidR="00C72B02" w:rsidRPr="00FC6EEB" w:rsidRDefault="00C72B02" w:rsidP="00FC6EEB">
      <w:pPr>
        <w:spacing w:after="0" w:line="240" w:lineRule="auto"/>
        <w:ind w:firstLine="567"/>
        <w:jc w:val="both"/>
        <w:rPr>
          <w:rFonts w:ascii="GHEA Grapalat" w:hAnsi="GHEA Grapalat"/>
          <w:sz w:val="28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Դիմելով դատարան` </w:t>
      </w:r>
      <w:r w:rsidR="00604DFD" w:rsidRPr="00FC6EEB">
        <w:rPr>
          <w:rFonts w:ascii="GHEA Grapalat" w:hAnsi="GHEA Grapalat"/>
          <w:sz w:val="24"/>
          <w:szCs w:val="24"/>
          <w:lang w:val="hy-AM"/>
        </w:rPr>
        <w:t>Կամո Ավագումյանը պահանջել է առ ոչինչ ճանաչել Երևանի քաղաքապետի 27.12.2004 թվականի</w:t>
      </w:r>
      <w:r w:rsidR="00604DFD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r w:rsidR="00604DFD" w:rsidRPr="00FC6EEB">
        <w:rPr>
          <w:rFonts w:ascii="GHEA Grapalat" w:hAnsi="GHEA Grapalat"/>
          <w:sz w:val="24"/>
          <w:szCs w:val="24"/>
          <w:lang w:val="hy-AM"/>
        </w:rPr>
        <w:t>«Երևանի Կ. Ուլնեցու, Բաբայան փողոցներով և երկաթգծով պարփակված նախագծային թաղամասի որոշ հատվածներում կառուցապատման հատուկ ռեժիմ սահմանելու մասին» թիվ 2454-Ա որոշումը</w:t>
      </w:r>
      <w:r w:rsidRPr="00FC6EEB">
        <w:rPr>
          <w:rFonts w:ascii="GHEA Grapalat" w:hAnsi="GHEA Grapalat"/>
          <w:sz w:val="24"/>
          <w:szCs w:val="24"/>
          <w:lang w:val="hy-AM"/>
        </w:rPr>
        <w:t>:</w:t>
      </w:r>
    </w:p>
    <w:p w14:paraId="5D43F254" w14:textId="530A0F58" w:rsidR="001E7C08" w:rsidRPr="00FC6EEB" w:rsidRDefault="00C72B02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proofErr w:type="spellStart"/>
      <w:r w:rsidRPr="00FC6EEB">
        <w:rPr>
          <w:rFonts w:ascii="GHEA Grapalat" w:hAnsi="GHEA Grapalat" w:cs="GHEA Grapalat"/>
          <w:b/>
          <w:sz w:val="24"/>
          <w:szCs w:val="24"/>
          <w:lang w:val="fr-FR"/>
        </w:rPr>
        <w:t>Դատարանը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1E7C08" w:rsidRPr="00FC6EEB">
        <w:rPr>
          <w:rFonts w:ascii="GHEA Grapalat" w:hAnsi="GHEA Grapalat" w:cs="GHEA Grapalat"/>
          <w:sz w:val="24"/>
          <w:szCs w:val="24"/>
          <w:lang w:val="fr-FR"/>
        </w:rPr>
        <w:t>մերժել</w:t>
      </w:r>
      <w:proofErr w:type="spellEnd"/>
      <w:r w:rsidR="006C3D41" w:rsidRPr="00FC6EEB">
        <w:rPr>
          <w:rFonts w:ascii="GHEA Grapalat" w:hAnsi="GHEA Grapalat" w:cs="GHEA Grapalat"/>
          <w:sz w:val="24"/>
          <w:szCs w:val="24"/>
          <w:lang w:val="fr-FR"/>
        </w:rPr>
        <w:t xml:space="preserve"> է</w:t>
      </w:r>
      <w:r w:rsidR="00CD4809"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E7C08" w:rsidRPr="00FC6EEB">
        <w:rPr>
          <w:rFonts w:ascii="GHEA Grapalat" w:hAnsi="GHEA Grapalat" w:cs="GHEA Grapalat"/>
          <w:sz w:val="24"/>
          <w:szCs w:val="24"/>
          <w:lang w:val="hy-AM"/>
        </w:rPr>
        <w:t>Կամո Ավագումյանի</w:t>
      </w:r>
      <w:r w:rsidR="00CD4809" w:rsidRPr="00FC6EEB">
        <w:rPr>
          <w:rFonts w:ascii="GHEA Grapalat" w:hAnsi="GHEA Grapalat" w:cs="GHEA Grapalat"/>
          <w:sz w:val="24"/>
          <w:szCs w:val="24"/>
          <w:lang w:val="hy-AM"/>
        </w:rPr>
        <w:t xml:space="preserve"> հայցը</w:t>
      </w:r>
      <w:r w:rsidR="006C3D41"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  <w:proofErr w:type="spellStart"/>
      <w:r w:rsidR="006C3D41" w:rsidRPr="00FC6EEB">
        <w:rPr>
          <w:rFonts w:ascii="GHEA Grapalat" w:hAnsi="GHEA Grapalat" w:cs="GHEA Grapalat"/>
          <w:sz w:val="24"/>
          <w:szCs w:val="24"/>
          <w:lang w:val="fr-FR"/>
        </w:rPr>
        <w:t>պատճառաբանելով</w:t>
      </w:r>
      <w:proofErr w:type="spellEnd"/>
      <w:r w:rsidR="006C3D41"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="006C3D41" w:rsidRPr="00FC6EEB">
        <w:rPr>
          <w:rFonts w:ascii="GHEA Grapalat" w:hAnsi="GHEA Grapalat" w:cs="GHEA Grapalat"/>
          <w:sz w:val="24"/>
          <w:szCs w:val="24"/>
          <w:lang w:val="fr-FR"/>
        </w:rPr>
        <w:t>որ</w:t>
      </w:r>
      <w:proofErr w:type="spellEnd"/>
      <w:r w:rsidR="006C3D41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վարչական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ակտն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առ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ոչինչ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ճանաչելու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համար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դրանում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պետք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առկա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լինեն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ակնառու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կոպ</w:t>
      </w:r>
      <w:r w:rsidR="00903A00" w:rsidRPr="00FC6EEB">
        <w:rPr>
          <w:rFonts w:ascii="GHEA Grapalat" w:hAnsi="GHEA Grapalat" w:cs="GHEA Grapalat"/>
          <w:sz w:val="24"/>
          <w:szCs w:val="24"/>
          <w:lang w:val="fr-FR"/>
        </w:rPr>
        <w:t>ի</w:t>
      </w:r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տ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սխալներ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>իսկ</w:t>
      </w:r>
      <w:proofErr w:type="spellEnd"/>
      <w:r w:rsidR="00E22A64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E22A64" w:rsidRPr="00FC6EEB">
        <w:rPr>
          <w:rFonts w:ascii="GHEA Grapalat" w:hAnsi="GHEA Grapalat" w:cs="GHEA Grapalat"/>
          <w:sz w:val="24"/>
          <w:szCs w:val="24"/>
          <w:lang w:val="hy-AM"/>
        </w:rPr>
        <w:t xml:space="preserve">Երևանի քաղաքապետի 27.12.2004 թվականի թիվ 2454-Ա որոշման մեջ բացակայում են ակնառու կոպիտ սխալները: </w:t>
      </w:r>
      <w:r w:rsidR="00CC5A9D" w:rsidRPr="00FC6EEB">
        <w:rPr>
          <w:rFonts w:ascii="GHEA Grapalat" w:hAnsi="GHEA Grapalat" w:cs="GHEA Grapalat"/>
          <w:sz w:val="24"/>
          <w:szCs w:val="24"/>
          <w:lang w:val="hy-AM"/>
        </w:rPr>
        <w:t>Մ</w:t>
      </w:r>
      <w:r w:rsidR="00E22A64" w:rsidRPr="00FC6EEB">
        <w:rPr>
          <w:rFonts w:ascii="GHEA Grapalat" w:hAnsi="GHEA Grapalat" w:cs="GHEA Grapalat"/>
          <w:sz w:val="24"/>
          <w:szCs w:val="24"/>
          <w:lang w:val="hy-AM"/>
        </w:rPr>
        <w:t xml:space="preserve">ասնավորապես, անդրադառնալով </w:t>
      </w:r>
      <w:r w:rsidR="001E7C08" w:rsidRPr="00FC6EEB">
        <w:rPr>
          <w:rFonts w:ascii="GHEA Grapalat" w:hAnsi="GHEA Grapalat" w:cs="GHEA Grapalat"/>
          <w:sz w:val="24"/>
          <w:szCs w:val="24"/>
          <w:lang w:val="hy-AM"/>
        </w:rPr>
        <w:t xml:space="preserve">Երևանի քաղաքապետի՝ նման ակտ ընդունելու իրավասություն չունենալու հանգամանքին, Դատարանն </w:t>
      </w:r>
      <w:r w:rsidR="00CC5A9D" w:rsidRPr="00FC6EEB">
        <w:rPr>
          <w:rFonts w:ascii="GHEA Grapalat" w:hAnsi="GHEA Grapalat" w:cs="GHEA Grapalat"/>
          <w:sz w:val="24"/>
          <w:szCs w:val="24"/>
          <w:lang w:val="hy-AM"/>
        </w:rPr>
        <w:t>արձանագրել</w:t>
      </w:r>
      <w:r w:rsidR="001E7C08" w:rsidRPr="00FC6EEB">
        <w:rPr>
          <w:rFonts w:ascii="GHEA Grapalat" w:hAnsi="GHEA Grapalat" w:cs="GHEA Grapalat"/>
          <w:sz w:val="24"/>
          <w:szCs w:val="24"/>
          <w:lang w:val="hy-AM"/>
        </w:rPr>
        <w:t xml:space="preserve"> է, որ</w:t>
      </w:r>
      <w:r w:rsidR="005164F3"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E7C08" w:rsidRPr="00FC6EEB">
        <w:rPr>
          <w:rFonts w:ascii="GHEA Grapalat" w:hAnsi="GHEA Grapalat" w:cs="GHEA Grapalat"/>
          <w:sz w:val="24"/>
          <w:szCs w:val="24"/>
          <w:lang w:val="hy-AM"/>
        </w:rPr>
        <w:t>այդպիսի իրավասության բացակայությունը պետք է լինի բավականաչափ ակնառու, ակնհայտ, և ոչ թե պարզվի որոշակի հանգամանքների և (կամ) կիրառելի նորմերի վերլուծության կամ մեկնաբանության արդյունքում։</w:t>
      </w:r>
    </w:p>
    <w:p w14:paraId="14084B59" w14:textId="248AC4DF" w:rsidR="007B3923" w:rsidRPr="00FC6EEB" w:rsidRDefault="001E7C08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Դատարանն </w:t>
      </w:r>
      <w:r w:rsidR="00CC5A9D" w:rsidRPr="00FC6EEB">
        <w:rPr>
          <w:rFonts w:ascii="GHEA Grapalat" w:hAnsi="GHEA Grapalat" w:cs="GHEA Grapalat"/>
          <w:sz w:val="24"/>
          <w:szCs w:val="24"/>
          <w:lang w:val="hy-AM"/>
        </w:rPr>
        <w:t xml:space="preserve">արձանագրել է, որ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խնդրո առարկա որոշման կայացման իրավասություն Երևանի քաղաքապետն առերևույթ ունեցել է։</w:t>
      </w:r>
      <w:r w:rsidR="00CC5A9D"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Այսպես՝ որոշումն ընդունվել է քաղաքաշինության բնագավառում, որում Երևանի քաղաքապետին վերապահված են եղել քաղաքաշինական գործունեության նկատմամբ հսկողության իրականացման, կառուցապատման աշխատանքները հաստատելու և կառուցապատումը կազմակ</w:t>
      </w:r>
      <w:r w:rsidR="007205E7" w:rsidRPr="00FC6EEB">
        <w:rPr>
          <w:rFonts w:ascii="GHEA Grapalat" w:hAnsi="GHEA Grapalat" w:cs="GHEA Grapalat"/>
          <w:sz w:val="24"/>
          <w:szCs w:val="24"/>
          <w:lang w:val="hy-AM"/>
        </w:rPr>
        <w:t>ե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րպելու իրավասություն։</w:t>
      </w:r>
      <w:r w:rsidR="00877859"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Եվ առերևույթ՝ արտաքուստ, խնդրո առարկա որոշումն ընդունվել է նշված իրավասությունների շրջանակներում։ Այլ է խնդիրը, որ հայցվորի կողմից նշված նորմերի մեկնաբանման արդյունքում գուցե հնարավոր է հանգել հետևության, որ Երևանի քաղաքապետի 27.12.2004</w:t>
      </w:r>
      <w:r w:rsidR="00D75A9C"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թ</w:t>
      </w:r>
      <w:r w:rsidR="00D75A9C" w:rsidRPr="00FC6EEB">
        <w:rPr>
          <w:rFonts w:ascii="GHEA Grapalat" w:hAnsi="GHEA Grapalat" w:cs="GHEA Grapalat"/>
          <w:sz w:val="24"/>
          <w:szCs w:val="24"/>
          <w:lang w:val="hy-AM"/>
        </w:rPr>
        <w:t>վականի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 թիվ 2454-Ա որոշումն ընդունվել է դրանց պահանջների խախտմամբ, ինչը Դատարանի գնահատմամբ կարող է հանգեցնել այդ որոշման անվավերության, բայց ոչ՝ առ ոչինչ </w:t>
      </w:r>
      <w:r w:rsidR="002706C2" w:rsidRPr="00FC6EEB">
        <w:rPr>
          <w:rFonts w:ascii="GHEA Grapalat" w:hAnsi="GHEA Grapalat" w:cs="GHEA Grapalat"/>
          <w:sz w:val="24"/>
          <w:szCs w:val="24"/>
          <w:lang w:val="hy-AM"/>
        </w:rPr>
        <w:t>լինելուն</w:t>
      </w:r>
      <w:r w:rsidR="00F673CB" w:rsidRPr="00FC6EEB">
        <w:rPr>
          <w:rFonts w:ascii="GHEA Grapalat" w:hAnsi="GHEA Grapalat" w:cs="GHEA Grapalat"/>
          <w:sz w:val="24"/>
          <w:szCs w:val="24"/>
          <w:lang w:val="fr-FR"/>
        </w:rPr>
        <w:t>։</w:t>
      </w:r>
    </w:p>
    <w:p w14:paraId="7B237C66" w14:textId="5D85063F" w:rsidR="00DD6BB2" w:rsidRPr="00FC6EEB" w:rsidRDefault="00DB624C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C6EEB">
        <w:rPr>
          <w:rFonts w:ascii="GHEA Grapalat" w:hAnsi="GHEA Grapalat" w:cs="GHEA Grapalat"/>
          <w:b/>
          <w:sz w:val="24"/>
          <w:szCs w:val="24"/>
          <w:lang w:val="fr-FR"/>
        </w:rPr>
        <w:t>Վերաքննիչ</w:t>
      </w:r>
      <w:proofErr w:type="spellEnd"/>
      <w:r w:rsidRPr="00FC6EEB">
        <w:rPr>
          <w:rFonts w:ascii="GHEA Grapalat" w:hAnsi="GHEA Grapalat" w:cs="GHEA Grapalat"/>
          <w:b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b/>
          <w:sz w:val="24"/>
          <w:szCs w:val="24"/>
          <w:lang w:val="fr-FR"/>
        </w:rPr>
        <w:t>դատարան</w:t>
      </w:r>
      <w:r w:rsidR="006A2D45" w:rsidRPr="00FC6EEB">
        <w:rPr>
          <w:rFonts w:ascii="GHEA Grapalat" w:hAnsi="GHEA Grapalat" w:cs="GHEA Grapalat"/>
          <w:b/>
          <w:sz w:val="24"/>
          <w:szCs w:val="24"/>
          <w:lang w:val="fr-FR"/>
        </w:rPr>
        <w:t>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EA5112" w:rsidRPr="00FC6EEB">
        <w:rPr>
          <w:rFonts w:ascii="GHEA Grapalat" w:hAnsi="GHEA Grapalat"/>
          <w:sz w:val="24"/>
          <w:szCs w:val="24"/>
          <w:lang w:val="hy-AM"/>
        </w:rPr>
        <w:t xml:space="preserve">30.11.2022 թվականի որոշմամբ </w:t>
      </w:r>
      <w:r w:rsidR="006A2D45" w:rsidRPr="00FC6EEB">
        <w:rPr>
          <w:rFonts w:ascii="GHEA Grapalat" w:hAnsi="GHEA Grapalat"/>
          <w:sz w:val="24"/>
          <w:szCs w:val="24"/>
          <w:lang w:val="hy-AM"/>
        </w:rPr>
        <w:t>բավարարվ</w:t>
      </w:r>
      <w:r w:rsidR="00EA5112" w:rsidRPr="00FC6EEB">
        <w:rPr>
          <w:rFonts w:ascii="GHEA Grapalat" w:hAnsi="GHEA Grapalat"/>
          <w:sz w:val="24"/>
          <w:szCs w:val="24"/>
          <w:lang w:val="hy-AM"/>
        </w:rPr>
        <w:t>ել է Կամո Ավագումյանի վերաքննիչ բողոքը, և Դատարանի 19.10.2021 թվականի վճիռը բեկան</w:t>
      </w:r>
      <w:r w:rsidR="006A2D45" w:rsidRPr="00FC6EEB">
        <w:rPr>
          <w:rFonts w:ascii="GHEA Grapalat" w:hAnsi="GHEA Grapalat"/>
          <w:sz w:val="24"/>
          <w:szCs w:val="24"/>
          <w:lang w:val="hy-AM"/>
        </w:rPr>
        <w:t>վ</w:t>
      </w:r>
      <w:r w:rsidR="00EA5112" w:rsidRPr="00FC6EEB">
        <w:rPr>
          <w:rFonts w:ascii="GHEA Grapalat" w:hAnsi="GHEA Grapalat"/>
          <w:sz w:val="24"/>
          <w:szCs w:val="24"/>
          <w:lang w:val="hy-AM"/>
        </w:rPr>
        <w:t>ել և փոփոխ</w:t>
      </w:r>
      <w:r w:rsidR="006A2D45" w:rsidRPr="00FC6EEB">
        <w:rPr>
          <w:rFonts w:ascii="GHEA Grapalat" w:hAnsi="GHEA Grapalat"/>
          <w:sz w:val="24"/>
          <w:szCs w:val="24"/>
          <w:lang w:val="hy-AM"/>
        </w:rPr>
        <w:t>վ</w:t>
      </w:r>
      <w:r w:rsidR="00EA5112" w:rsidRPr="00FC6EEB">
        <w:rPr>
          <w:rFonts w:ascii="GHEA Grapalat" w:hAnsi="GHEA Grapalat"/>
          <w:sz w:val="24"/>
          <w:szCs w:val="24"/>
          <w:lang w:val="hy-AM"/>
        </w:rPr>
        <w:t>ել է՝ հայցը</w:t>
      </w:r>
      <w:r w:rsidR="00EA5112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r w:rsidR="00EA5112" w:rsidRPr="00FC6EEB">
        <w:rPr>
          <w:rFonts w:ascii="GHEA Grapalat" w:hAnsi="GHEA Grapalat"/>
          <w:sz w:val="24"/>
          <w:szCs w:val="24"/>
          <w:lang w:val="hy-AM"/>
        </w:rPr>
        <w:t>բավարարվել է: Երևանի քաղաքապետի 27.12.2004 թվականի թիվ</w:t>
      </w:r>
      <w:r w:rsidR="006A2D45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DD4" w:rsidRPr="00FC6EEB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A5112" w:rsidRPr="00FC6EEB">
        <w:rPr>
          <w:rFonts w:ascii="GHEA Grapalat" w:hAnsi="GHEA Grapalat"/>
          <w:sz w:val="24"/>
          <w:szCs w:val="24"/>
          <w:lang w:val="hy-AM"/>
        </w:rPr>
        <w:t xml:space="preserve">2454-Ա որոշումը </w:t>
      </w:r>
      <w:r w:rsidR="000B2D31" w:rsidRPr="00FC6EEB">
        <w:rPr>
          <w:rFonts w:ascii="GHEA Grapalat" w:hAnsi="GHEA Grapalat"/>
          <w:sz w:val="24"/>
          <w:szCs w:val="24"/>
          <w:lang w:val="hy-AM"/>
        </w:rPr>
        <w:t>ճանաչ</w:t>
      </w:r>
      <w:r w:rsidR="00EA5112" w:rsidRPr="00FC6EEB">
        <w:rPr>
          <w:rFonts w:ascii="GHEA Grapalat" w:hAnsi="GHEA Grapalat"/>
          <w:sz w:val="24"/>
          <w:szCs w:val="24"/>
          <w:lang w:val="hy-AM"/>
        </w:rPr>
        <w:t>վել է առ ոչինչ</w:t>
      </w:r>
      <w:r w:rsidR="00DD6BB2" w:rsidRPr="00FC6EEB">
        <w:rPr>
          <w:rFonts w:ascii="GHEA Grapalat" w:hAnsi="GHEA Grapalat"/>
          <w:sz w:val="24"/>
          <w:szCs w:val="24"/>
          <w:lang w:val="hy-AM"/>
        </w:rPr>
        <w:t xml:space="preserve"> այն պատճառաբանությամբ, որ</w:t>
      </w:r>
      <w:r w:rsidR="00C019AE"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="00DD6BB2" w:rsidRPr="00FC6EEB">
        <w:rPr>
          <w:rFonts w:ascii="GHEA Grapalat" w:hAnsi="GHEA Grapalat" w:cs="GHEA Grapalat"/>
          <w:sz w:val="24"/>
          <w:szCs w:val="24"/>
          <w:lang w:val="hy-AM"/>
        </w:rPr>
        <w:t>վարչական մարմնի` որևէ հարց կարգավորելու լիազորությունը հստակորեն ենթակա է բացահայտման, քանզի վարչական մարմինների լիազորությունները սպառիչ սահմանված են օրենքով</w:t>
      </w:r>
      <w:r w:rsidR="007205E7" w:rsidRPr="00FC6EEB">
        <w:rPr>
          <w:rFonts w:ascii="GHEA Grapalat" w:hAnsi="GHEA Grapalat" w:cs="GHEA Grapalat"/>
          <w:sz w:val="24"/>
          <w:szCs w:val="24"/>
          <w:lang w:val="hy-AM"/>
        </w:rPr>
        <w:t>,</w:t>
      </w:r>
      <w:r w:rsidR="00DD6BB2" w:rsidRPr="00FC6EEB">
        <w:rPr>
          <w:rFonts w:ascii="GHEA Grapalat" w:hAnsi="GHEA Grapalat" w:cs="GHEA Grapalat"/>
          <w:sz w:val="24"/>
          <w:szCs w:val="24"/>
          <w:lang w:val="hy-AM"/>
        </w:rPr>
        <w:t xml:space="preserve"> և այդ շրջանակից դուրս վարչական մարմինը չի կարող որևէ գործողություն իրականացնել: Ուստի վարչական մարմնի` այս կամ այն հարցի լուծման համար լիազորություն ունենալու հարցը չի կարող բացահայտվել մոտավոր կերպով, այլ համապատասխան իրավական ակտերի ուսումնասիրության և վերլուծության արդյունքում միանշանակ պետք է հաստատվի կամ հերքվի վարչական մարմնի` կոնկրետ հարցի առնչությամբ լիազորություն ունենալու հանգամանքը:</w:t>
      </w:r>
    </w:p>
    <w:p w14:paraId="1555DF75" w14:textId="5910540D" w:rsidR="00AF23E1" w:rsidRPr="00FC6EEB" w:rsidRDefault="00DD6BB2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C6EEB">
        <w:rPr>
          <w:rFonts w:ascii="GHEA Grapalat" w:hAnsi="GHEA Grapalat" w:cs="GHEA Grapalat"/>
          <w:sz w:val="24"/>
          <w:szCs w:val="24"/>
          <w:lang w:val="hy-AM"/>
        </w:rPr>
        <w:lastRenderedPageBreak/>
        <w:t>Ընդ որում, այդ հանգամանքի բացահայտումից ուղղակիորեն կախված է «Վարչարարության հիմունքների և վարչական վարույթի մասին» ՀՀ օրենքի 62-րդ հոդվածի 1-ին մասի «բ» կետի հիմքով վարչական ակտն առ</w:t>
      </w:r>
      <w:r w:rsidR="002C0C0B"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ոչինչ ճանաչելու հարցը, քանզի, եթե վարչական մարմնի լիազորությունների բացահայտման արդյունքում պարզվի, որ վարչական մարմինն իրավասու չէր կարգավորելու ընդունած վարչական ակտով կարգավորվող հարցը, այդ վարչական ակտը կհամարվի առ</w:t>
      </w:r>
      <w:r w:rsidR="002C0C0B"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ոչինչ:</w:t>
      </w:r>
    </w:p>
    <w:p w14:paraId="03BCC3A1" w14:textId="436374DF" w:rsidR="003F47C4" w:rsidRPr="00FC6EEB" w:rsidRDefault="003F47C4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Վերոգրյալի համատեքստում Վերաքննիչ դատարանը փաստել է, որ Երևան քաղաքում պետական կառավարման մասին ՀՀ նախագահի 1997 թվականի թիվ ՆՀ-727 հրամանագրում, որով սահմանվել են Երևանի քաղաքապետի լիազորությունները, բացակայում է Երևանի քաղաքապետին տրված որևէ լիազորություն` ՀՀ հողային պաշարների պետական կառավարումն իրականացնելու հետ կապված, այդ թվում` առանձին նպատակային նշանակության հողերի համար հատուկ իրավական ռեժիմի և օգտագործման նկատմամբ սահմանափակումների սահմանման հետ կապված: Մինչդեռ ինչպես նշվեց վերը, 27.12.2004 թվականի թիվ 2454-Ա որոշմամբ Երևան քաղաքի Կ. Ուլնեցու, Բաբայան փողոցներով և երկաթգծով պարփակված նախագծային թաղամասի որոշ հատվածներում, ի թիվս այլնի, սահմանվել </w:t>
      </w:r>
      <w:r w:rsidR="007205E7" w:rsidRPr="00FC6EEB">
        <w:rPr>
          <w:rFonts w:ascii="GHEA Grapalat" w:hAnsi="GHEA Grapalat" w:cs="GHEA Grapalat"/>
          <w:sz w:val="24"/>
          <w:szCs w:val="24"/>
          <w:lang w:val="hy-AM"/>
        </w:rPr>
        <w:t>են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 հող</w:t>
      </w:r>
      <w:r w:rsidR="00903A00" w:rsidRPr="00FC6EEB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հատկացման որոշ սահմանափակումներ, որպիսի լիազորությամբ Երևանի քաղաքապետն օժտված չի եղել:</w:t>
      </w:r>
    </w:p>
    <w:p w14:paraId="53D528AC" w14:textId="5701B386" w:rsidR="00A456B5" w:rsidRPr="00FC6EEB" w:rsidRDefault="003F47C4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Անդրադառնալով քաղաքաշինության ոլորտում վերջինիս լիազորությանը, Վերաքննիչ դատարանն </w:t>
      </w:r>
      <w:r w:rsidR="00A95DD6" w:rsidRPr="00FC6EEB">
        <w:rPr>
          <w:rFonts w:ascii="GHEA Grapalat" w:hAnsi="GHEA Grapalat" w:cs="GHEA Grapalat"/>
          <w:sz w:val="24"/>
          <w:szCs w:val="24"/>
          <w:lang w:val="hy-AM"/>
        </w:rPr>
        <w:t>արձանագրել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 է, որ Երևանի քաղաքապետը կազմում է Երևան քաղաքի գլխավոր հատակագիծը և հողերի օգտագործման սխեման ու ներկայացնում </w:t>
      </w:r>
      <w:r w:rsidR="000B2D31" w:rsidRPr="00FC6EEB">
        <w:rPr>
          <w:rFonts w:ascii="GHEA Grapalat" w:hAnsi="GHEA Grapalat" w:cs="GHEA Grapalat"/>
          <w:sz w:val="24"/>
          <w:szCs w:val="24"/>
          <w:lang w:val="hy-AM"/>
        </w:rPr>
        <w:t xml:space="preserve">ՀՀ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կառավարության հաստատմանը: Այսինքն` Երևան քաղաքի քաղաքաշինական փաստաթուղթը` Երևանի գլխավոր հատակագիծը հաստատել է ՀՀ կառավարությունը, իսկ Երևանի քաղաքապետի լիազորությունը սահմանափակվել է բացառապես հատակագծի և հողերի օգտագործման սխեմաներ կազմելով և ՀՀ կառավարությանը ներկայացնելով:</w:t>
      </w:r>
    </w:p>
    <w:p w14:paraId="3ED7CE73" w14:textId="05DCD07D" w:rsidR="00A456B5" w:rsidRPr="00FC6EEB" w:rsidRDefault="00E53DFA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FC6EEB">
        <w:rPr>
          <w:rFonts w:ascii="GHEA Grapalat" w:hAnsi="GHEA Grapalat" w:cs="GHEA Grapalat"/>
          <w:sz w:val="24"/>
          <w:szCs w:val="24"/>
          <w:lang w:val="hy-AM"/>
        </w:rPr>
        <w:t>Արդյունքում Վերաքննիչ դատարանը գտել է, որ Երևանի քաղաքապետը չի ունեցել լի</w:t>
      </w:r>
      <w:r w:rsidR="00127A53" w:rsidRPr="00FC6EEB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զորություն</w:t>
      </w:r>
      <w:r w:rsidR="00A04A38" w:rsidRPr="00FC6EEB">
        <w:rPr>
          <w:rFonts w:ascii="GHEA Grapalat" w:hAnsi="GHEA Grapalat" w:cs="GHEA Grapalat"/>
          <w:sz w:val="24"/>
          <w:szCs w:val="24"/>
          <w:lang w:val="hy-AM"/>
        </w:rPr>
        <w:t>՝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 սահմանելու կառուցապատման հատուկ ռեժիմ </w:t>
      </w:r>
      <w:r w:rsidR="00EF6FCF" w:rsidRPr="00FC6EEB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 xml:space="preserve"> հող</w:t>
      </w:r>
      <w:r w:rsidR="00903A00" w:rsidRPr="00FC6EEB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հատկացման սահմանափակումներ, որպիսի պայմաններում Երևանի քաղաքապետի 27.12.2004 թվականի թիվ 2454-Ա որոշումը հանդիսանում է առ</w:t>
      </w:r>
      <w:r w:rsidR="002C0C0B"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GHEA Grapalat"/>
          <w:sz w:val="24"/>
          <w:szCs w:val="24"/>
          <w:lang w:val="hy-AM"/>
        </w:rPr>
        <w:t>ոչինչ վարչական ակտ:</w:t>
      </w:r>
    </w:p>
    <w:p w14:paraId="242FBA42" w14:textId="1ECD822A" w:rsidR="00A456B5" w:rsidRPr="00FC6EEB" w:rsidRDefault="00A456B5" w:rsidP="00FC6EEB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0C9AF9B" w14:textId="61B23B09" w:rsidR="0078296E" w:rsidRPr="00FC6EEB" w:rsidRDefault="0078296E" w:rsidP="00FC6EEB">
      <w:pPr>
        <w:pStyle w:val="NoSpacing1"/>
        <w:ind w:right="-90" w:firstLine="567"/>
        <w:jc w:val="both"/>
        <w:rPr>
          <w:rFonts w:ascii="GHEA Grapalat" w:hAnsi="GHEA Grapalat" w:cs="Sylfaen"/>
          <w:i/>
          <w:iCs/>
          <w:sz w:val="24"/>
          <w:szCs w:val="24"/>
          <w:lang w:val="hy-AM"/>
        </w:rPr>
      </w:pPr>
      <w:r w:rsidRPr="00FC6EEB">
        <w:rPr>
          <w:rFonts w:ascii="GHEA Grapalat" w:hAnsi="GHEA Grapalat" w:cs="Sylfaen"/>
          <w:i/>
          <w:iCs/>
          <w:sz w:val="24"/>
          <w:szCs w:val="24"/>
          <w:lang w:val="hy-AM"/>
        </w:rPr>
        <w:t>Վերոգրյալ իրավական դիրքորոշումների</w:t>
      </w:r>
      <w:r w:rsidR="00BE5476" w:rsidRPr="00FC6EEB">
        <w:rPr>
          <w:rFonts w:ascii="GHEA Grapalat" w:hAnsi="GHEA Grapalat" w:cs="Sylfaen"/>
          <w:i/>
          <w:iCs/>
          <w:sz w:val="24"/>
          <w:szCs w:val="24"/>
          <w:lang w:val="hy-AM"/>
        </w:rPr>
        <w:t xml:space="preserve"> լույսի ներքո գնա</w:t>
      </w:r>
      <w:r w:rsidRPr="00FC6EEB">
        <w:rPr>
          <w:rFonts w:ascii="GHEA Grapalat" w:hAnsi="GHEA Grapalat" w:cs="Sylfaen"/>
          <w:i/>
          <w:iCs/>
          <w:sz w:val="24"/>
          <w:szCs w:val="24"/>
          <w:lang w:val="hy-AM"/>
        </w:rPr>
        <w:t>հատելով սույն գործի փաստերը և Վերաքննիչ դատարանի դիրքորոշումները՝ Վճռաբեկ դատարանը հարկ է համարում արձանագրել հետևյալը.</w:t>
      </w:r>
    </w:p>
    <w:p w14:paraId="6E173A34" w14:textId="01B37F10" w:rsidR="00D25D25" w:rsidRPr="00FC6EEB" w:rsidRDefault="00031470" w:rsidP="00FC6EEB">
      <w:pPr>
        <w:spacing w:after="0" w:line="240" w:lineRule="auto"/>
        <w:ind w:right="36" w:firstLine="540"/>
        <w:jc w:val="both"/>
        <w:rPr>
          <w:rFonts w:ascii="GHEA Grapalat" w:hAnsi="GHEA Grapalat" w:cs="GHEA Grapalat"/>
          <w:sz w:val="24"/>
          <w:szCs w:val="24"/>
          <w:lang w:val="fr-FR"/>
        </w:rPr>
      </w:pPr>
      <w:r w:rsidRPr="00FC6EEB" w:rsidDel="00031470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04060B" w:rsidRPr="00FC6EEB">
        <w:rPr>
          <w:rFonts w:ascii="GHEA Grapalat" w:hAnsi="GHEA Grapalat" w:cs="GHEA Grapalat"/>
          <w:sz w:val="24"/>
          <w:szCs w:val="24"/>
          <w:lang w:val="fr-FR"/>
        </w:rPr>
        <w:t>Սույն</w:t>
      </w:r>
      <w:proofErr w:type="spellEnd"/>
      <w:r w:rsidR="0004060B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04060B" w:rsidRPr="00FC6EEB">
        <w:rPr>
          <w:rFonts w:ascii="GHEA Grapalat" w:hAnsi="GHEA Grapalat" w:cs="GHEA Grapalat"/>
          <w:sz w:val="24"/>
          <w:szCs w:val="24"/>
          <w:lang w:val="fr-FR"/>
        </w:rPr>
        <w:t>գործի</w:t>
      </w:r>
      <w:proofErr w:type="spellEnd"/>
      <w:r w:rsidR="0004060B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04060B" w:rsidRPr="00FC6EEB">
        <w:rPr>
          <w:rFonts w:ascii="GHEA Grapalat" w:hAnsi="GHEA Grapalat" w:cs="GHEA Grapalat"/>
          <w:sz w:val="24"/>
          <w:szCs w:val="24"/>
          <w:lang w:val="fr-FR"/>
        </w:rPr>
        <w:t>փաստերի</w:t>
      </w:r>
      <w:proofErr w:type="spellEnd"/>
      <w:r w:rsidR="0004060B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04060B" w:rsidRPr="00FC6EEB">
        <w:rPr>
          <w:rFonts w:ascii="GHEA Grapalat" w:hAnsi="GHEA Grapalat" w:cs="GHEA Grapalat"/>
          <w:sz w:val="24"/>
          <w:szCs w:val="24"/>
          <w:lang w:val="fr-FR"/>
        </w:rPr>
        <w:t>համաձայն</w:t>
      </w:r>
      <w:proofErr w:type="spellEnd"/>
      <w:r w:rsidR="0004060B"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Երևանի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0012B8" w:rsidRPr="00FC6EEB">
        <w:rPr>
          <w:rFonts w:ascii="GHEA Grapalat" w:hAnsi="GHEA Grapalat" w:cs="GHEA Grapalat"/>
          <w:sz w:val="24"/>
          <w:szCs w:val="24"/>
          <w:lang w:val="fr-FR"/>
        </w:rPr>
        <w:t>քաղաքապետը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27.12.2004 </w:t>
      </w:r>
      <w:proofErr w:type="spellStart"/>
      <w:r w:rsidR="000012B8" w:rsidRPr="00FC6EEB">
        <w:rPr>
          <w:rFonts w:ascii="GHEA Grapalat" w:hAnsi="GHEA Grapalat" w:cs="GHEA Grapalat"/>
          <w:sz w:val="24"/>
          <w:szCs w:val="24"/>
          <w:lang w:val="fr-FR"/>
        </w:rPr>
        <w:t>թվականին</w:t>
      </w:r>
      <w:proofErr w:type="spellEnd"/>
      <w:r w:rsidR="000012B8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0012B8" w:rsidRPr="00FC6EEB">
        <w:rPr>
          <w:rFonts w:ascii="GHEA Grapalat" w:hAnsi="GHEA Grapalat" w:cs="GHEA Grapalat"/>
          <w:sz w:val="24"/>
          <w:szCs w:val="24"/>
          <w:lang w:val="fr-FR"/>
        </w:rPr>
        <w:t>ընդունել</w:t>
      </w:r>
      <w:proofErr w:type="spellEnd"/>
      <w:r w:rsidR="000012B8" w:rsidRPr="00FC6EEB">
        <w:rPr>
          <w:rFonts w:ascii="GHEA Grapalat" w:hAnsi="GHEA Grapalat" w:cs="GHEA Grapalat"/>
          <w:sz w:val="24"/>
          <w:szCs w:val="24"/>
          <w:lang w:val="fr-FR"/>
        </w:rPr>
        <w:t xml:space="preserve"> է</w:t>
      </w:r>
      <w:proofErr w:type="gramStart"/>
      <w:r w:rsidR="000012B8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«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Երևանի</w:t>
      </w:r>
      <w:proofErr w:type="spellEnd"/>
      <w:proofErr w:type="gram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Կ.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Ուլնեցու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Բաբայան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փողոցներով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երկաթգծով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պարփակված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նախագծային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թաղամասի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որոշ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հատվածներում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կառուցապատման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հատուկ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ռեժիմ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սահմանելու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մասին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»</w:t>
      </w:r>
      <w:proofErr w:type="gram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թիվ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2454-Ա </w:t>
      </w:r>
      <w:proofErr w:type="spellStart"/>
      <w:r w:rsidR="000012B8" w:rsidRPr="00FC6EEB">
        <w:rPr>
          <w:rFonts w:ascii="GHEA Grapalat" w:hAnsi="GHEA Grapalat" w:cs="GHEA Grapalat"/>
          <w:sz w:val="24"/>
          <w:szCs w:val="24"/>
          <w:lang w:val="fr-FR"/>
        </w:rPr>
        <w:t>որոշումը</w:t>
      </w:r>
      <w:proofErr w:type="spellEnd"/>
      <w:r w:rsidR="000012B8"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="000012B8" w:rsidRPr="00FC6EEB">
        <w:rPr>
          <w:rFonts w:ascii="GHEA Grapalat" w:hAnsi="GHEA Grapalat" w:cs="GHEA Grapalat"/>
          <w:sz w:val="24"/>
          <w:szCs w:val="24"/>
          <w:lang w:val="fr-FR"/>
        </w:rPr>
        <w:t>որի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>համաձայն</w:t>
      </w:r>
      <w:proofErr w:type="spellEnd"/>
      <w:r w:rsidR="00D25D25"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</w:p>
    <w:p w14:paraId="0C20C425" w14:textId="5D3C9283" w:rsidR="00D25D25" w:rsidRPr="00FC6EEB" w:rsidRDefault="00D25D25" w:rsidP="00FC6EEB">
      <w:pPr>
        <w:spacing w:after="0" w:line="240" w:lineRule="auto"/>
        <w:ind w:right="36" w:firstLine="540"/>
        <w:jc w:val="both"/>
        <w:rPr>
          <w:rFonts w:ascii="GHEA Grapalat" w:hAnsi="GHEA Grapalat" w:cs="GHEA Grapalat"/>
          <w:sz w:val="24"/>
          <w:szCs w:val="24"/>
          <w:lang w:val="fr-FR"/>
        </w:rPr>
      </w:pPr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1. </w:t>
      </w:r>
      <w:r w:rsidR="00A04A38"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Սահմանվել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կառուցապատման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հատուկ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ռեժիմ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Երևանի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Կ.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Ուլնեցու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Բաբայանփողոցներով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երկաթգծով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պարփակված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նխագծային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թաղամասի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համաձայն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կից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FC6EEB">
        <w:rPr>
          <w:rFonts w:ascii="GHEA Grapalat" w:hAnsi="GHEA Grapalat" w:cs="GHEA Grapalat"/>
          <w:sz w:val="24"/>
          <w:szCs w:val="24"/>
          <w:lang w:val="fr-FR"/>
        </w:rPr>
        <w:t>սխեմայի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>:</w:t>
      </w:r>
      <w:proofErr w:type="gramEnd"/>
    </w:p>
    <w:p w14:paraId="60117E9B" w14:textId="75948198" w:rsidR="00D25D25" w:rsidRPr="00FC6EEB" w:rsidRDefault="00D25D25" w:rsidP="00FC6EEB">
      <w:pPr>
        <w:spacing w:after="0" w:line="240" w:lineRule="auto"/>
        <w:ind w:right="36" w:firstLine="540"/>
        <w:jc w:val="both"/>
        <w:rPr>
          <w:rFonts w:ascii="GHEA Grapalat" w:hAnsi="GHEA Grapalat" w:cs="GHEA Grapalat"/>
          <w:sz w:val="24"/>
          <w:szCs w:val="24"/>
          <w:lang w:val="fr-FR"/>
        </w:rPr>
      </w:pPr>
      <w:r w:rsidRPr="00FC6EEB">
        <w:rPr>
          <w:rFonts w:ascii="GHEA Grapalat" w:hAnsi="GHEA Grapalat" w:cs="GHEA Grapalat"/>
          <w:sz w:val="24"/>
          <w:szCs w:val="24"/>
          <w:lang w:val="fr-FR"/>
        </w:rPr>
        <w:t>2.</w:t>
      </w:r>
      <w:r w:rsidR="00A04A38" w:rsidRPr="00FC6EE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Հանձնարարվել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Երևանի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քաղաքապետարանի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աշխատակազմի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ճարտարապետության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քաղաքաշինության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վարչությանը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Երևանի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Կ.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Ուլնեցու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Բաբայան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փողոցներով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երկաթգծով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պարփակված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նախագծային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թաղամասում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հետագա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հող</w:t>
      </w:r>
      <w:r w:rsidR="00903A00" w:rsidRPr="00FC6EEB">
        <w:rPr>
          <w:rFonts w:ascii="GHEA Grapalat" w:hAnsi="GHEA Grapalat" w:cs="GHEA Grapalat"/>
          <w:sz w:val="24"/>
          <w:szCs w:val="24"/>
          <w:lang w:val="fr-FR"/>
        </w:rPr>
        <w:t>ա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>հատկացման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կառուցապատողներին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տրվող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ճարտարապետահատակագծային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առաջադրանքների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մշակման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կառույցների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նախագծերը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համաձայնեցնելիս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առաջնորդվել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սխեմայում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նշված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FC6EEB">
        <w:rPr>
          <w:rFonts w:ascii="GHEA Grapalat" w:hAnsi="GHEA Grapalat" w:cs="GHEA Grapalat"/>
          <w:sz w:val="24"/>
          <w:szCs w:val="24"/>
          <w:lang w:val="fr-FR"/>
        </w:rPr>
        <w:t>պայմաններով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>:</w:t>
      </w:r>
      <w:proofErr w:type="gram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(…) </w:t>
      </w:r>
    </w:p>
    <w:p w14:paraId="1A32DEDF" w14:textId="77777777" w:rsidR="00D25D25" w:rsidRPr="00FC6EEB" w:rsidRDefault="00D25D25" w:rsidP="00FC6EEB">
      <w:pPr>
        <w:spacing w:after="0" w:line="240" w:lineRule="auto"/>
        <w:ind w:right="36" w:firstLine="540"/>
        <w:jc w:val="both"/>
        <w:rPr>
          <w:rFonts w:ascii="GHEA Grapalat" w:hAnsi="GHEA Grapalat" w:cs="GHEA Grapalat"/>
          <w:sz w:val="24"/>
          <w:szCs w:val="24"/>
          <w:lang w:val="fr-FR"/>
        </w:rPr>
      </w:pPr>
      <w:proofErr w:type="gramStart"/>
      <w:r w:rsidRPr="00FC6EEB">
        <w:rPr>
          <w:rFonts w:ascii="GHEA Grapalat" w:hAnsi="GHEA Grapalat" w:cs="GHEA Grapalat"/>
          <w:sz w:val="24"/>
          <w:szCs w:val="24"/>
          <w:lang w:val="fr-FR"/>
        </w:rPr>
        <w:lastRenderedPageBreak/>
        <w:t>«Կ</w:t>
      </w:r>
      <w:proofErr w:type="gram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.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Ուլնեցու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Բաբայան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փողոցներով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երկաթգծով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պարփակված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նախագծային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թաղամասի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որոշ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հատվածներում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կառուցապատման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հատուկ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ռեժիմ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սահմանելու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մասին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FC6EEB">
        <w:rPr>
          <w:rFonts w:ascii="GHEA Grapalat" w:hAnsi="GHEA Grapalat" w:cs="GHEA Grapalat"/>
          <w:sz w:val="24"/>
          <w:szCs w:val="24"/>
          <w:lang w:val="fr-FR"/>
        </w:rPr>
        <w:t>սխեմա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>»</w:t>
      </w:r>
      <w:proofErr w:type="gram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հավելվածի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համաձայն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</w:p>
    <w:p w14:paraId="2C9CCD55" w14:textId="77777777" w:rsidR="00D25D25" w:rsidRPr="00FC6EEB" w:rsidRDefault="00D25D25" w:rsidP="00FC6EEB">
      <w:pPr>
        <w:spacing w:after="0" w:line="240" w:lineRule="auto"/>
        <w:ind w:right="36" w:firstLine="540"/>
        <w:jc w:val="both"/>
        <w:rPr>
          <w:rFonts w:ascii="GHEA Grapalat" w:hAnsi="GHEA Grapalat" w:cs="GHEA Grapalat"/>
          <w:sz w:val="24"/>
          <w:szCs w:val="24"/>
          <w:lang w:val="fr-FR"/>
        </w:rPr>
      </w:pPr>
      <w:proofErr w:type="gramStart"/>
      <w:r w:rsidRPr="00FC6EEB">
        <w:rPr>
          <w:rFonts w:ascii="GHEA Grapalat" w:hAnsi="GHEA Grapalat" w:cs="GHEA Grapalat"/>
          <w:sz w:val="24"/>
          <w:szCs w:val="24"/>
          <w:lang w:val="fr-FR"/>
        </w:rPr>
        <w:t>«ա</w:t>
      </w:r>
      <w:proofErr w:type="gram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»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հատվածում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ընդհանրապես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բացառել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հետագա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հողահատկացումը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կառուցապատումը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</w:p>
    <w:p w14:paraId="3BB19C7C" w14:textId="2BA4069B" w:rsidR="004A4E99" w:rsidRPr="00FC6EEB" w:rsidRDefault="00D25D25" w:rsidP="00FC6EEB">
      <w:pPr>
        <w:spacing w:after="0" w:line="240" w:lineRule="auto"/>
        <w:ind w:right="36" w:firstLine="540"/>
        <w:jc w:val="both"/>
        <w:rPr>
          <w:rFonts w:ascii="GHEA Grapalat" w:hAnsi="GHEA Grapalat" w:cs="GHEA Grapalat"/>
          <w:sz w:val="24"/>
          <w:szCs w:val="24"/>
          <w:lang w:val="fr-FR"/>
        </w:rPr>
      </w:pPr>
      <w:proofErr w:type="gramStart"/>
      <w:r w:rsidRPr="00FC6EEB">
        <w:rPr>
          <w:rFonts w:ascii="GHEA Grapalat" w:hAnsi="GHEA Grapalat" w:cs="GHEA Grapalat"/>
          <w:sz w:val="24"/>
          <w:szCs w:val="24"/>
          <w:lang w:val="fr-FR"/>
        </w:rPr>
        <w:t>«բ</w:t>
      </w:r>
      <w:proofErr w:type="gram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»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հատվածում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կառույցի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թույլատրելի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բարձրությունը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նախատեսել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մինչև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2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հարկ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մանսարդ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իսկ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նախագիծը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համաձայնեցնել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միայն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ՀՀ ԱԱԾ-ի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համապատասխան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եզրակացությունից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հետո</w:t>
      </w:r>
      <w:proofErr w:type="spellEnd"/>
      <w:r w:rsidR="000012B8" w:rsidRPr="00FC6EEB">
        <w:rPr>
          <w:rFonts w:ascii="GHEA Grapalat" w:hAnsi="GHEA Grapalat" w:cs="GHEA Grapalat"/>
          <w:sz w:val="24"/>
          <w:szCs w:val="24"/>
          <w:lang w:val="fr-FR"/>
        </w:rPr>
        <w:t>:</w:t>
      </w:r>
    </w:p>
    <w:p w14:paraId="20EC9314" w14:textId="5321756D" w:rsidR="00BF0D14" w:rsidRPr="00FC6EEB" w:rsidRDefault="00D90765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Վերոգրյալի համատեքստում Վճռաբեկ </w:t>
      </w:r>
      <w:r w:rsidR="00BF0D14" w:rsidRPr="00FC6EEB">
        <w:rPr>
          <w:rFonts w:ascii="GHEA Grapalat" w:hAnsi="GHEA Grapalat"/>
          <w:sz w:val="24"/>
          <w:szCs w:val="24"/>
          <w:lang w:val="hy-AM"/>
        </w:rPr>
        <w:t>դատարանը նախ</w:t>
      </w:r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հարկ</w:t>
      </w:r>
      <w:proofErr w:type="spellEnd"/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r w:rsidR="00BF0D14" w:rsidRPr="00FC6EEB">
        <w:rPr>
          <w:rFonts w:ascii="GHEA Grapalat" w:hAnsi="GHEA Grapalat"/>
          <w:sz w:val="24"/>
          <w:szCs w:val="24"/>
          <w:lang w:val="en-US"/>
        </w:rPr>
        <w:t>է</w:t>
      </w:r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համարում</w:t>
      </w:r>
      <w:proofErr w:type="spellEnd"/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ընդգծել</w:t>
      </w:r>
      <w:proofErr w:type="spellEnd"/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հանգամանքը</w:t>
      </w:r>
      <w:proofErr w:type="spellEnd"/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 w:rsidRPr="00FC6EEB">
        <w:rPr>
          <w:rFonts w:ascii="GHEA Grapalat" w:hAnsi="GHEA Grapalat"/>
          <w:sz w:val="24"/>
          <w:szCs w:val="24"/>
          <w:lang w:val="hy-AM"/>
        </w:rPr>
        <w:t xml:space="preserve"> Երևանի քաղաքապետի «Երևանի Կ. Ուլնեցու, Բաբայան փողոցներով և երկաթգծով պարփակված նախագծային թաղամասի որոշ հատվածներում կառուցապատման հատուկ ռեժիմ սահմանելու մասին» թիվ 2454-Ա </w:t>
      </w:r>
      <w:r w:rsidR="00BF0D14" w:rsidRPr="00FC6EEB">
        <w:rPr>
          <w:rFonts w:ascii="GHEA Grapalat" w:hAnsi="GHEA Grapalat"/>
          <w:sz w:val="24"/>
          <w:szCs w:val="24"/>
          <w:lang w:val="hy-AM"/>
        </w:rPr>
        <w:t>որոշումն ընդունվել է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="00BF0D14" w:rsidRPr="00FC6EEB">
        <w:rPr>
          <w:rFonts w:ascii="GHEA Grapalat" w:hAnsi="GHEA Grapalat"/>
          <w:sz w:val="24"/>
          <w:szCs w:val="24"/>
          <w:lang w:val="hy-AM"/>
        </w:rPr>
        <w:t>27.12.2004 թվականի</w:t>
      </w:r>
      <w:r w:rsidR="00BF0D14" w:rsidRPr="00FC6EEB">
        <w:rPr>
          <w:rFonts w:ascii="GHEA Grapalat" w:hAnsi="GHEA Grapalat"/>
          <w:sz w:val="24"/>
          <w:szCs w:val="24"/>
          <w:lang w:val="en-US"/>
        </w:rPr>
        <w:t>ն</w:t>
      </w:r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իսկ</w:t>
      </w:r>
      <w:proofErr w:type="spellEnd"/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r w:rsidR="00BF0D14" w:rsidRPr="00FC6EEB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ՀՀ օրենք</w:t>
      </w:r>
      <w:r w:rsidR="00205A4E" w:rsidRPr="00FC6EEB">
        <w:rPr>
          <w:rFonts w:ascii="GHEA Grapalat" w:hAnsi="GHEA Grapalat"/>
          <w:sz w:val="24"/>
          <w:szCs w:val="24"/>
          <w:lang w:val="hy-AM"/>
        </w:rPr>
        <w:t>ն</w:t>
      </w:r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r w:rsidR="00BF0D14" w:rsidRPr="00FC6EEB">
        <w:rPr>
          <w:rFonts w:ascii="GHEA Grapalat" w:hAnsi="GHEA Grapalat"/>
          <w:sz w:val="24"/>
          <w:szCs w:val="24"/>
          <w:lang w:val="hy-AM"/>
        </w:rPr>
        <w:t>ուժի մեջ է մտել</w:t>
      </w:r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r w:rsidR="00BF0D14" w:rsidRPr="00FC6EEB">
        <w:rPr>
          <w:rFonts w:ascii="GHEA Grapalat" w:hAnsi="GHEA Grapalat"/>
          <w:sz w:val="24"/>
          <w:szCs w:val="24"/>
          <w:lang w:val="hy-AM"/>
        </w:rPr>
        <w:t>31.12.2004 թվականին</w:t>
      </w:r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: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Նման</w:t>
      </w:r>
      <w:proofErr w:type="spellEnd"/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պայմաններում</w:t>
      </w:r>
      <w:proofErr w:type="spellEnd"/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r w:rsidR="00BF0D14" w:rsidRPr="00FC6EEB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ՀՀ օրենք</w:t>
      </w:r>
      <w:r w:rsidR="00BF0D14" w:rsidRPr="00FC6EEB">
        <w:rPr>
          <w:rFonts w:ascii="GHEA Grapalat" w:hAnsi="GHEA Grapalat"/>
          <w:sz w:val="24"/>
          <w:szCs w:val="24"/>
          <w:lang w:val="en-US"/>
        </w:rPr>
        <w:t>ի</w:t>
      </w:r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կարգավորումները</w:t>
      </w:r>
      <w:proofErr w:type="spellEnd"/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BF0D14" w:rsidRPr="00FC6EEB">
        <w:rPr>
          <w:rFonts w:ascii="GHEA Grapalat" w:hAnsi="GHEA Grapalat"/>
          <w:sz w:val="24"/>
          <w:szCs w:val="24"/>
          <w:lang w:val="en-US"/>
        </w:rPr>
        <w:t>մասնավորապես</w:t>
      </w:r>
      <w:proofErr w:type="spellEnd"/>
      <w:r w:rsidR="00BF0D14" w:rsidRPr="00FC6EEB">
        <w:rPr>
          <w:rFonts w:ascii="GHEA Grapalat" w:hAnsi="GHEA Grapalat"/>
          <w:sz w:val="24"/>
          <w:szCs w:val="24"/>
          <w:lang w:val="en-US"/>
        </w:rPr>
        <w:t>՝</w:t>
      </w:r>
      <w:r w:rsidR="00BF0D14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վարչական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ակտի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առ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ոչինչ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լինելու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հիմքերը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մինչև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նույն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օրենքի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ուժի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մեջ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մտնելը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ծագած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իրավահարաբերությունների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վրա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չեն</w:t>
      </w:r>
      <w:proofErr w:type="spellEnd"/>
      <w:r w:rsidR="003C6508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3C6508" w:rsidRPr="00FC6EEB">
        <w:rPr>
          <w:rFonts w:ascii="GHEA Grapalat" w:hAnsi="GHEA Grapalat"/>
          <w:sz w:val="24"/>
          <w:szCs w:val="24"/>
          <w:lang w:val="fr-FR"/>
        </w:rPr>
        <w:t>տարածվում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: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Ուստի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վիճարկվող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ակտի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իրավական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բնույթը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և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իրավաչափությունը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ենթակա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DB76DC" w:rsidRPr="00FC6EEB">
        <w:rPr>
          <w:rFonts w:ascii="GHEA Grapalat" w:hAnsi="GHEA Grapalat" w:cs="Calibri"/>
          <w:sz w:val="24"/>
          <w:szCs w:val="24"/>
          <w:lang w:val="fr-FR"/>
        </w:rPr>
        <w:t>են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գնահատման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իրավահարաբերության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ծագման</w:t>
      </w:r>
      <w:proofErr w:type="spellEnd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9A32EC" w:rsidRPr="00FC6EEB">
        <w:rPr>
          <w:rFonts w:ascii="GHEA Grapalat" w:hAnsi="GHEA Grapalat" w:cs="Calibri"/>
          <w:sz w:val="24"/>
          <w:szCs w:val="24"/>
          <w:lang w:val="fr-FR"/>
        </w:rPr>
        <w:t>պահին</w:t>
      </w:r>
      <w:proofErr w:type="spellEnd"/>
      <w:r w:rsidR="00DB76D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DB76DC" w:rsidRPr="00FC6EEB">
        <w:rPr>
          <w:rFonts w:ascii="GHEA Grapalat" w:hAnsi="GHEA Grapalat" w:cs="Calibri"/>
          <w:sz w:val="24"/>
          <w:szCs w:val="24"/>
          <w:lang w:val="fr-FR"/>
        </w:rPr>
        <w:t>գործող</w:t>
      </w:r>
      <w:proofErr w:type="spellEnd"/>
      <w:r w:rsidR="00DB76DC" w:rsidRPr="00FC6EEB">
        <w:rPr>
          <w:rFonts w:ascii="GHEA Grapalat" w:hAnsi="GHEA Grapalat" w:cs="Calibri"/>
          <w:sz w:val="24"/>
          <w:szCs w:val="24"/>
          <w:lang w:val="fr-FR"/>
        </w:rPr>
        <w:t xml:space="preserve"> </w:t>
      </w:r>
      <w:proofErr w:type="spellStart"/>
      <w:r w:rsidR="00DB76DC" w:rsidRPr="00FC6EEB">
        <w:rPr>
          <w:rFonts w:ascii="GHEA Grapalat" w:hAnsi="GHEA Grapalat" w:cs="Calibri"/>
          <w:sz w:val="24"/>
          <w:szCs w:val="24"/>
          <w:lang w:val="fr-FR"/>
        </w:rPr>
        <w:t>իրավակարգավորումների</w:t>
      </w:r>
      <w:proofErr w:type="spellEnd"/>
      <w:r w:rsidR="00B222ED" w:rsidRPr="00FC6EEB">
        <w:rPr>
          <w:rFonts w:ascii="GHEA Grapalat" w:hAnsi="GHEA Grapalat" w:cs="Calibri"/>
          <w:sz w:val="24"/>
          <w:szCs w:val="24"/>
          <w:lang w:val="hy-AM"/>
        </w:rPr>
        <w:t>ն համապատասխան։</w:t>
      </w:r>
    </w:p>
    <w:p w14:paraId="71795B64" w14:textId="5693EAB1" w:rsidR="00061A16" w:rsidRPr="00FC6EEB" w:rsidRDefault="00E54032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Երևանի քաղաքապետի 27.12.2004 թվականի «Երևանի Կ. Ուլնեցու, Բաբայան փողոցներով և երկաթգծով պարփակված նախագծային թաղամասի որոշ հատվածներում կառուցապատման հատուկ ռեժիմ սահմանելու մասին» թիվ 2454-Ա որոշումն ընդունվել է 03.04.2002 թվականին ընդունված, 31.05.2002 թվականին ուժի մեջ մտած և 07.04.2018 թվականին ուժը կորցրած «Իրավական ակտերի մասին» ՀՀ օրենքի գործողության պայմաններում</w:t>
      </w:r>
      <w:r w:rsidR="00AE0AFD" w:rsidRPr="00FC6EEB">
        <w:rPr>
          <w:rFonts w:ascii="GHEA Grapalat" w:hAnsi="GHEA Grapalat"/>
          <w:sz w:val="24"/>
          <w:szCs w:val="24"/>
          <w:lang w:val="hy-AM"/>
        </w:rPr>
        <w:t xml:space="preserve">, </w:t>
      </w:r>
      <w:r w:rsidR="00B61610" w:rsidRPr="00FC6EEB">
        <w:rPr>
          <w:rFonts w:ascii="GHEA Grapalat" w:hAnsi="GHEA Grapalat"/>
          <w:sz w:val="24"/>
          <w:szCs w:val="24"/>
          <w:lang w:val="hy-AM"/>
        </w:rPr>
        <w:t>ուս</w:t>
      </w:r>
      <w:r w:rsidR="001B4857" w:rsidRPr="00FC6EEB">
        <w:rPr>
          <w:rFonts w:ascii="GHEA Grapalat" w:hAnsi="GHEA Grapalat"/>
          <w:sz w:val="24"/>
          <w:szCs w:val="24"/>
          <w:lang w:val="hy-AM"/>
        </w:rPr>
        <w:t xml:space="preserve">տի վիճարկվող ակտի բնույթը պետք է որոշել նշված օրենքի կարգավորումներին համապատասխան: </w:t>
      </w:r>
    </w:p>
    <w:p w14:paraId="4FD1BF4F" w14:textId="0995F167" w:rsidR="00D90765" w:rsidRPr="00FC6EEB" w:rsidRDefault="001B4857" w:rsidP="00FC6EEB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</w:pPr>
      <w:r w:rsidRPr="00FC6EEB">
        <w:rPr>
          <w:rFonts w:ascii="GHEA Grapalat" w:hAnsi="GHEA Grapalat"/>
          <w:sz w:val="24"/>
          <w:szCs w:val="24"/>
          <w:lang w:val="hy-AM"/>
        </w:rPr>
        <w:t xml:space="preserve">Տվյալ դեպքում </w:t>
      </w:r>
      <w:r w:rsidR="00D90765" w:rsidRPr="00FC6EEB">
        <w:rPr>
          <w:rFonts w:ascii="GHEA Grapalat" w:hAnsi="GHEA Grapalat"/>
          <w:sz w:val="24"/>
          <w:szCs w:val="24"/>
          <w:lang w:val="hy-AM"/>
        </w:rPr>
        <w:t>Երևանի քաղաքապետի 27.12.2004 թվականի «Երևանի Կ. Ուլնեցու, Բաբայան փողոցներով և երկաթգծով պարփակված նախագծային թաղամասի որոշ հատվածներում կառուցապատման հատուկ ռեժիմ սահմանելու մասին» թիվ 2454-Ա որոշումը ընդունող մարմնի կողմից որակվել է որպես անհատական իրավական ակտ, քանի որ ակտի հերթական համարից հետո կատարվել է «Ա» (անհատական) նշումը: Մինչդեռ, չնայած այն հանգամանքին, որ տվյալ իրավական ակտը ընդունվել է «Ա» (անհատական) նշումով</w:t>
      </w:r>
      <w:r w:rsidR="00A04A38" w:rsidRPr="00FC6EEB">
        <w:rPr>
          <w:rFonts w:ascii="GHEA Grapalat" w:hAnsi="GHEA Grapalat"/>
          <w:sz w:val="24"/>
          <w:szCs w:val="24"/>
          <w:lang w:val="hy-AM"/>
        </w:rPr>
        <w:t>՝</w:t>
      </w:r>
      <w:r w:rsidR="00D90765" w:rsidRPr="00FC6EEB">
        <w:rPr>
          <w:rFonts w:ascii="GHEA Grapalat" w:hAnsi="GHEA Grapalat"/>
          <w:sz w:val="24"/>
          <w:szCs w:val="24"/>
          <w:lang w:val="hy-AM"/>
        </w:rPr>
        <w:t xml:space="preserve"> Վճռաբեկ դատարանը գտնում է, որ այդ իրավական ակտը պարունակում է նորմատիվ բնույթ ունեցող դրույթներ: Մասնավորապես՝ Երևանի քաղաքապետի 27.12.2004 թվականի թիվ 2454-Ա որոշմամբ</w:t>
      </w:r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Երևանի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Կ.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Ուլնեցու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Բաբայան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փողոցներով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երկաթգծով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պարփակված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նախագծային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թաղամասի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համար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սահմանվել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կառուցապատման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հատուկ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ռեժիմ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որն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>ուղղված</w:t>
      </w:r>
      <w:proofErr w:type="spellEnd"/>
      <w:r w:rsidR="00D90765"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r w:rsidR="00D90765" w:rsidRPr="00FC6EEB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 xml:space="preserve">չորոշակիացված ու չանհատականացված </w:t>
      </w:r>
      <w:proofErr w:type="gramStart"/>
      <w:r w:rsidR="00D90765" w:rsidRPr="00FC6EEB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հասցեատերերի:</w:t>
      </w:r>
      <w:proofErr w:type="gramEnd"/>
      <w:r w:rsidR="00D90765" w:rsidRPr="00FC6EEB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 xml:space="preserve"> Նույն որոշման բաղկացուցիչ մասը կազմող «Կ. Ուլնեցու, Բաբայան փողոցներով և երկաթգծով պարփակված նախագծային թաղամասի որոշ հատվածներում կառուցապատման հատուկ ռեժիմ սահմանելու մասին սխեմա» հավելվածի համաձայն՝ «ա» հատվածում ընդհանրապես բացառվել է հետագա հողահատկացումը և կառուցապատումը, իսկ «բ» հատվածում կառույցի թույլատրելի բարձրությունը նախատեսվել է մինչև 2 հարկ և մանսարդ, իսկ նախագիծը համաձայնեցնել միայն ՀՀ ԱԱԾ-ի համապատասխան եզրակացությունից հետո:</w:t>
      </w:r>
    </w:p>
    <w:p w14:paraId="222AFAFB" w14:textId="25FB0266" w:rsidR="00D90765" w:rsidRPr="00FC6EEB" w:rsidRDefault="00CF3D77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</w:t>
      </w:r>
      <w:r w:rsidR="00D90765" w:rsidRPr="00FC6EEB">
        <w:rPr>
          <w:rFonts w:ascii="GHEA Grapalat" w:hAnsi="GHEA Grapalat"/>
          <w:sz w:val="24"/>
          <w:szCs w:val="24"/>
          <w:lang w:val="hy-AM"/>
        </w:rPr>
        <w:t xml:space="preserve">ճռաբեկ դատարանն արձանագրում է, որ Երևանի քաղաքապետի 27.12.2004 թվականի «Երևանի Կ. Ուլնեցու, Բաբայան փողոցներով և երկաթգծով պարփակված նախագծային թաղամասի որոշ հատվածներում կառուցապատման հատուկ ռեժիմ </w:t>
      </w:r>
      <w:r w:rsidR="00D90765" w:rsidRPr="00FC6EEB">
        <w:rPr>
          <w:rFonts w:ascii="GHEA Grapalat" w:hAnsi="GHEA Grapalat"/>
          <w:sz w:val="24"/>
          <w:szCs w:val="24"/>
          <w:lang w:val="hy-AM"/>
        </w:rPr>
        <w:lastRenderedPageBreak/>
        <w:t>սահմանելու մասին» թիվ 2454-Ա որոշումը, չնայած «Ա» (անհատական) նշումով ընդունված լինելու հանգամանքին, պարունակում է նորմատիվ բնույթ ունեցող դրույթներ, որոնք իրավահարաբերության ծագման պահին գործող իրավակարգավորումների համաձայն իրավաբանական ուժ չունեն և առ ոչինչ են:</w:t>
      </w:r>
    </w:p>
    <w:p w14:paraId="730CDAF1" w14:textId="78F181B9" w:rsidR="004E015B" w:rsidRPr="00FC6EEB" w:rsidRDefault="00E5353A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Ընդ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որում</w:t>
      </w:r>
      <w:proofErr w:type="spellEnd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>դատարանը</w:t>
      </w:r>
      <w:proofErr w:type="spellEnd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>հարկ</w:t>
      </w:r>
      <w:proofErr w:type="spellEnd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>համարում</w:t>
      </w:r>
      <w:proofErr w:type="spellEnd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>ընդգծել</w:t>
      </w:r>
      <w:proofErr w:type="spellEnd"/>
      <w:r w:rsidR="00B7120D" w:rsidRPr="00FC6EEB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proofErr w:type="spellStart"/>
      <w:r w:rsidR="00D37CF5" w:rsidRPr="00FC6EEB">
        <w:rPr>
          <w:rFonts w:ascii="GHEA Grapalat" w:hAnsi="GHEA Grapalat" w:cs="GHEA Grapalat"/>
          <w:sz w:val="24"/>
          <w:szCs w:val="24"/>
          <w:lang w:val="fr-FR"/>
        </w:rPr>
        <w:t>որ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D37CF5" w:rsidRPr="00FC6EEB">
        <w:rPr>
          <w:rFonts w:ascii="GHEA Grapalat" w:hAnsi="GHEA Grapalat"/>
          <w:sz w:val="24"/>
          <w:szCs w:val="24"/>
          <w:lang w:val="hy-AM"/>
        </w:rPr>
        <w:t>Երևանի քաղաքապետի 27.12.2004 թվականի</w:t>
      </w:r>
      <w:proofErr w:type="gramStart"/>
      <w:r w:rsidR="00D37CF5" w:rsidRPr="00FC6EEB">
        <w:rPr>
          <w:rFonts w:ascii="GHEA Grapalat" w:hAnsi="GHEA Grapalat"/>
          <w:sz w:val="24"/>
          <w:szCs w:val="24"/>
          <w:lang w:val="hy-AM"/>
        </w:rPr>
        <w:t xml:space="preserve"> «Երևանի</w:t>
      </w:r>
      <w:proofErr w:type="gramEnd"/>
      <w:r w:rsidR="00D37CF5" w:rsidRPr="00FC6EEB">
        <w:rPr>
          <w:rFonts w:ascii="GHEA Grapalat" w:hAnsi="GHEA Grapalat"/>
          <w:sz w:val="24"/>
          <w:szCs w:val="24"/>
          <w:lang w:val="hy-AM"/>
        </w:rPr>
        <w:t xml:space="preserve"> Կ. Ուլնեցու, Բաբայան փողոցներով և երկաթգծով պարփակված նախագծային թաղամասի որոշ հատվածներում կառուցապատման հատուկ ռեժիմ սահմանելու մասին» թիվ 2454-Ա որոշում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ը առ ոչինչ է </w:t>
      </w:r>
      <w:r w:rsidR="00816C43" w:rsidRPr="00FC6EEB">
        <w:rPr>
          <w:rFonts w:ascii="GHEA Grapalat" w:hAnsi="GHEA Grapalat"/>
          <w:sz w:val="24"/>
          <w:szCs w:val="24"/>
          <w:lang w:val="hy-AM"/>
        </w:rPr>
        <w:t>իրավահարաբերության ծագման պահին գործող</w:t>
      </w:r>
      <w:r w:rsidR="00816C43" w:rsidRPr="00FC6EEB">
        <w:rPr>
          <w:rFonts w:ascii="GHEA Grapalat" w:hAnsi="GHEA Grapalat"/>
          <w:sz w:val="24"/>
          <w:szCs w:val="24"/>
          <w:lang w:val="fr-FR"/>
        </w:rPr>
        <w:t xml:space="preserve"> </w:t>
      </w:r>
      <w:r w:rsidR="000B69D3" w:rsidRPr="00FC6EEB">
        <w:rPr>
          <w:rFonts w:ascii="GHEA Grapalat" w:hAnsi="GHEA Grapalat"/>
          <w:sz w:val="24"/>
          <w:szCs w:val="24"/>
          <w:lang w:val="hy-AM"/>
        </w:rPr>
        <w:t xml:space="preserve">«Իրավական ակտերի մասին» ՀՀ օրենքի իրավակարգավորումների ուժով, իսկ «Վարչարարության հիմունքների և վարչական վարույթի մասին» ՀՀ օրենքի 62-րդ հոդվածի դրույթները կիրառելի չեն: </w:t>
      </w:r>
    </w:p>
    <w:p w14:paraId="2F17BC7D" w14:textId="447FB9EF" w:rsidR="00D37CF5" w:rsidRPr="00FC6EEB" w:rsidRDefault="00C56670" w:rsidP="00FC6EEB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Հետևաբար Վերաքննիչ դատարանը</w:t>
      </w:r>
      <w:r w:rsidR="00692DD4" w:rsidRPr="00FC6EEB">
        <w:rPr>
          <w:rFonts w:ascii="GHEA Grapalat" w:hAnsi="GHEA Grapalat"/>
          <w:sz w:val="24"/>
          <w:szCs w:val="24"/>
          <w:lang w:val="hy-AM"/>
        </w:rPr>
        <w:t>,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30.11.2022 թվականի որոշմամբ ճանաչելով Երևանի քաղաքապետի 27.12.2004 թվականի «Երևանի Կ. Ուլնեցու, Բաբայան փողոցներով և երկաթգծով պարփակված նախագծային թաղամասի որոշ հատվածներում կառուցապատման հատուկ ռեժիմ սահմանելու մասին» թիվ 2454-Ա որոշման առ ոչինչ լինելը</w:t>
      </w:r>
      <w:r w:rsidR="00692DD4" w:rsidRPr="00FC6EEB">
        <w:rPr>
          <w:rFonts w:ascii="GHEA Grapalat" w:hAnsi="GHEA Grapalat"/>
          <w:sz w:val="24"/>
          <w:szCs w:val="24"/>
          <w:lang w:val="hy-AM"/>
        </w:rPr>
        <w:t>,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կայացրել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գործն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ըստ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էության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ճիշտ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լուծող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ակտ</w:t>
      </w:r>
      <w:proofErr w:type="spellEnd"/>
      <w:r w:rsidR="00EE2F7D"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="00EE2F7D" w:rsidRPr="00FC6EEB">
        <w:rPr>
          <w:rFonts w:ascii="GHEA Grapalat" w:hAnsi="GHEA Grapalat" w:cs="GHEA Grapalat"/>
          <w:sz w:val="24"/>
          <w:szCs w:val="24"/>
          <w:lang w:val="fr-FR"/>
        </w:rPr>
        <w:t>սակայն</w:t>
      </w:r>
      <w:proofErr w:type="spellEnd"/>
      <w:r w:rsidR="00EE2F7D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EE2F7D" w:rsidRPr="00FC6EEB">
        <w:rPr>
          <w:rFonts w:ascii="GHEA Grapalat" w:hAnsi="GHEA Grapalat" w:cs="GHEA Grapalat"/>
          <w:sz w:val="24"/>
          <w:szCs w:val="24"/>
          <w:lang w:val="fr-FR"/>
        </w:rPr>
        <w:t>կիրառել</w:t>
      </w:r>
      <w:proofErr w:type="spellEnd"/>
      <w:r w:rsidR="00EE2F7D"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r w:rsidR="00EE2F7D" w:rsidRPr="00FC6EEB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ՀՀ օրենքի 62-րդ հոդվածի 1-ին մասը, որը տվյալ դեպքում կիրառելի չէ:</w:t>
      </w:r>
    </w:p>
    <w:p w14:paraId="0A676607" w14:textId="7B6CD2FE" w:rsidR="00C56670" w:rsidRPr="00FC6EEB" w:rsidRDefault="00C56670" w:rsidP="00FC6EEB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6FF06625" w14:textId="77777777" w:rsidR="00332000" w:rsidRPr="00FC6EEB" w:rsidRDefault="00332000" w:rsidP="00FC6EEB">
      <w:pPr>
        <w:spacing w:after="0" w:line="240" w:lineRule="auto"/>
        <w:ind w:right="36" w:firstLine="540"/>
        <w:jc w:val="both"/>
        <w:rPr>
          <w:rFonts w:ascii="GHEA Grapalat" w:hAnsi="GHEA Grapalat" w:cs="GHEA Grapalat"/>
          <w:sz w:val="24"/>
          <w:szCs w:val="24"/>
          <w:lang w:val="fr-FR"/>
        </w:rPr>
      </w:pPr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ՀՀ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վարչական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դատավարության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օրենսգրքի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169-րդ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հոդվածի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1-ին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մասի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1-ին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կետի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համաձայն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գործն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ըստ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էության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լուծող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ակտերի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վերանայման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արդյունքում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մերժում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բողոքը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`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ակտը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թողնելով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անփոփոխ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իսկ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դեպքում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երբ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մերժում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բողոքը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սակայն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կայացրած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`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գործն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ըստ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էության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ճիշտ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լուծող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ակտը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թերի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սխալ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պատճառաբանված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ապա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պատճառաբանում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անփոփոխ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թողնված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ակտը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: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Տվյալ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դեպքում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անհրաժեշտ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կիրառել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ՀՀ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վարչական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դատավարության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օրենսգրքի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169-րդ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հոդվածի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1-ին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մասի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1-ին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կետով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սահմանված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ստորադաս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թերի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սխալ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պատճառաբանված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ակտն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անփոփոխ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թողնելու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լիազորությունը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: </w:t>
      </w:r>
    </w:p>
    <w:p w14:paraId="748B92AC" w14:textId="15E41C98" w:rsidR="00332000" w:rsidRPr="00FC6EEB" w:rsidRDefault="00332000" w:rsidP="00FC6EEB">
      <w:pPr>
        <w:spacing w:after="0" w:line="240" w:lineRule="auto"/>
        <w:ind w:right="36" w:firstLine="540"/>
        <w:jc w:val="both"/>
        <w:rPr>
          <w:rFonts w:ascii="GHEA Grapalat" w:hAnsi="GHEA Grapalat" w:cs="GHEA Grapalat"/>
          <w:sz w:val="24"/>
          <w:szCs w:val="24"/>
          <w:lang w:val="fr-FR"/>
        </w:rPr>
      </w:pP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Միաժամանակ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հարկ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համարում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արձանագրել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</w:t>
      </w:r>
      <w:proofErr w:type="spellEnd"/>
      <w:proofErr w:type="gramStart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«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Մարդու</w:t>
      </w:r>
      <w:proofErr w:type="spellEnd"/>
      <w:proofErr w:type="gram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իրավունքների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հիմնարար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ազատությունների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պաշտպանության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մասին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»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եվրոպական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կոնվենցիայի</w:t>
      </w:r>
      <w:proofErr w:type="spellEnd"/>
      <w:r w:rsidR="00D50E26" w:rsidRPr="00FC6EEB">
        <w:rPr>
          <w:rFonts w:ascii="GHEA Grapalat" w:hAnsi="GHEA Grapalat" w:cs="GHEA Grapalat"/>
          <w:sz w:val="24"/>
          <w:szCs w:val="24"/>
          <w:lang w:val="fr-FR"/>
        </w:rPr>
        <w:t xml:space="preserve"> (</w:t>
      </w:r>
      <w:proofErr w:type="spellStart"/>
      <w:r w:rsidR="00D50E26" w:rsidRPr="00FC6EEB">
        <w:rPr>
          <w:rFonts w:ascii="GHEA Grapalat" w:hAnsi="GHEA Grapalat" w:cs="GHEA Grapalat"/>
          <w:sz w:val="24"/>
          <w:szCs w:val="24"/>
          <w:lang w:val="fr-FR"/>
        </w:rPr>
        <w:t>այսուհետ</w:t>
      </w:r>
      <w:proofErr w:type="spellEnd"/>
      <w:r w:rsidR="00D50E26"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  <w:proofErr w:type="spellStart"/>
      <w:r w:rsidR="00D50E26" w:rsidRPr="00FC6EEB">
        <w:rPr>
          <w:rFonts w:ascii="GHEA Grapalat" w:hAnsi="GHEA Grapalat" w:cs="GHEA Grapalat"/>
          <w:sz w:val="24"/>
          <w:szCs w:val="24"/>
          <w:lang w:val="fr-FR"/>
        </w:rPr>
        <w:t>Կոնվենցիա</w:t>
      </w:r>
      <w:proofErr w:type="spellEnd"/>
      <w:r w:rsidR="00D50E26" w:rsidRPr="00FC6EEB">
        <w:rPr>
          <w:rFonts w:ascii="GHEA Grapalat" w:hAnsi="GHEA Grapalat" w:cs="GHEA Grapalat"/>
          <w:sz w:val="24"/>
          <w:szCs w:val="24"/>
          <w:lang w:val="fr-FR"/>
        </w:rPr>
        <w:t>)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6-րդ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հոդվածի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համաձայն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`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յուրաքանչյուր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ոք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ունի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ողջամիտ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ժամկետում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իր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գործի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քննության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իրավունք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։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Սույն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վարչական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գործի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լուծումն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էական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նշանակություն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ունի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գործին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մասնակցող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անձանց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։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գտնում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գործը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ողջամիտ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ժամկետում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քննելը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հանդիսանում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Կոնվենցիայի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նույն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հոդվածով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ամրագրված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անձի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արդար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դատաքննության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իրավունքի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տարր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։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Հետևաբար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գործի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անհարկի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ձգձգումները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վտանգ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պարունակում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նշված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իրավունքի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խախտման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տեսանկյունից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։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Տվյալ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դեպքում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կողմից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ստորադաս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ակտը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անփոփոխ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թողնելը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սույն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որոշման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պատճառաբանություններով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բխում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արդարադատության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արդյունավետության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շահերից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քանի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սույն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գործով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վերջնական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ակտ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կայաց</w:t>
      </w:r>
      <w:proofErr w:type="spellEnd"/>
      <w:r w:rsidR="004E7E7A"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նելու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նոր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հանգամանք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հաստատելու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անհրաժեշտությունը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բացակայում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է,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առկա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ապացույցները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և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հաստատված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հանգամանքները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թույլ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տալիս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դատական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ակտ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կայացնել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>։</w:t>
      </w:r>
    </w:p>
    <w:p w14:paraId="0DB7AA78" w14:textId="44901F27" w:rsidR="00332000" w:rsidRPr="00FC6EEB" w:rsidRDefault="00332000" w:rsidP="00FC6EEB">
      <w:pPr>
        <w:spacing w:after="0" w:line="240" w:lineRule="auto"/>
        <w:ind w:right="36" w:firstLine="540"/>
        <w:jc w:val="both"/>
        <w:rPr>
          <w:rFonts w:ascii="GHEA Grapalat" w:hAnsi="GHEA Grapalat" w:cs="GHEA Grapalat"/>
          <w:sz w:val="24"/>
          <w:szCs w:val="24"/>
          <w:lang w:val="fr-FR"/>
        </w:rPr>
      </w:pP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Այսպիսով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արձանագրում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սույն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գործով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ներկայացված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վճռաբեկ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բողոք</w:t>
      </w:r>
      <w:r w:rsidR="00BC10E5" w:rsidRPr="00FC6EEB">
        <w:rPr>
          <w:rFonts w:ascii="GHEA Grapalat" w:hAnsi="GHEA Grapalat" w:cs="GHEA Grapalat"/>
          <w:sz w:val="24"/>
          <w:szCs w:val="24"/>
          <w:lang w:val="fr-FR"/>
        </w:rPr>
        <w:t>ներ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>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հիմք</w:t>
      </w:r>
      <w:r w:rsidR="00BC10E5" w:rsidRPr="00FC6EEB">
        <w:rPr>
          <w:rFonts w:ascii="GHEA Grapalat" w:hAnsi="GHEA Grapalat" w:cs="GHEA Grapalat"/>
          <w:sz w:val="24"/>
          <w:szCs w:val="24"/>
          <w:lang w:val="fr-FR"/>
        </w:rPr>
        <w:t>եր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>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բավարար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չ</w:t>
      </w:r>
      <w:r w:rsidR="00BC10E5" w:rsidRPr="00FC6EEB">
        <w:rPr>
          <w:rFonts w:ascii="GHEA Grapalat" w:hAnsi="GHEA Grapalat" w:cs="GHEA Grapalat"/>
          <w:sz w:val="24"/>
          <w:szCs w:val="24"/>
          <w:lang w:val="fr-FR"/>
        </w:rPr>
        <w:t>են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Վերաքննիչ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որոշումը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բեկանելու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համար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ուստի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բողոք</w:t>
      </w:r>
      <w:r w:rsidR="00BC10E5" w:rsidRPr="00FC6EEB">
        <w:rPr>
          <w:rFonts w:ascii="GHEA Grapalat" w:hAnsi="GHEA Grapalat" w:cs="GHEA Grapalat"/>
          <w:sz w:val="24"/>
          <w:szCs w:val="24"/>
          <w:lang w:val="fr-FR"/>
        </w:rPr>
        <w:t>ներ</w:t>
      </w:r>
      <w:r w:rsidRPr="00FC6EEB">
        <w:rPr>
          <w:rFonts w:ascii="GHEA Grapalat" w:hAnsi="GHEA Grapalat" w:cs="GHEA Grapalat"/>
          <w:sz w:val="24"/>
          <w:szCs w:val="24"/>
          <w:lang w:val="fr-FR"/>
        </w:rPr>
        <w:t>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ենթակա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="00BC10E5" w:rsidRPr="00FC6EEB">
        <w:rPr>
          <w:rFonts w:ascii="GHEA Grapalat" w:hAnsi="GHEA Grapalat" w:cs="GHEA Grapalat"/>
          <w:sz w:val="24"/>
          <w:szCs w:val="24"/>
          <w:lang w:val="fr-FR"/>
        </w:rPr>
        <w:t>են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մերժման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,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իսկ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Վերաքննիչ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դատարանի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որոշումը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պետք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է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թողնել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անփոփոխ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՝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սույն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որոշման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proofErr w:type="spellStart"/>
      <w:r w:rsidRPr="00FC6EEB">
        <w:rPr>
          <w:rFonts w:ascii="GHEA Grapalat" w:hAnsi="GHEA Grapalat" w:cs="GHEA Grapalat"/>
          <w:sz w:val="24"/>
          <w:szCs w:val="24"/>
          <w:lang w:val="fr-FR"/>
        </w:rPr>
        <w:t>պատճառաբանություններով</w:t>
      </w:r>
      <w:proofErr w:type="spellEnd"/>
      <w:r w:rsidRPr="00FC6EEB">
        <w:rPr>
          <w:rFonts w:ascii="GHEA Grapalat" w:hAnsi="GHEA Grapalat" w:cs="GHEA Grapalat"/>
          <w:sz w:val="24"/>
          <w:szCs w:val="24"/>
          <w:lang w:val="fr-FR"/>
        </w:rPr>
        <w:t>։</w:t>
      </w:r>
    </w:p>
    <w:p w14:paraId="77FDADCF" w14:textId="39A9DAAC" w:rsidR="0029567E" w:rsidRPr="00FC6EEB" w:rsidRDefault="0029567E" w:rsidP="003E01C7">
      <w:pPr>
        <w:spacing w:after="0" w:line="240" w:lineRule="auto"/>
        <w:ind w:right="36" w:firstLine="567"/>
        <w:jc w:val="both"/>
        <w:rPr>
          <w:rFonts w:ascii="GHEA Grapalat" w:hAnsi="GHEA Grapalat"/>
          <w:b/>
          <w:bCs/>
          <w:iCs/>
          <w:color w:val="000000"/>
          <w:sz w:val="24"/>
          <w:szCs w:val="24"/>
          <w:u w:val="single"/>
          <w:shd w:val="clear" w:color="auto" w:fill="FFFFFF"/>
          <w:lang w:val="hy-AM"/>
        </w:rPr>
      </w:pPr>
      <w:r w:rsidRPr="00FC6EEB">
        <w:rPr>
          <w:rFonts w:ascii="GHEA Grapalat" w:hAnsi="GHEA Grapalat"/>
          <w:b/>
          <w:bCs/>
          <w:iCs/>
          <w:color w:val="000000"/>
          <w:sz w:val="24"/>
          <w:szCs w:val="24"/>
          <w:u w:val="single"/>
          <w:shd w:val="clear" w:color="auto" w:fill="FFFFFF"/>
          <w:lang w:val="hy-AM"/>
        </w:rPr>
        <w:lastRenderedPageBreak/>
        <w:t>5. Վճռաբեկ դատարանի պատճառաբանությունները և եզրահանգումները դատական ծախսերի բաշխման վերաբերյալ</w:t>
      </w:r>
      <w:r w:rsidR="00212C20" w:rsidRPr="00FC6EEB">
        <w:rPr>
          <w:rFonts w:ascii="GHEA Grapalat" w:hAnsi="GHEA Grapalat"/>
          <w:b/>
          <w:bCs/>
          <w:iCs/>
          <w:color w:val="000000"/>
          <w:sz w:val="24"/>
          <w:szCs w:val="24"/>
          <w:u w:val="single"/>
          <w:shd w:val="clear" w:color="auto" w:fill="FFFFFF"/>
          <w:lang w:val="hy-AM"/>
        </w:rPr>
        <w:t>.</w:t>
      </w:r>
    </w:p>
    <w:p w14:paraId="5A01D3C3" w14:textId="77777777" w:rsidR="0029567E" w:rsidRPr="00FC6EEB" w:rsidRDefault="0029567E" w:rsidP="00FC6EEB">
      <w:pPr>
        <w:spacing w:after="0" w:line="240" w:lineRule="auto"/>
        <w:ind w:right="36" w:firstLine="567"/>
        <w:jc w:val="both"/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</w:pPr>
      <w:r w:rsidRPr="00FC6EEB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ՀՀ վարչական դատավարության օրենսգրքի 56-րդ հոդվածի համաձայն` դատական ծախսերը կազմված են պետական տուրքից և գործի քննության հետ կապված այլ ծախսերից: </w:t>
      </w:r>
    </w:p>
    <w:p w14:paraId="1325B988" w14:textId="77777777" w:rsidR="0029567E" w:rsidRPr="00FC6EEB" w:rsidRDefault="0029567E" w:rsidP="00FC6EEB">
      <w:pPr>
        <w:spacing w:after="0" w:line="240" w:lineRule="auto"/>
        <w:ind w:firstLine="567"/>
        <w:jc w:val="both"/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</w:pPr>
      <w:r w:rsidRPr="00FC6EEB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ՀՀ վարչական դատավարության օրենսգրքի 60-րդ հոդվածի 1-ին մասի համաձայն` կողմը, որի դեմ կայացվել է վճիռ, կամ որի բողոքը մերժվել է, կրում է Հայաստանի Հանրապետության դատական դեպարտամենտի` վկաներին և փորձագետներին վճարած գումարների հատուցման պարտականությունը, ինչպես նաև մյուս կողմի կրած դատական ծախսերի հատուցման պարտականությունը այն ծավալով, ինչ ծավալով դրանք անհրաժեշտ են եղել դատական պաշտպանության իրավունքի արդյունավետ իրականացման համար: Դատական պաշտպանության այն միջոցի հետ կապված ծախսերը, որ իր նպատակին չի ծառայել, դրվում են այդ միջոցն օգտագործած կողմի վրա, անգամ եթե վճիռը կայացվել է այդ կողմի օգտին:</w:t>
      </w:r>
    </w:p>
    <w:p w14:paraId="2F2BA859" w14:textId="6BBB171C" w:rsidR="0026741D" w:rsidRPr="00FC6EEB" w:rsidRDefault="0026741D" w:rsidP="00FC6EEB">
      <w:pPr>
        <w:pStyle w:val="NoSpacing1"/>
        <w:ind w:right="-2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Վճռաբեկ դատարանի գնահատմամբ</w:t>
      </w:r>
      <w:r w:rsidRPr="00FC6EEB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, </w:t>
      </w:r>
      <w:r w:rsidRPr="00FC6EEB">
        <w:rPr>
          <w:rFonts w:ascii="GHEA Grapalat" w:hAnsi="GHEA Grapalat"/>
          <w:sz w:val="24"/>
          <w:szCs w:val="24"/>
          <w:lang w:val="hy-AM"/>
        </w:rPr>
        <w:t>ՀՀ կառավարության՝ ի դեմս ՀՀ տարածքային կառավարման և ենթակառուցվածքների նախարարության և Երևանի քաղաքապետարանի վճռաբեկ բողոքներ</w:t>
      </w:r>
      <w:r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համար պետական տուրքերը վճարված լինելու պարագայում պետական տուրք</w:t>
      </w:r>
      <w:r w:rsidR="000C2F2D"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</w:t>
      </w:r>
      <w:r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հարցը պետք է համարել լուծված` նկատի ունենալով, որ վերջի</w:t>
      </w:r>
      <w:r w:rsidR="000C2F2D"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0C2F2D"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</w:t>
      </w:r>
      <w:r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իս բողոք</w:t>
      </w:r>
      <w:r w:rsidR="000C2F2D"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ները ենթակա են</w:t>
      </w:r>
      <w:r w:rsidRPr="00FC6E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մերժման: </w:t>
      </w:r>
    </w:p>
    <w:p w14:paraId="38E63DB7" w14:textId="11A5408A" w:rsidR="0026741D" w:rsidRPr="00FC6EEB" w:rsidRDefault="0026741D" w:rsidP="00FC6EEB">
      <w:pPr>
        <w:spacing w:after="0" w:line="240" w:lineRule="auto"/>
        <w:ind w:right="-2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>Միևնույն ժամանակ Վճռաբեկ դատարանն արձանագրում է, որ պետական տուրքից բացի, այլ դատական ծախս կատարված լինելու վերաբերյալ որևէ ապացույց գործում առկա չէ։</w:t>
      </w:r>
    </w:p>
    <w:p w14:paraId="1A5E3D89" w14:textId="3B652202" w:rsidR="007656EE" w:rsidRPr="00FC6EEB" w:rsidRDefault="00431A7E" w:rsidP="00FC6EEB">
      <w:pPr>
        <w:spacing w:after="0" w:line="240" w:lineRule="auto"/>
        <w:ind w:right="36"/>
        <w:jc w:val="both"/>
        <w:rPr>
          <w:rFonts w:ascii="GHEA Grapalat" w:hAnsi="GHEA Grapalat"/>
          <w:sz w:val="20"/>
          <w:szCs w:val="20"/>
          <w:lang w:val="hy-AM"/>
        </w:rPr>
      </w:pPr>
      <w:r w:rsidRPr="00FC6EEB">
        <w:rPr>
          <w:rFonts w:ascii="GHEA Grapalat" w:hAnsi="GHEA Grapalat"/>
          <w:sz w:val="24"/>
          <w:szCs w:val="24"/>
          <w:lang w:val="hy-AM"/>
        </w:rPr>
        <w:tab/>
      </w:r>
    </w:p>
    <w:p w14:paraId="4E4ADAFF" w14:textId="23088EE2" w:rsidR="00564749" w:rsidRPr="00FC6EEB" w:rsidRDefault="0029567E" w:rsidP="00FC6EEB">
      <w:pPr>
        <w:spacing w:after="0" w:line="240" w:lineRule="auto"/>
        <w:ind w:right="36" w:firstLine="567"/>
        <w:jc w:val="both"/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</w:pPr>
      <w:r w:rsidRPr="00FC6EEB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Ելնելով վերոգրյալից և ղեկավարվելով ՀՀ վարչական դատավարության օրենսգրքի</w:t>
      </w:r>
      <w:r w:rsidR="00AC7A36" w:rsidRPr="00FC6EEB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C6EEB">
        <w:rPr>
          <w:rFonts w:ascii="GHEA Grapalat" w:hAnsi="GHEA Grapalat"/>
          <w:iCs/>
          <w:color w:val="000000"/>
          <w:sz w:val="24"/>
          <w:szCs w:val="24"/>
          <w:shd w:val="clear" w:color="auto" w:fill="FFFFFF"/>
          <w:lang w:val="hy-AM"/>
        </w:rPr>
        <w:t>169-171-րդ հոդվածներով, 172-րդ հոդվածի 1-ին մասով` Վճռաբեկ դատարանը</w:t>
      </w:r>
    </w:p>
    <w:p w14:paraId="23BF2C74" w14:textId="2A4DCA41" w:rsidR="00F26006" w:rsidRPr="00FC6EEB" w:rsidRDefault="00350350" w:rsidP="00FC6EEB">
      <w:pPr>
        <w:spacing w:after="0" w:line="240" w:lineRule="auto"/>
        <w:ind w:right="36"/>
        <w:jc w:val="both"/>
        <w:rPr>
          <w:rFonts w:ascii="GHEA Grapalat" w:hAnsi="GHEA Grapalat"/>
          <w:sz w:val="24"/>
          <w:szCs w:val="24"/>
          <w:shd w:val="clear" w:color="auto" w:fill="FFFFFF"/>
          <w:lang w:val="de-DE"/>
        </w:rPr>
      </w:pPr>
      <w:r w:rsidRPr="00FC6EEB">
        <w:rPr>
          <w:rFonts w:ascii="GHEA Grapalat" w:hAnsi="GHEA Grapalat"/>
          <w:sz w:val="24"/>
          <w:szCs w:val="24"/>
          <w:shd w:val="clear" w:color="auto" w:fill="FFFFFF"/>
          <w:lang w:val="de-DE"/>
        </w:rPr>
        <w:t xml:space="preserve"> </w:t>
      </w:r>
    </w:p>
    <w:p w14:paraId="1D1C1D48" w14:textId="77777777" w:rsidR="0029567E" w:rsidRPr="00FC6EEB" w:rsidRDefault="0029567E" w:rsidP="00FC6EEB">
      <w:pPr>
        <w:pStyle w:val="NormalWeb"/>
        <w:shd w:val="clear" w:color="auto" w:fill="FFFFFF"/>
        <w:tabs>
          <w:tab w:val="left" w:pos="360"/>
          <w:tab w:val="left" w:pos="540"/>
        </w:tabs>
        <w:spacing w:before="0" w:beforeAutospacing="0" w:after="0" w:afterAutospacing="0"/>
        <w:ind w:right="36" w:firstLine="540"/>
        <w:jc w:val="center"/>
        <w:rPr>
          <w:rFonts w:ascii="GHEA Grapalat" w:eastAsia="SimSun" w:hAnsi="GHEA Grapalat"/>
          <w:b/>
          <w:sz w:val="28"/>
          <w:szCs w:val="28"/>
          <w:lang w:val="de-DE" w:eastAsia="zh-CN"/>
        </w:rPr>
      </w:pPr>
      <w:r w:rsidRPr="00FC6EEB">
        <w:rPr>
          <w:rFonts w:ascii="GHEA Grapalat" w:eastAsia="SimSun" w:hAnsi="GHEA Grapalat"/>
          <w:b/>
          <w:sz w:val="28"/>
          <w:szCs w:val="28"/>
          <w:lang w:val="hy-AM" w:eastAsia="zh-CN"/>
        </w:rPr>
        <w:t>Ո Ր Ո Շ Ե Ց</w:t>
      </w:r>
    </w:p>
    <w:p w14:paraId="5A9C09ED" w14:textId="77777777" w:rsidR="0029567E" w:rsidRPr="00FC6EEB" w:rsidRDefault="0029567E" w:rsidP="00FC6EEB">
      <w:pPr>
        <w:pStyle w:val="NormalWeb"/>
        <w:shd w:val="clear" w:color="auto" w:fill="FFFFFF"/>
        <w:tabs>
          <w:tab w:val="left" w:pos="360"/>
          <w:tab w:val="left" w:pos="540"/>
        </w:tabs>
        <w:spacing w:before="0" w:beforeAutospacing="0" w:after="0" w:afterAutospacing="0"/>
        <w:ind w:right="36" w:firstLine="540"/>
        <w:jc w:val="center"/>
        <w:rPr>
          <w:rFonts w:ascii="GHEA Grapalat" w:eastAsia="SimSun" w:hAnsi="GHEA Grapalat"/>
          <w:b/>
          <w:lang w:val="de-DE" w:eastAsia="zh-CN"/>
        </w:rPr>
      </w:pPr>
    </w:p>
    <w:p w14:paraId="2F35C0D6" w14:textId="6567B4E5" w:rsidR="0029567E" w:rsidRPr="00FC6EEB" w:rsidRDefault="0029567E" w:rsidP="00FC6EEB">
      <w:pPr>
        <w:spacing w:after="0" w:line="240" w:lineRule="auto"/>
        <w:ind w:right="36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6EEB">
        <w:rPr>
          <w:rFonts w:ascii="GHEA Grapalat" w:hAnsi="GHEA Grapalat" w:cs="Sylfaen"/>
          <w:sz w:val="24"/>
          <w:szCs w:val="24"/>
          <w:lang w:val="hy-AM"/>
        </w:rPr>
        <w:t>1. Վճռաբեկ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EEB">
        <w:rPr>
          <w:rFonts w:ascii="GHEA Grapalat" w:hAnsi="GHEA Grapalat" w:cs="Sylfaen"/>
          <w:sz w:val="24"/>
          <w:szCs w:val="24"/>
          <w:lang w:val="hy-AM"/>
        </w:rPr>
        <w:t>բողոք</w:t>
      </w:r>
      <w:proofErr w:type="spellStart"/>
      <w:r w:rsidR="005D50B6" w:rsidRPr="00FC6EEB">
        <w:rPr>
          <w:rFonts w:ascii="GHEA Grapalat" w:hAnsi="GHEA Grapalat" w:cs="Sylfaen"/>
          <w:sz w:val="24"/>
          <w:szCs w:val="24"/>
          <w:lang w:val="en-US"/>
        </w:rPr>
        <w:t>ներ</w:t>
      </w:r>
      <w:proofErr w:type="spellEnd"/>
      <w:r w:rsidRPr="00FC6EEB">
        <w:rPr>
          <w:rFonts w:ascii="GHEA Grapalat" w:hAnsi="GHEA Grapalat" w:cs="Sylfaen"/>
          <w:sz w:val="24"/>
          <w:szCs w:val="24"/>
          <w:lang w:val="hy-AM"/>
        </w:rPr>
        <w:t>ը</w:t>
      </w:r>
      <w:r w:rsidRPr="00FC6EEB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0B6" w:rsidRPr="00FC6EEB">
        <w:rPr>
          <w:rFonts w:ascii="GHEA Grapalat" w:hAnsi="GHEA Grapalat" w:cs="Sylfaen"/>
          <w:sz w:val="24"/>
          <w:szCs w:val="24"/>
          <w:lang w:val="hy-AM"/>
        </w:rPr>
        <w:t>մերժ</w:t>
      </w:r>
      <w:r w:rsidRPr="00FC6EEB">
        <w:rPr>
          <w:rFonts w:ascii="GHEA Grapalat" w:hAnsi="GHEA Grapalat" w:cs="Sylfaen"/>
          <w:sz w:val="24"/>
          <w:szCs w:val="24"/>
          <w:lang w:val="hy-AM"/>
        </w:rPr>
        <w:t xml:space="preserve">ել։ </w:t>
      </w:r>
      <w:r w:rsidR="00EC2895" w:rsidRPr="00FC6EEB">
        <w:rPr>
          <w:rFonts w:ascii="GHEA Grapalat" w:hAnsi="GHEA Grapalat" w:cs="Sylfaen"/>
          <w:sz w:val="24"/>
          <w:szCs w:val="24"/>
          <w:lang w:val="hy-AM"/>
        </w:rPr>
        <w:t xml:space="preserve">ՀՀ վերաքննիչ վարչական դատարանի </w:t>
      </w:r>
      <w:r w:rsidR="0026741D" w:rsidRPr="00FC6EEB">
        <w:rPr>
          <w:rFonts w:ascii="GHEA Grapalat" w:hAnsi="GHEA Grapalat"/>
          <w:sz w:val="24"/>
          <w:szCs w:val="24"/>
          <w:lang w:val="hy-AM"/>
        </w:rPr>
        <w:t xml:space="preserve">30.11.2022 </w:t>
      </w:r>
      <w:r w:rsidR="00EC2895" w:rsidRPr="00FC6EEB">
        <w:rPr>
          <w:rFonts w:ascii="GHEA Grapalat" w:hAnsi="GHEA Grapalat" w:cs="Sylfaen"/>
          <w:sz w:val="24"/>
          <w:szCs w:val="24"/>
          <w:lang w:val="hy-AM"/>
        </w:rPr>
        <w:t>թվականի որոշումը թողնել անփոփոխ</w:t>
      </w:r>
      <w:r w:rsidR="007529FA" w:rsidRPr="00FC6EEB">
        <w:rPr>
          <w:rFonts w:ascii="GHEA Grapalat" w:hAnsi="GHEA Grapalat" w:cs="Sylfaen"/>
          <w:sz w:val="24"/>
          <w:szCs w:val="24"/>
          <w:lang w:val="hy-AM"/>
        </w:rPr>
        <w:t>՝</w:t>
      </w:r>
      <w:r w:rsidR="00EE1970" w:rsidRPr="00FC6EEB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EE1970" w:rsidRPr="00FC6EEB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EE1970" w:rsidRPr="00FC6EEB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EE1970" w:rsidRPr="00FC6EE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EE1970" w:rsidRPr="00FC6EEB">
        <w:rPr>
          <w:rFonts w:ascii="GHEA Grapalat" w:hAnsi="GHEA Grapalat" w:cs="Sylfaen"/>
          <w:sz w:val="24"/>
          <w:szCs w:val="24"/>
          <w:lang w:val="de-DE"/>
        </w:rPr>
        <w:t xml:space="preserve"> </w:t>
      </w:r>
      <w:r w:rsidR="00EE1970" w:rsidRPr="00FC6EEB">
        <w:rPr>
          <w:rFonts w:ascii="GHEA Grapalat" w:hAnsi="GHEA Grapalat" w:cs="Sylfaen"/>
          <w:sz w:val="24"/>
          <w:szCs w:val="24"/>
          <w:lang w:val="hy-AM"/>
        </w:rPr>
        <w:t>պատճառաբանություններով</w:t>
      </w:r>
      <w:r w:rsidR="00EC2895" w:rsidRPr="00FC6EEB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5D83DE4A" w14:textId="52F4C5A6" w:rsidR="004711C6" w:rsidRPr="00FC6EEB" w:rsidRDefault="0029567E" w:rsidP="00FC6EEB">
      <w:pPr>
        <w:spacing w:after="0" w:line="240" w:lineRule="auto"/>
        <w:ind w:right="36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FC6EEB">
        <w:rPr>
          <w:rFonts w:ascii="GHEA Grapalat" w:hAnsi="GHEA Grapalat"/>
          <w:sz w:val="24"/>
          <w:szCs w:val="24"/>
          <w:lang w:val="de-DE"/>
        </w:rPr>
        <w:t xml:space="preserve">2. </w:t>
      </w:r>
      <w:r w:rsidR="0026741D" w:rsidRPr="00FC6EEB">
        <w:rPr>
          <w:rFonts w:ascii="GHEA Grapalat" w:hAnsi="GHEA Grapalat"/>
          <w:sz w:val="24"/>
          <w:szCs w:val="24"/>
          <w:lang w:val="de-DE"/>
        </w:rPr>
        <w:t xml:space="preserve">Դատական ծախսերի </w:t>
      </w:r>
      <w:r w:rsidR="004711C6" w:rsidRPr="00FC6EEB">
        <w:rPr>
          <w:rFonts w:ascii="GHEA Grapalat" w:hAnsi="GHEA Grapalat"/>
          <w:sz w:val="24"/>
          <w:szCs w:val="24"/>
          <w:lang w:val="hy-AM"/>
        </w:rPr>
        <w:t>հարցը համարել լուծված։</w:t>
      </w:r>
    </w:p>
    <w:p w14:paraId="5945EB31" w14:textId="27CD4A42" w:rsidR="0029567E" w:rsidRPr="00FC6EEB" w:rsidRDefault="007529E7" w:rsidP="00FC6EEB">
      <w:pPr>
        <w:pStyle w:val="NormalWeb"/>
        <w:shd w:val="clear" w:color="auto" w:fill="FFFFFF"/>
        <w:tabs>
          <w:tab w:val="left" w:pos="360"/>
          <w:tab w:val="left" w:pos="540"/>
        </w:tabs>
        <w:spacing w:before="0" w:beforeAutospacing="0" w:after="0" w:afterAutospacing="0"/>
        <w:ind w:right="36" w:firstLine="540"/>
        <w:jc w:val="both"/>
        <w:rPr>
          <w:rFonts w:ascii="GHEA Grapalat" w:hAnsi="GHEA Grapalat"/>
          <w:lang w:val="de-DE"/>
        </w:rPr>
      </w:pPr>
      <w:r w:rsidRPr="00FC6EEB">
        <w:rPr>
          <w:rFonts w:ascii="GHEA Grapalat" w:hAnsi="GHEA Grapalat"/>
          <w:lang w:val="hy-AM"/>
        </w:rPr>
        <w:t>3</w:t>
      </w:r>
      <w:r w:rsidR="0029567E" w:rsidRPr="00FC6EEB">
        <w:rPr>
          <w:rFonts w:ascii="GHEA Grapalat" w:hAnsi="GHEA Grapalat"/>
          <w:lang w:val="de-DE"/>
        </w:rPr>
        <w:t xml:space="preserve">. </w:t>
      </w:r>
      <w:r w:rsidR="0029567E" w:rsidRPr="00FC6EEB">
        <w:rPr>
          <w:rFonts w:ascii="GHEA Grapalat" w:hAnsi="GHEA Grapalat" w:cs="Sylfaen"/>
          <w:lang w:val="de-DE"/>
        </w:rPr>
        <w:t>Ո</w:t>
      </w:r>
      <w:r w:rsidR="0029567E" w:rsidRPr="00FC6EEB">
        <w:rPr>
          <w:rFonts w:ascii="GHEA Grapalat" w:hAnsi="GHEA Grapalat" w:cs="Sylfaen"/>
          <w:lang w:val="hy-AM"/>
        </w:rPr>
        <w:t>րոշումն</w:t>
      </w:r>
      <w:r w:rsidR="0029567E" w:rsidRPr="00FC6EEB">
        <w:rPr>
          <w:rFonts w:ascii="GHEA Grapalat" w:hAnsi="GHEA Grapalat"/>
          <w:lang w:val="hy-AM"/>
        </w:rPr>
        <w:t xml:space="preserve"> </w:t>
      </w:r>
      <w:r w:rsidR="0029567E" w:rsidRPr="00FC6EEB">
        <w:rPr>
          <w:rFonts w:ascii="GHEA Grapalat" w:hAnsi="GHEA Grapalat" w:cs="Sylfaen"/>
          <w:lang w:val="hy-AM"/>
        </w:rPr>
        <w:t>օրինական</w:t>
      </w:r>
      <w:r w:rsidR="0029567E" w:rsidRPr="00FC6EEB">
        <w:rPr>
          <w:rFonts w:ascii="GHEA Grapalat" w:hAnsi="GHEA Grapalat"/>
          <w:lang w:val="hy-AM"/>
        </w:rPr>
        <w:t xml:space="preserve"> </w:t>
      </w:r>
      <w:r w:rsidR="0029567E" w:rsidRPr="00FC6EEB">
        <w:rPr>
          <w:rFonts w:ascii="GHEA Grapalat" w:hAnsi="GHEA Grapalat" w:cs="Sylfaen"/>
          <w:lang w:val="hy-AM"/>
        </w:rPr>
        <w:t>ուժի</w:t>
      </w:r>
      <w:r w:rsidR="0029567E" w:rsidRPr="00FC6EEB">
        <w:rPr>
          <w:rFonts w:ascii="GHEA Grapalat" w:hAnsi="GHEA Grapalat"/>
          <w:lang w:val="hy-AM"/>
        </w:rPr>
        <w:t xml:space="preserve"> </w:t>
      </w:r>
      <w:r w:rsidR="0029567E" w:rsidRPr="00FC6EEB">
        <w:rPr>
          <w:rFonts w:ascii="GHEA Grapalat" w:hAnsi="GHEA Grapalat" w:cs="Sylfaen"/>
          <w:lang w:val="hy-AM"/>
        </w:rPr>
        <w:t>մեջ</w:t>
      </w:r>
      <w:r w:rsidR="0029567E" w:rsidRPr="00FC6EEB">
        <w:rPr>
          <w:rFonts w:ascii="GHEA Grapalat" w:hAnsi="GHEA Grapalat"/>
          <w:lang w:val="hy-AM"/>
        </w:rPr>
        <w:t xml:space="preserve"> </w:t>
      </w:r>
      <w:r w:rsidR="0029567E" w:rsidRPr="00FC6EEB">
        <w:rPr>
          <w:rFonts w:ascii="GHEA Grapalat" w:hAnsi="GHEA Grapalat" w:cs="Sylfaen"/>
          <w:lang w:val="hy-AM"/>
        </w:rPr>
        <w:t>է</w:t>
      </w:r>
      <w:r w:rsidR="0029567E" w:rsidRPr="00FC6EEB">
        <w:rPr>
          <w:rFonts w:ascii="GHEA Grapalat" w:hAnsi="GHEA Grapalat"/>
          <w:lang w:val="hy-AM"/>
        </w:rPr>
        <w:t xml:space="preserve"> </w:t>
      </w:r>
      <w:r w:rsidR="0029567E" w:rsidRPr="00FC6EEB">
        <w:rPr>
          <w:rFonts w:ascii="GHEA Grapalat" w:hAnsi="GHEA Grapalat" w:cs="Sylfaen"/>
          <w:lang w:val="hy-AM"/>
        </w:rPr>
        <w:t>մտնում</w:t>
      </w:r>
      <w:r w:rsidR="0029567E" w:rsidRPr="00FC6EEB">
        <w:rPr>
          <w:rFonts w:ascii="GHEA Grapalat" w:hAnsi="GHEA Grapalat" w:cs="Sylfaen"/>
          <w:lang w:val="de-DE"/>
        </w:rPr>
        <w:t xml:space="preserve"> կայացման</w:t>
      </w:r>
      <w:r w:rsidR="0029567E" w:rsidRPr="00FC6EEB">
        <w:rPr>
          <w:rFonts w:ascii="GHEA Grapalat" w:hAnsi="GHEA Grapalat"/>
          <w:lang w:val="hy-AM"/>
        </w:rPr>
        <w:t xml:space="preserve"> </w:t>
      </w:r>
      <w:r w:rsidR="0029567E" w:rsidRPr="00FC6EEB">
        <w:rPr>
          <w:rFonts w:ascii="GHEA Grapalat" w:hAnsi="GHEA Grapalat" w:cs="Sylfaen"/>
          <w:lang w:val="hy-AM"/>
        </w:rPr>
        <w:t>պահից</w:t>
      </w:r>
      <w:r w:rsidR="0029567E" w:rsidRPr="00FC6EEB">
        <w:rPr>
          <w:rFonts w:ascii="GHEA Grapalat" w:hAnsi="GHEA Grapalat"/>
          <w:lang w:val="hy-AM"/>
        </w:rPr>
        <w:t xml:space="preserve">, </w:t>
      </w:r>
      <w:r w:rsidR="0029567E" w:rsidRPr="00FC6EEB">
        <w:rPr>
          <w:rFonts w:ascii="GHEA Grapalat" w:hAnsi="GHEA Grapalat" w:cs="Sylfaen"/>
          <w:lang w:val="hy-AM"/>
        </w:rPr>
        <w:t>վերջնական</w:t>
      </w:r>
      <w:r w:rsidR="0029567E" w:rsidRPr="00FC6EEB">
        <w:rPr>
          <w:rFonts w:ascii="GHEA Grapalat" w:hAnsi="GHEA Grapalat"/>
          <w:lang w:val="hy-AM"/>
        </w:rPr>
        <w:t xml:space="preserve"> </w:t>
      </w:r>
      <w:r w:rsidR="0029567E" w:rsidRPr="00FC6EEB">
        <w:rPr>
          <w:rFonts w:ascii="GHEA Grapalat" w:hAnsi="GHEA Grapalat" w:cs="Sylfaen"/>
          <w:lang w:val="hy-AM"/>
        </w:rPr>
        <w:t>է</w:t>
      </w:r>
      <w:r w:rsidR="0029567E" w:rsidRPr="00FC6EEB">
        <w:rPr>
          <w:rFonts w:ascii="GHEA Grapalat" w:hAnsi="GHEA Grapalat"/>
          <w:lang w:val="hy-AM"/>
        </w:rPr>
        <w:t xml:space="preserve"> </w:t>
      </w:r>
      <w:r w:rsidR="0029567E" w:rsidRPr="00FC6EEB">
        <w:rPr>
          <w:rFonts w:ascii="GHEA Grapalat" w:hAnsi="GHEA Grapalat" w:cs="Sylfaen"/>
          <w:lang w:val="hy-AM"/>
        </w:rPr>
        <w:t>և</w:t>
      </w:r>
      <w:r w:rsidR="0029567E" w:rsidRPr="00FC6EEB">
        <w:rPr>
          <w:rFonts w:ascii="GHEA Grapalat" w:hAnsi="GHEA Grapalat"/>
          <w:lang w:val="hy-AM"/>
        </w:rPr>
        <w:t xml:space="preserve"> </w:t>
      </w:r>
      <w:r w:rsidR="0029567E" w:rsidRPr="00FC6EEB">
        <w:rPr>
          <w:rFonts w:ascii="GHEA Grapalat" w:hAnsi="GHEA Grapalat" w:cs="Sylfaen"/>
          <w:lang w:val="hy-AM"/>
        </w:rPr>
        <w:t>բողոքարկման ենթակա</w:t>
      </w:r>
      <w:r w:rsidR="0029567E" w:rsidRPr="00FC6EEB">
        <w:rPr>
          <w:rFonts w:ascii="GHEA Grapalat" w:hAnsi="GHEA Grapalat"/>
          <w:lang w:val="hy-AM"/>
        </w:rPr>
        <w:t xml:space="preserve"> </w:t>
      </w:r>
      <w:r w:rsidR="0029567E" w:rsidRPr="00FC6EEB">
        <w:rPr>
          <w:rFonts w:ascii="GHEA Grapalat" w:hAnsi="GHEA Grapalat" w:cs="Sylfaen"/>
          <w:lang w:val="hy-AM"/>
        </w:rPr>
        <w:t>չէ</w:t>
      </w:r>
      <w:r w:rsidR="0029567E" w:rsidRPr="00FC6EEB">
        <w:rPr>
          <w:rFonts w:ascii="GHEA Grapalat" w:hAnsi="GHEA Grapalat" w:cs="Sylfaen"/>
          <w:lang w:val="de-DE"/>
        </w:rPr>
        <w:t>:</w:t>
      </w:r>
    </w:p>
    <w:tbl>
      <w:tblPr>
        <w:tblpPr w:leftFromText="180" w:rightFromText="180" w:vertAnchor="text" w:horzAnchor="margin" w:tblpXSpec="center" w:tblpY="535"/>
        <w:tblW w:w="11631" w:type="dxa"/>
        <w:tblLook w:val="04A0" w:firstRow="1" w:lastRow="0" w:firstColumn="1" w:lastColumn="0" w:noHBand="0" w:noVBand="1"/>
      </w:tblPr>
      <w:tblGrid>
        <w:gridCol w:w="4883"/>
        <w:gridCol w:w="6748"/>
      </w:tblGrid>
      <w:tr w:rsidR="00A04A38" w:rsidRPr="00FC6EEB" w14:paraId="52FF50D8" w14:textId="77777777" w:rsidTr="00A04A38">
        <w:trPr>
          <w:trHeight w:val="445"/>
        </w:trPr>
        <w:tc>
          <w:tcPr>
            <w:tcW w:w="4883" w:type="dxa"/>
          </w:tcPr>
          <w:p w14:paraId="2829EC60" w14:textId="7FF17B71" w:rsidR="00A04A38" w:rsidRPr="00FC6EEB" w:rsidRDefault="00A04A38" w:rsidP="00FC6EEB">
            <w:pPr>
              <w:tabs>
                <w:tab w:val="left" w:pos="1588"/>
              </w:tabs>
              <w:spacing w:after="0" w:line="240" w:lineRule="auto"/>
              <w:jc w:val="center"/>
              <w:rPr>
                <w:rFonts w:ascii="GHEA Grapalat" w:eastAsia="SimSun" w:hAnsi="GHEA Grapalat"/>
                <w:i/>
                <w:spacing w:val="40"/>
                <w:sz w:val="24"/>
                <w:szCs w:val="24"/>
                <w:lang w:val="de-DE" w:eastAsia="zh-CN"/>
              </w:rPr>
            </w:pPr>
            <w:r w:rsidRPr="00FC6EEB">
              <w:rPr>
                <w:rFonts w:ascii="GHEA Grapalat" w:eastAsia="SimSun" w:hAnsi="GHEA Grapalat" w:cs="Sylfaen"/>
                <w:i/>
                <w:spacing w:val="40"/>
                <w:sz w:val="24"/>
                <w:szCs w:val="24"/>
                <w:lang w:val="hy-AM" w:eastAsia="zh-CN"/>
              </w:rPr>
              <w:t xml:space="preserve">  Նախագահող </w:t>
            </w:r>
            <w:r w:rsidRPr="00FC6EEB">
              <w:rPr>
                <w:rFonts w:ascii="GHEA Grapalat" w:eastAsia="SimSun" w:hAnsi="GHEA Grapalat" w:cs="Sylfaen"/>
                <w:i/>
                <w:spacing w:val="40"/>
                <w:sz w:val="24"/>
                <w:szCs w:val="24"/>
                <w:lang w:val="en-US" w:eastAsia="zh-CN"/>
              </w:rPr>
              <w:t>և</w:t>
            </w:r>
            <w:r w:rsidRPr="00FC6EEB">
              <w:rPr>
                <w:rFonts w:ascii="GHEA Grapalat" w:eastAsia="SimSun" w:hAnsi="GHEA Grapalat" w:cs="Sylfaen"/>
                <w:i/>
                <w:spacing w:val="40"/>
                <w:sz w:val="24"/>
                <w:szCs w:val="24"/>
                <w:lang w:val="hy-AM" w:eastAsia="zh-CN"/>
              </w:rPr>
              <w:t xml:space="preserve"> </w:t>
            </w:r>
            <w:r w:rsidRPr="00FC6EEB">
              <w:rPr>
                <w:rFonts w:ascii="GHEA Grapalat" w:eastAsia="SimSun" w:hAnsi="GHEA Grapalat" w:cs="Sylfaen"/>
                <w:i/>
                <w:spacing w:val="40"/>
                <w:sz w:val="24"/>
                <w:szCs w:val="24"/>
                <w:lang w:eastAsia="zh-CN"/>
              </w:rPr>
              <w:t>զեկուցող</w:t>
            </w:r>
          </w:p>
          <w:p w14:paraId="6B5DE994" w14:textId="77777777" w:rsidR="00A04A38" w:rsidRPr="00FC6EEB" w:rsidRDefault="00A04A38" w:rsidP="00FC6EEB">
            <w:pPr>
              <w:spacing w:after="0" w:line="240" w:lineRule="auto"/>
              <w:rPr>
                <w:rFonts w:ascii="GHEA Grapalat" w:eastAsia="SimSun" w:hAnsi="GHEA Grapalat"/>
                <w:sz w:val="24"/>
                <w:szCs w:val="24"/>
                <w:lang w:eastAsia="zh-CN"/>
              </w:rPr>
            </w:pPr>
          </w:p>
          <w:p w14:paraId="0CD6B048" w14:textId="77777777" w:rsidR="00A04A38" w:rsidRPr="00FC6EEB" w:rsidRDefault="00A04A38" w:rsidP="00FC6EEB">
            <w:pPr>
              <w:spacing w:after="0" w:line="240" w:lineRule="auto"/>
              <w:rPr>
                <w:rFonts w:ascii="GHEA Grapalat" w:eastAsia="SimSun" w:hAnsi="GHEA Grapalat"/>
                <w:sz w:val="24"/>
                <w:szCs w:val="24"/>
                <w:lang w:eastAsia="zh-CN"/>
              </w:rPr>
            </w:pPr>
          </w:p>
          <w:p w14:paraId="233561A5" w14:textId="77777777" w:rsidR="00A04A38" w:rsidRPr="00FC6EEB" w:rsidRDefault="00A04A38" w:rsidP="00FC6EEB">
            <w:pPr>
              <w:spacing w:after="0" w:line="240" w:lineRule="auto"/>
              <w:rPr>
                <w:rFonts w:ascii="GHEA Grapalat" w:eastAsia="SimSun" w:hAnsi="GHEA Grapalat"/>
                <w:sz w:val="24"/>
                <w:szCs w:val="24"/>
                <w:lang w:eastAsia="zh-CN"/>
              </w:rPr>
            </w:pPr>
          </w:p>
          <w:p w14:paraId="51EFC637" w14:textId="77777777" w:rsidR="00A04A38" w:rsidRPr="00FC6EEB" w:rsidRDefault="00A04A38" w:rsidP="00FC6EEB">
            <w:pPr>
              <w:spacing w:after="0" w:line="240" w:lineRule="auto"/>
              <w:rPr>
                <w:rFonts w:ascii="GHEA Grapalat" w:eastAsia="SimSun" w:hAnsi="GHEA Grapalat"/>
                <w:i/>
                <w:spacing w:val="40"/>
                <w:sz w:val="24"/>
                <w:szCs w:val="24"/>
                <w:lang w:val="hy-AM" w:eastAsia="zh-CN"/>
              </w:rPr>
            </w:pPr>
          </w:p>
          <w:p w14:paraId="76940C8F" w14:textId="77777777" w:rsidR="00A04A38" w:rsidRPr="00FC6EEB" w:rsidRDefault="00A04A38" w:rsidP="00FC6EEB">
            <w:pPr>
              <w:spacing w:after="0" w:line="240" w:lineRule="auto"/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</w:pPr>
          </w:p>
        </w:tc>
        <w:tc>
          <w:tcPr>
            <w:tcW w:w="6748" w:type="dxa"/>
          </w:tcPr>
          <w:p w14:paraId="28B2CF53" w14:textId="77777777" w:rsidR="00A04A38" w:rsidRPr="00FC6EEB" w:rsidRDefault="00A04A38" w:rsidP="00FC6EEB">
            <w:pPr>
              <w:tabs>
                <w:tab w:val="left" w:pos="3410"/>
              </w:tabs>
              <w:spacing w:after="0" w:line="240" w:lineRule="auto"/>
              <w:ind w:right="-567"/>
              <w:contextualSpacing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  <w:r w:rsidRPr="00FC6EEB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                                                  Հ</w:t>
            </w:r>
            <w:r w:rsidRPr="00FC6EEB">
              <w:rPr>
                <w:rFonts w:ascii="Cambria Math" w:eastAsia="MS Mincho" w:hAnsi="Cambria Math" w:cs="Cambria Math"/>
                <w:b/>
                <w:i/>
                <w:sz w:val="24"/>
                <w:szCs w:val="24"/>
                <w:u w:val="single"/>
                <w:lang w:val="hy-AM"/>
              </w:rPr>
              <w:t>․</w:t>
            </w:r>
            <w:r w:rsidRPr="00FC6EEB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ԲԵԴԵՎՅԱՆ</w:t>
            </w:r>
          </w:p>
          <w:p w14:paraId="6EC862EA" w14:textId="77777777" w:rsidR="00A04A38" w:rsidRPr="00FC6EEB" w:rsidRDefault="00A04A38" w:rsidP="00FC6EEB">
            <w:pPr>
              <w:tabs>
                <w:tab w:val="left" w:pos="3410"/>
              </w:tabs>
              <w:spacing w:after="0" w:line="240" w:lineRule="auto"/>
              <w:ind w:right="-567"/>
              <w:contextualSpacing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</w:p>
          <w:p w14:paraId="18879AF4" w14:textId="77777777" w:rsidR="00A04A38" w:rsidRPr="00FC6EEB" w:rsidRDefault="00A04A38" w:rsidP="00FC6EEB">
            <w:pPr>
              <w:tabs>
                <w:tab w:val="left" w:pos="3410"/>
              </w:tabs>
              <w:spacing w:after="0" w:line="240" w:lineRule="auto"/>
              <w:ind w:right="-567"/>
              <w:contextualSpacing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  <w:r w:rsidRPr="00FC6EEB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                                                 Ա</w:t>
            </w:r>
            <w:r w:rsidRPr="00FC6EEB">
              <w:rPr>
                <w:rFonts w:ascii="Cambria Math" w:eastAsia="MS Mincho" w:hAnsi="Cambria Math" w:cs="Cambria Math"/>
                <w:b/>
                <w:i/>
                <w:sz w:val="24"/>
                <w:szCs w:val="24"/>
                <w:u w:val="single"/>
                <w:lang w:val="hy-AM"/>
              </w:rPr>
              <w:t>․</w:t>
            </w:r>
            <w:r w:rsidRPr="00FC6EEB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ԹՈՎՄԱՍՅԱՆ</w:t>
            </w:r>
          </w:p>
          <w:p w14:paraId="25504481" w14:textId="77777777" w:rsidR="00A04A38" w:rsidRPr="00FC6EEB" w:rsidRDefault="00A04A38" w:rsidP="00FC6EEB">
            <w:pPr>
              <w:tabs>
                <w:tab w:val="left" w:pos="3410"/>
              </w:tabs>
              <w:spacing w:after="0" w:line="240" w:lineRule="auto"/>
              <w:ind w:right="-567"/>
              <w:contextualSpacing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</w:p>
          <w:p w14:paraId="1360D5BE" w14:textId="77777777" w:rsidR="00A04A38" w:rsidRPr="00FC6EEB" w:rsidRDefault="00A04A38" w:rsidP="00FC6EEB">
            <w:pPr>
              <w:tabs>
                <w:tab w:val="left" w:pos="3410"/>
              </w:tabs>
              <w:spacing w:after="0" w:line="240" w:lineRule="auto"/>
              <w:ind w:right="-567"/>
              <w:contextualSpacing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  <w:r w:rsidRPr="00FC6EEB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                                                 Լ. ՀԱԿՈԲՅԱՆ</w:t>
            </w:r>
          </w:p>
          <w:p w14:paraId="04F49B71" w14:textId="77777777" w:rsidR="00A04A38" w:rsidRPr="00FC6EEB" w:rsidRDefault="00A04A38" w:rsidP="00FC6EEB">
            <w:pPr>
              <w:tabs>
                <w:tab w:val="left" w:pos="3410"/>
              </w:tabs>
              <w:spacing w:after="0" w:line="240" w:lineRule="auto"/>
              <w:ind w:right="-567"/>
              <w:contextualSpacing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</w:p>
          <w:p w14:paraId="36FBE11E" w14:textId="77777777" w:rsidR="00A04A38" w:rsidRPr="00FC6EEB" w:rsidRDefault="00A04A38" w:rsidP="00FC6EEB">
            <w:pPr>
              <w:tabs>
                <w:tab w:val="left" w:pos="3410"/>
              </w:tabs>
              <w:spacing w:after="0" w:line="240" w:lineRule="auto"/>
              <w:ind w:right="-567"/>
              <w:contextualSpacing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  <w:r w:rsidRPr="00FC6EEB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                                                 Ռ</w:t>
            </w:r>
            <w:r w:rsidRPr="00FC6EEB">
              <w:rPr>
                <w:rFonts w:ascii="Cambria Math" w:eastAsia="MS Mincho" w:hAnsi="Cambria Math" w:cs="Cambria Math"/>
                <w:b/>
                <w:i/>
                <w:sz w:val="24"/>
                <w:szCs w:val="24"/>
                <w:u w:val="single"/>
                <w:lang w:val="hy-AM"/>
              </w:rPr>
              <w:t>․</w:t>
            </w:r>
            <w:r w:rsidRPr="00FC6EEB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ՀԱԿՈԲՅԱՆ</w:t>
            </w:r>
          </w:p>
          <w:p w14:paraId="77F81609" w14:textId="77777777" w:rsidR="00A04A38" w:rsidRPr="00FC6EEB" w:rsidRDefault="00A04A38" w:rsidP="00FC6EEB">
            <w:pPr>
              <w:tabs>
                <w:tab w:val="left" w:pos="3410"/>
              </w:tabs>
              <w:spacing w:after="0" w:line="240" w:lineRule="auto"/>
              <w:ind w:right="-567"/>
              <w:contextualSpacing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</w:p>
          <w:p w14:paraId="037244D2" w14:textId="77777777" w:rsidR="00A04A38" w:rsidRPr="00FC6EEB" w:rsidRDefault="00A04A38" w:rsidP="00FC6EEB">
            <w:pPr>
              <w:tabs>
                <w:tab w:val="left" w:pos="3410"/>
              </w:tabs>
              <w:spacing w:after="0" w:line="240" w:lineRule="auto"/>
              <w:ind w:right="-567"/>
              <w:contextualSpacing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  <w:r w:rsidRPr="00FC6EEB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                                            </w:t>
            </w:r>
            <w:r w:rsidRPr="00FC6EEB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en-US"/>
              </w:rPr>
              <w:t xml:space="preserve"> </w:t>
            </w:r>
            <w:r w:rsidRPr="00FC6EEB"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  <w:t xml:space="preserve">    Ք. ՄԿՈՅԱՆ</w:t>
            </w:r>
          </w:p>
          <w:p w14:paraId="51C6CEFB" w14:textId="77777777" w:rsidR="00A04A38" w:rsidRPr="00FC6EEB" w:rsidRDefault="00A04A38" w:rsidP="00FC6EEB">
            <w:pPr>
              <w:spacing w:after="0" w:line="240" w:lineRule="auto"/>
              <w:jc w:val="right"/>
              <w:rPr>
                <w:rFonts w:ascii="GHEA Grapalat" w:hAnsi="GHEA Grapalat"/>
                <w:b/>
                <w:i/>
                <w:sz w:val="24"/>
                <w:szCs w:val="24"/>
                <w:u w:val="single"/>
                <w:lang w:val="hy-AM"/>
              </w:rPr>
            </w:pPr>
          </w:p>
        </w:tc>
      </w:tr>
    </w:tbl>
    <w:p w14:paraId="65D74616" w14:textId="0EA89628" w:rsidR="00C3081C" w:rsidRPr="00FC6EEB" w:rsidRDefault="00C3081C" w:rsidP="00FC6EEB">
      <w:pPr>
        <w:tabs>
          <w:tab w:val="left" w:pos="1348"/>
        </w:tabs>
        <w:spacing w:after="0" w:line="240" w:lineRule="auto"/>
        <w:rPr>
          <w:rFonts w:ascii="GHEA Grapalat" w:hAnsi="GHEA Grapalat" w:cs="Sylfaen"/>
          <w:sz w:val="24"/>
          <w:szCs w:val="24"/>
          <w:lang w:val="fr-FR"/>
        </w:rPr>
      </w:pPr>
    </w:p>
    <w:sectPr w:rsidR="00C3081C" w:rsidRPr="00FC6EEB" w:rsidSect="0007408C">
      <w:headerReference w:type="default" r:id="rId9"/>
      <w:pgSz w:w="11906" w:h="16838"/>
      <w:pgMar w:top="540" w:right="849" w:bottom="5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0CBE" w14:textId="77777777" w:rsidR="0007408C" w:rsidRDefault="0007408C" w:rsidP="00746ED4">
      <w:pPr>
        <w:spacing w:after="0" w:line="240" w:lineRule="auto"/>
      </w:pPr>
      <w:r>
        <w:separator/>
      </w:r>
    </w:p>
  </w:endnote>
  <w:endnote w:type="continuationSeparator" w:id="0">
    <w:p w14:paraId="387678D7" w14:textId="77777777" w:rsidR="0007408C" w:rsidRDefault="0007408C" w:rsidP="0074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2932" w14:textId="77777777" w:rsidR="0007408C" w:rsidRDefault="0007408C" w:rsidP="00746ED4">
      <w:pPr>
        <w:spacing w:after="0" w:line="240" w:lineRule="auto"/>
      </w:pPr>
      <w:r>
        <w:separator/>
      </w:r>
    </w:p>
  </w:footnote>
  <w:footnote w:type="continuationSeparator" w:id="0">
    <w:p w14:paraId="2C7083A0" w14:textId="77777777" w:rsidR="0007408C" w:rsidRDefault="0007408C" w:rsidP="0074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1711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7F0A20" w14:textId="59116AF7" w:rsidR="00425EA8" w:rsidRDefault="00B427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8D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4B41424" w14:textId="77777777" w:rsidR="00425EA8" w:rsidRDefault="00425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E77"/>
    <w:multiLevelType w:val="hybridMultilevel"/>
    <w:tmpl w:val="C5A8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D87"/>
    <w:multiLevelType w:val="hybridMultilevel"/>
    <w:tmpl w:val="E33C3912"/>
    <w:lvl w:ilvl="0" w:tplc="0942AAE6">
      <w:numFmt w:val="bullet"/>
      <w:lvlText w:val="-"/>
      <w:lvlJc w:val="left"/>
      <w:pPr>
        <w:ind w:left="927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AA2788E"/>
    <w:multiLevelType w:val="hybridMultilevel"/>
    <w:tmpl w:val="A8E848B4"/>
    <w:lvl w:ilvl="0" w:tplc="88DE2186">
      <w:start w:val="1"/>
      <w:numFmt w:val="decimal"/>
      <w:lvlText w:val="%1)"/>
      <w:lvlJc w:val="left"/>
      <w:pPr>
        <w:ind w:left="927" w:hanging="360"/>
      </w:pPr>
      <w:rPr>
        <w:rFonts w:cs="GHEA Grapalat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83363"/>
    <w:multiLevelType w:val="hybridMultilevel"/>
    <w:tmpl w:val="1892E246"/>
    <w:lvl w:ilvl="0" w:tplc="F24E3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0B6801"/>
    <w:multiLevelType w:val="hybridMultilevel"/>
    <w:tmpl w:val="4D865C7E"/>
    <w:lvl w:ilvl="0" w:tplc="D2489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4386347">
    <w:abstractNumId w:val="3"/>
  </w:num>
  <w:num w:numId="2" w16cid:durableId="1805662800">
    <w:abstractNumId w:val="1"/>
  </w:num>
  <w:num w:numId="3" w16cid:durableId="2118715683">
    <w:abstractNumId w:val="4"/>
  </w:num>
  <w:num w:numId="4" w16cid:durableId="1623344865">
    <w:abstractNumId w:val="0"/>
  </w:num>
  <w:num w:numId="5" w16cid:durableId="116847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E1"/>
    <w:rsid w:val="000000A8"/>
    <w:rsid w:val="000012B8"/>
    <w:rsid w:val="00002C99"/>
    <w:rsid w:val="00003208"/>
    <w:rsid w:val="00004D5D"/>
    <w:rsid w:val="000071A3"/>
    <w:rsid w:val="0001043E"/>
    <w:rsid w:val="00010FDA"/>
    <w:rsid w:val="00012B9D"/>
    <w:rsid w:val="00012FBF"/>
    <w:rsid w:val="00020B95"/>
    <w:rsid w:val="000242A4"/>
    <w:rsid w:val="000247E1"/>
    <w:rsid w:val="000277EE"/>
    <w:rsid w:val="00027AE0"/>
    <w:rsid w:val="00031470"/>
    <w:rsid w:val="00033030"/>
    <w:rsid w:val="000333BA"/>
    <w:rsid w:val="00033AAC"/>
    <w:rsid w:val="00034331"/>
    <w:rsid w:val="0003536A"/>
    <w:rsid w:val="0004023B"/>
    <w:rsid w:val="0004060B"/>
    <w:rsid w:val="00042B6C"/>
    <w:rsid w:val="00045ECE"/>
    <w:rsid w:val="00050725"/>
    <w:rsid w:val="00050B56"/>
    <w:rsid w:val="00051139"/>
    <w:rsid w:val="00057B86"/>
    <w:rsid w:val="000602C8"/>
    <w:rsid w:val="00061A16"/>
    <w:rsid w:val="00067DD3"/>
    <w:rsid w:val="0007408C"/>
    <w:rsid w:val="00081281"/>
    <w:rsid w:val="00085A39"/>
    <w:rsid w:val="00086029"/>
    <w:rsid w:val="000879C7"/>
    <w:rsid w:val="000A1C81"/>
    <w:rsid w:val="000A4582"/>
    <w:rsid w:val="000A517F"/>
    <w:rsid w:val="000A62C1"/>
    <w:rsid w:val="000A6405"/>
    <w:rsid w:val="000A6EFB"/>
    <w:rsid w:val="000A797D"/>
    <w:rsid w:val="000B2D31"/>
    <w:rsid w:val="000B3F17"/>
    <w:rsid w:val="000B4D0E"/>
    <w:rsid w:val="000B69D3"/>
    <w:rsid w:val="000B6C29"/>
    <w:rsid w:val="000C0CCA"/>
    <w:rsid w:val="000C0E73"/>
    <w:rsid w:val="000C2AA6"/>
    <w:rsid w:val="000C2F2D"/>
    <w:rsid w:val="000C7093"/>
    <w:rsid w:val="000D4B27"/>
    <w:rsid w:val="000D4C08"/>
    <w:rsid w:val="000D7B3B"/>
    <w:rsid w:val="000D7F66"/>
    <w:rsid w:val="000E1894"/>
    <w:rsid w:val="000E45E9"/>
    <w:rsid w:val="000E647E"/>
    <w:rsid w:val="000E7EAB"/>
    <w:rsid w:val="000F295B"/>
    <w:rsid w:val="000F6BD4"/>
    <w:rsid w:val="000F7E74"/>
    <w:rsid w:val="000F7EC6"/>
    <w:rsid w:val="0010298C"/>
    <w:rsid w:val="001030E2"/>
    <w:rsid w:val="001031BE"/>
    <w:rsid w:val="0010676F"/>
    <w:rsid w:val="001136CC"/>
    <w:rsid w:val="0011455B"/>
    <w:rsid w:val="00123B8E"/>
    <w:rsid w:val="00124556"/>
    <w:rsid w:val="00127A53"/>
    <w:rsid w:val="0013039A"/>
    <w:rsid w:val="001332D7"/>
    <w:rsid w:val="00133516"/>
    <w:rsid w:val="00135C5A"/>
    <w:rsid w:val="001376D9"/>
    <w:rsid w:val="00137A74"/>
    <w:rsid w:val="00141DF1"/>
    <w:rsid w:val="00142FB4"/>
    <w:rsid w:val="001448D2"/>
    <w:rsid w:val="00144FD2"/>
    <w:rsid w:val="001502AD"/>
    <w:rsid w:val="00150E1A"/>
    <w:rsid w:val="00153EE5"/>
    <w:rsid w:val="00153F1F"/>
    <w:rsid w:val="00160CBD"/>
    <w:rsid w:val="0016358B"/>
    <w:rsid w:val="00163C49"/>
    <w:rsid w:val="00167913"/>
    <w:rsid w:val="00172AE5"/>
    <w:rsid w:val="00177368"/>
    <w:rsid w:val="00177516"/>
    <w:rsid w:val="00180E07"/>
    <w:rsid w:val="00183E0E"/>
    <w:rsid w:val="00190563"/>
    <w:rsid w:val="001928EE"/>
    <w:rsid w:val="00194E3D"/>
    <w:rsid w:val="001A07AA"/>
    <w:rsid w:val="001A0899"/>
    <w:rsid w:val="001A464D"/>
    <w:rsid w:val="001B34CC"/>
    <w:rsid w:val="001B3E5C"/>
    <w:rsid w:val="001B415E"/>
    <w:rsid w:val="001B4857"/>
    <w:rsid w:val="001B523D"/>
    <w:rsid w:val="001B676C"/>
    <w:rsid w:val="001C0F0C"/>
    <w:rsid w:val="001C5A61"/>
    <w:rsid w:val="001D19CD"/>
    <w:rsid w:val="001D2790"/>
    <w:rsid w:val="001D5FC6"/>
    <w:rsid w:val="001E1F44"/>
    <w:rsid w:val="001E396E"/>
    <w:rsid w:val="001E555F"/>
    <w:rsid w:val="001E6C0A"/>
    <w:rsid w:val="001E7C08"/>
    <w:rsid w:val="001F078B"/>
    <w:rsid w:val="001F0DD1"/>
    <w:rsid w:val="001F1C53"/>
    <w:rsid w:val="002001B0"/>
    <w:rsid w:val="00205A4E"/>
    <w:rsid w:val="00206E59"/>
    <w:rsid w:val="00207B18"/>
    <w:rsid w:val="00212C20"/>
    <w:rsid w:val="002157A5"/>
    <w:rsid w:val="00215D7E"/>
    <w:rsid w:val="002202F7"/>
    <w:rsid w:val="00220CC3"/>
    <w:rsid w:val="002270A2"/>
    <w:rsid w:val="0023267D"/>
    <w:rsid w:val="00242BE9"/>
    <w:rsid w:val="0024395B"/>
    <w:rsid w:val="00251D87"/>
    <w:rsid w:val="00253511"/>
    <w:rsid w:val="00262183"/>
    <w:rsid w:val="00263A35"/>
    <w:rsid w:val="0026576F"/>
    <w:rsid w:val="0026741D"/>
    <w:rsid w:val="00267837"/>
    <w:rsid w:val="00267A9C"/>
    <w:rsid w:val="00267CEC"/>
    <w:rsid w:val="002706C2"/>
    <w:rsid w:val="00271184"/>
    <w:rsid w:val="00272E70"/>
    <w:rsid w:val="00273392"/>
    <w:rsid w:val="00285D68"/>
    <w:rsid w:val="00285FEC"/>
    <w:rsid w:val="00291E58"/>
    <w:rsid w:val="00291F3A"/>
    <w:rsid w:val="002923CA"/>
    <w:rsid w:val="00293A35"/>
    <w:rsid w:val="00295182"/>
    <w:rsid w:val="0029567E"/>
    <w:rsid w:val="00295805"/>
    <w:rsid w:val="002A05A2"/>
    <w:rsid w:val="002A09F2"/>
    <w:rsid w:val="002A13C1"/>
    <w:rsid w:val="002B09F4"/>
    <w:rsid w:val="002B250F"/>
    <w:rsid w:val="002B3341"/>
    <w:rsid w:val="002B346C"/>
    <w:rsid w:val="002B4A62"/>
    <w:rsid w:val="002B5E44"/>
    <w:rsid w:val="002C0C0B"/>
    <w:rsid w:val="002D4E47"/>
    <w:rsid w:val="002D6E0C"/>
    <w:rsid w:val="002E17CA"/>
    <w:rsid w:val="002E3D27"/>
    <w:rsid w:val="002E651B"/>
    <w:rsid w:val="002E7AFF"/>
    <w:rsid w:val="002F62FE"/>
    <w:rsid w:val="00301C05"/>
    <w:rsid w:val="00301D0D"/>
    <w:rsid w:val="00301F5B"/>
    <w:rsid w:val="00302ECD"/>
    <w:rsid w:val="00303874"/>
    <w:rsid w:val="00303894"/>
    <w:rsid w:val="00304948"/>
    <w:rsid w:val="00304B29"/>
    <w:rsid w:val="00306FA9"/>
    <w:rsid w:val="003130CA"/>
    <w:rsid w:val="003130E6"/>
    <w:rsid w:val="00314EE5"/>
    <w:rsid w:val="00317502"/>
    <w:rsid w:val="00325803"/>
    <w:rsid w:val="00325EA9"/>
    <w:rsid w:val="00332000"/>
    <w:rsid w:val="00345242"/>
    <w:rsid w:val="00346DB8"/>
    <w:rsid w:val="00350350"/>
    <w:rsid w:val="0035572A"/>
    <w:rsid w:val="0035648B"/>
    <w:rsid w:val="00357345"/>
    <w:rsid w:val="00360900"/>
    <w:rsid w:val="003617DD"/>
    <w:rsid w:val="00364326"/>
    <w:rsid w:val="00364E14"/>
    <w:rsid w:val="00367BB3"/>
    <w:rsid w:val="0037146A"/>
    <w:rsid w:val="0037312E"/>
    <w:rsid w:val="00374678"/>
    <w:rsid w:val="00375D10"/>
    <w:rsid w:val="003806AA"/>
    <w:rsid w:val="00380D7B"/>
    <w:rsid w:val="00381E30"/>
    <w:rsid w:val="00384A02"/>
    <w:rsid w:val="00390864"/>
    <w:rsid w:val="00391617"/>
    <w:rsid w:val="003924AC"/>
    <w:rsid w:val="0039288B"/>
    <w:rsid w:val="00394EEC"/>
    <w:rsid w:val="00396B8B"/>
    <w:rsid w:val="003A12EE"/>
    <w:rsid w:val="003A459A"/>
    <w:rsid w:val="003A4AFC"/>
    <w:rsid w:val="003A60B8"/>
    <w:rsid w:val="003A6D49"/>
    <w:rsid w:val="003A6D54"/>
    <w:rsid w:val="003B2431"/>
    <w:rsid w:val="003B47CA"/>
    <w:rsid w:val="003B7E32"/>
    <w:rsid w:val="003C029B"/>
    <w:rsid w:val="003C0342"/>
    <w:rsid w:val="003C0806"/>
    <w:rsid w:val="003C0CF4"/>
    <w:rsid w:val="003C0EDC"/>
    <w:rsid w:val="003C5A14"/>
    <w:rsid w:val="003C6508"/>
    <w:rsid w:val="003C7DEA"/>
    <w:rsid w:val="003D0070"/>
    <w:rsid w:val="003D10E7"/>
    <w:rsid w:val="003D70BA"/>
    <w:rsid w:val="003E01C7"/>
    <w:rsid w:val="003E1A41"/>
    <w:rsid w:val="003E3137"/>
    <w:rsid w:val="003E4303"/>
    <w:rsid w:val="003E4345"/>
    <w:rsid w:val="003E51C6"/>
    <w:rsid w:val="003E7B0B"/>
    <w:rsid w:val="003F0F23"/>
    <w:rsid w:val="003F1EA0"/>
    <w:rsid w:val="003F28DE"/>
    <w:rsid w:val="003F47C4"/>
    <w:rsid w:val="003F4DFC"/>
    <w:rsid w:val="004026E0"/>
    <w:rsid w:val="00412D68"/>
    <w:rsid w:val="00414CDF"/>
    <w:rsid w:val="0041750E"/>
    <w:rsid w:val="004244AB"/>
    <w:rsid w:val="0042582B"/>
    <w:rsid w:val="00425EA8"/>
    <w:rsid w:val="00431A7E"/>
    <w:rsid w:val="004325B3"/>
    <w:rsid w:val="004339C6"/>
    <w:rsid w:val="0043717C"/>
    <w:rsid w:val="00442155"/>
    <w:rsid w:val="00442ADA"/>
    <w:rsid w:val="004438E6"/>
    <w:rsid w:val="004509E9"/>
    <w:rsid w:val="00450B38"/>
    <w:rsid w:val="0045181E"/>
    <w:rsid w:val="004551DD"/>
    <w:rsid w:val="004566DE"/>
    <w:rsid w:val="00456F8D"/>
    <w:rsid w:val="00461309"/>
    <w:rsid w:val="00461CD4"/>
    <w:rsid w:val="00466924"/>
    <w:rsid w:val="0047029B"/>
    <w:rsid w:val="004710D0"/>
    <w:rsid w:val="004711C6"/>
    <w:rsid w:val="00471232"/>
    <w:rsid w:val="004717A1"/>
    <w:rsid w:val="0047371B"/>
    <w:rsid w:val="00482B86"/>
    <w:rsid w:val="00482BA2"/>
    <w:rsid w:val="00485AC8"/>
    <w:rsid w:val="00496649"/>
    <w:rsid w:val="004977C3"/>
    <w:rsid w:val="004A33F4"/>
    <w:rsid w:val="004A3B72"/>
    <w:rsid w:val="004A4694"/>
    <w:rsid w:val="004A4E99"/>
    <w:rsid w:val="004B7CB4"/>
    <w:rsid w:val="004C2573"/>
    <w:rsid w:val="004C472F"/>
    <w:rsid w:val="004C7828"/>
    <w:rsid w:val="004D0972"/>
    <w:rsid w:val="004D0B98"/>
    <w:rsid w:val="004D197C"/>
    <w:rsid w:val="004D39CB"/>
    <w:rsid w:val="004D3B4D"/>
    <w:rsid w:val="004D69B3"/>
    <w:rsid w:val="004E015B"/>
    <w:rsid w:val="004E2617"/>
    <w:rsid w:val="004E293D"/>
    <w:rsid w:val="004E533C"/>
    <w:rsid w:val="004E5966"/>
    <w:rsid w:val="004E6006"/>
    <w:rsid w:val="004E7E7A"/>
    <w:rsid w:val="004F123C"/>
    <w:rsid w:val="004F42AD"/>
    <w:rsid w:val="00500FA1"/>
    <w:rsid w:val="00501699"/>
    <w:rsid w:val="00501AB7"/>
    <w:rsid w:val="00506FD5"/>
    <w:rsid w:val="005076DC"/>
    <w:rsid w:val="00507950"/>
    <w:rsid w:val="005138CB"/>
    <w:rsid w:val="005164F3"/>
    <w:rsid w:val="00525C52"/>
    <w:rsid w:val="00527752"/>
    <w:rsid w:val="005301DC"/>
    <w:rsid w:val="00532BF4"/>
    <w:rsid w:val="00544810"/>
    <w:rsid w:val="00547004"/>
    <w:rsid w:val="0054717E"/>
    <w:rsid w:val="00547B20"/>
    <w:rsid w:val="005517F8"/>
    <w:rsid w:val="00555775"/>
    <w:rsid w:val="0056059F"/>
    <w:rsid w:val="005632C4"/>
    <w:rsid w:val="00564749"/>
    <w:rsid w:val="0056481E"/>
    <w:rsid w:val="00564F22"/>
    <w:rsid w:val="005658E7"/>
    <w:rsid w:val="005660CD"/>
    <w:rsid w:val="00570737"/>
    <w:rsid w:val="00571F51"/>
    <w:rsid w:val="005761FC"/>
    <w:rsid w:val="00580BE5"/>
    <w:rsid w:val="005844B8"/>
    <w:rsid w:val="005900DF"/>
    <w:rsid w:val="00592D1F"/>
    <w:rsid w:val="00593F79"/>
    <w:rsid w:val="00597BEB"/>
    <w:rsid w:val="005A58E1"/>
    <w:rsid w:val="005A6EE4"/>
    <w:rsid w:val="005B031F"/>
    <w:rsid w:val="005B1387"/>
    <w:rsid w:val="005C0320"/>
    <w:rsid w:val="005C2AE9"/>
    <w:rsid w:val="005C34C3"/>
    <w:rsid w:val="005C5353"/>
    <w:rsid w:val="005C54C9"/>
    <w:rsid w:val="005D5037"/>
    <w:rsid w:val="005D50B6"/>
    <w:rsid w:val="005D61C9"/>
    <w:rsid w:val="005E0C64"/>
    <w:rsid w:val="005E38B0"/>
    <w:rsid w:val="005E43B0"/>
    <w:rsid w:val="005E47E5"/>
    <w:rsid w:val="005E6E19"/>
    <w:rsid w:val="005F319D"/>
    <w:rsid w:val="005F6225"/>
    <w:rsid w:val="00600499"/>
    <w:rsid w:val="0060211E"/>
    <w:rsid w:val="006034B2"/>
    <w:rsid w:val="00604C37"/>
    <w:rsid w:val="00604DFD"/>
    <w:rsid w:val="00605F69"/>
    <w:rsid w:val="006123B7"/>
    <w:rsid w:val="00620DB0"/>
    <w:rsid w:val="00621656"/>
    <w:rsid w:val="00623E92"/>
    <w:rsid w:val="00626889"/>
    <w:rsid w:val="006268A1"/>
    <w:rsid w:val="00627633"/>
    <w:rsid w:val="00630672"/>
    <w:rsid w:val="006315DD"/>
    <w:rsid w:val="00632FB8"/>
    <w:rsid w:val="00637F79"/>
    <w:rsid w:val="006418C4"/>
    <w:rsid w:val="00641D97"/>
    <w:rsid w:val="00642067"/>
    <w:rsid w:val="00644235"/>
    <w:rsid w:val="00645720"/>
    <w:rsid w:val="00653DED"/>
    <w:rsid w:val="00656C98"/>
    <w:rsid w:val="00663A73"/>
    <w:rsid w:val="006645B2"/>
    <w:rsid w:val="0066491D"/>
    <w:rsid w:val="00665C6B"/>
    <w:rsid w:val="0067389C"/>
    <w:rsid w:val="00677F11"/>
    <w:rsid w:val="00680870"/>
    <w:rsid w:val="006824A2"/>
    <w:rsid w:val="00682E73"/>
    <w:rsid w:val="00683F09"/>
    <w:rsid w:val="00683F0B"/>
    <w:rsid w:val="006850AF"/>
    <w:rsid w:val="00686952"/>
    <w:rsid w:val="00691BF8"/>
    <w:rsid w:val="0069233F"/>
    <w:rsid w:val="00692DD4"/>
    <w:rsid w:val="0069301F"/>
    <w:rsid w:val="006A2D45"/>
    <w:rsid w:val="006A385A"/>
    <w:rsid w:val="006A461C"/>
    <w:rsid w:val="006B440C"/>
    <w:rsid w:val="006C0284"/>
    <w:rsid w:val="006C2898"/>
    <w:rsid w:val="006C3D41"/>
    <w:rsid w:val="006C42E5"/>
    <w:rsid w:val="006C4486"/>
    <w:rsid w:val="006C50A1"/>
    <w:rsid w:val="006C6410"/>
    <w:rsid w:val="006C78FC"/>
    <w:rsid w:val="006D0087"/>
    <w:rsid w:val="006D0B0C"/>
    <w:rsid w:val="006D2A4F"/>
    <w:rsid w:val="006D3882"/>
    <w:rsid w:val="006D49CF"/>
    <w:rsid w:val="006E118C"/>
    <w:rsid w:val="006E37CA"/>
    <w:rsid w:val="006E7F70"/>
    <w:rsid w:val="006F0553"/>
    <w:rsid w:val="006F11D6"/>
    <w:rsid w:val="006F3A4A"/>
    <w:rsid w:val="006F6264"/>
    <w:rsid w:val="006F7B89"/>
    <w:rsid w:val="007037C3"/>
    <w:rsid w:val="00704E52"/>
    <w:rsid w:val="007131C8"/>
    <w:rsid w:val="00715015"/>
    <w:rsid w:val="007205E7"/>
    <w:rsid w:val="00720602"/>
    <w:rsid w:val="00720C9E"/>
    <w:rsid w:val="00720E26"/>
    <w:rsid w:val="00722574"/>
    <w:rsid w:val="0072259E"/>
    <w:rsid w:val="00726FE7"/>
    <w:rsid w:val="00727419"/>
    <w:rsid w:val="00731C06"/>
    <w:rsid w:val="00733BEA"/>
    <w:rsid w:val="007355E1"/>
    <w:rsid w:val="007357EC"/>
    <w:rsid w:val="007401B3"/>
    <w:rsid w:val="00742E6B"/>
    <w:rsid w:val="0074432E"/>
    <w:rsid w:val="0074480E"/>
    <w:rsid w:val="0074537F"/>
    <w:rsid w:val="00746CB9"/>
    <w:rsid w:val="00746ED4"/>
    <w:rsid w:val="00747A2A"/>
    <w:rsid w:val="00752712"/>
    <w:rsid w:val="007529E7"/>
    <w:rsid w:val="007529FA"/>
    <w:rsid w:val="00752B30"/>
    <w:rsid w:val="007552AF"/>
    <w:rsid w:val="00757618"/>
    <w:rsid w:val="00757827"/>
    <w:rsid w:val="00761A38"/>
    <w:rsid w:val="00765565"/>
    <w:rsid w:val="007656EE"/>
    <w:rsid w:val="00765C3A"/>
    <w:rsid w:val="00770E01"/>
    <w:rsid w:val="00773332"/>
    <w:rsid w:val="00773975"/>
    <w:rsid w:val="00775155"/>
    <w:rsid w:val="00775316"/>
    <w:rsid w:val="007779F0"/>
    <w:rsid w:val="0078296E"/>
    <w:rsid w:val="007834E6"/>
    <w:rsid w:val="00787C2F"/>
    <w:rsid w:val="007924D6"/>
    <w:rsid w:val="007929DA"/>
    <w:rsid w:val="007954B6"/>
    <w:rsid w:val="00796537"/>
    <w:rsid w:val="007970D5"/>
    <w:rsid w:val="007A29FD"/>
    <w:rsid w:val="007B2696"/>
    <w:rsid w:val="007B3923"/>
    <w:rsid w:val="007B7003"/>
    <w:rsid w:val="007C1B42"/>
    <w:rsid w:val="007C40FD"/>
    <w:rsid w:val="007D09D1"/>
    <w:rsid w:val="007D192E"/>
    <w:rsid w:val="007D7EA6"/>
    <w:rsid w:val="007E2DBD"/>
    <w:rsid w:val="007F1F57"/>
    <w:rsid w:val="007F2AAB"/>
    <w:rsid w:val="007F2E0E"/>
    <w:rsid w:val="007F6623"/>
    <w:rsid w:val="00800A5C"/>
    <w:rsid w:val="00802759"/>
    <w:rsid w:val="00804A38"/>
    <w:rsid w:val="00816C43"/>
    <w:rsid w:val="00823745"/>
    <w:rsid w:val="00823908"/>
    <w:rsid w:val="00824291"/>
    <w:rsid w:val="0082507B"/>
    <w:rsid w:val="008251DC"/>
    <w:rsid w:val="008251FD"/>
    <w:rsid w:val="00830F06"/>
    <w:rsid w:val="0083203D"/>
    <w:rsid w:val="00832F8A"/>
    <w:rsid w:val="00834EAE"/>
    <w:rsid w:val="00835BCF"/>
    <w:rsid w:val="00836923"/>
    <w:rsid w:val="00841FBC"/>
    <w:rsid w:val="00843CB2"/>
    <w:rsid w:val="008442C9"/>
    <w:rsid w:val="008443C7"/>
    <w:rsid w:val="00845E45"/>
    <w:rsid w:val="008478E5"/>
    <w:rsid w:val="008507E1"/>
    <w:rsid w:val="00850B60"/>
    <w:rsid w:val="00852E0F"/>
    <w:rsid w:val="00853F29"/>
    <w:rsid w:val="00857AA5"/>
    <w:rsid w:val="0086432A"/>
    <w:rsid w:val="00865EC7"/>
    <w:rsid w:val="00867D94"/>
    <w:rsid w:val="00877859"/>
    <w:rsid w:val="008804EB"/>
    <w:rsid w:val="00881A26"/>
    <w:rsid w:val="008829A3"/>
    <w:rsid w:val="008833BC"/>
    <w:rsid w:val="008842B0"/>
    <w:rsid w:val="0088491E"/>
    <w:rsid w:val="008870DC"/>
    <w:rsid w:val="00891546"/>
    <w:rsid w:val="008917D2"/>
    <w:rsid w:val="00891D77"/>
    <w:rsid w:val="0089429C"/>
    <w:rsid w:val="00895FE8"/>
    <w:rsid w:val="008A11B3"/>
    <w:rsid w:val="008A7B00"/>
    <w:rsid w:val="008B0752"/>
    <w:rsid w:val="008B7620"/>
    <w:rsid w:val="008C184D"/>
    <w:rsid w:val="008C34F8"/>
    <w:rsid w:val="008C3927"/>
    <w:rsid w:val="008C3C6C"/>
    <w:rsid w:val="008C44D8"/>
    <w:rsid w:val="008C4795"/>
    <w:rsid w:val="008C4B51"/>
    <w:rsid w:val="008C577A"/>
    <w:rsid w:val="008D12D0"/>
    <w:rsid w:val="008D1383"/>
    <w:rsid w:val="008D3441"/>
    <w:rsid w:val="008D4A3E"/>
    <w:rsid w:val="008D7B89"/>
    <w:rsid w:val="008E1AC6"/>
    <w:rsid w:val="008E2193"/>
    <w:rsid w:val="008F27FA"/>
    <w:rsid w:val="008F404E"/>
    <w:rsid w:val="008F7D4F"/>
    <w:rsid w:val="00900331"/>
    <w:rsid w:val="0090070D"/>
    <w:rsid w:val="00903A00"/>
    <w:rsid w:val="00903CD4"/>
    <w:rsid w:val="00904C65"/>
    <w:rsid w:val="00904F6C"/>
    <w:rsid w:val="009063B7"/>
    <w:rsid w:val="009135FD"/>
    <w:rsid w:val="009136DD"/>
    <w:rsid w:val="0092418C"/>
    <w:rsid w:val="00924700"/>
    <w:rsid w:val="00925EA0"/>
    <w:rsid w:val="009263F8"/>
    <w:rsid w:val="00927324"/>
    <w:rsid w:val="00927558"/>
    <w:rsid w:val="00930A41"/>
    <w:rsid w:val="00932469"/>
    <w:rsid w:val="0093250D"/>
    <w:rsid w:val="00932DD6"/>
    <w:rsid w:val="0093362F"/>
    <w:rsid w:val="0094506F"/>
    <w:rsid w:val="00946919"/>
    <w:rsid w:val="00947F9B"/>
    <w:rsid w:val="00950455"/>
    <w:rsid w:val="009514AC"/>
    <w:rsid w:val="00960C05"/>
    <w:rsid w:val="00964DDB"/>
    <w:rsid w:val="009652A9"/>
    <w:rsid w:val="009658AE"/>
    <w:rsid w:val="0096691B"/>
    <w:rsid w:val="009720FF"/>
    <w:rsid w:val="0097223A"/>
    <w:rsid w:val="009725F8"/>
    <w:rsid w:val="009727D7"/>
    <w:rsid w:val="00974014"/>
    <w:rsid w:val="00974D40"/>
    <w:rsid w:val="00975791"/>
    <w:rsid w:val="00975BE9"/>
    <w:rsid w:val="00985486"/>
    <w:rsid w:val="00987F30"/>
    <w:rsid w:val="009904B7"/>
    <w:rsid w:val="009929F5"/>
    <w:rsid w:val="009A1D81"/>
    <w:rsid w:val="009A1F4F"/>
    <w:rsid w:val="009A32EC"/>
    <w:rsid w:val="009B48F3"/>
    <w:rsid w:val="009B6EEF"/>
    <w:rsid w:val="009B7207"/>
    <w:rsid w:val="009B7A73"/>
    <w:rsid w:val="009C1AE6"/>
    <w:rsid w:val="009C233A"/>
    <w:rsid w:val="009C524A"/>
    <w:rsid w:val="009D2755"/>
    <w:rsid w:val="009D30C8"/>
    <w:rsid w:val="009D5AD5"/>
    <w:rsid w:val="009D61A1"/>
    <w:rsid w:val="009D637D"/>
    <w:rsid w:val="009D70E5"/>
    <w:rsid w:val="009D7BC4"/>
    <w:rsid w:val="009E0DB2"/>
    <w:rsid w:val="009E1410"/>
    <w:rsid w:val="009E1F1D"/>
    <w:rsid w:val="009E5B50"/>
    <w:rsid w:val="009E71AD"/>
    <w:rsid w:val="009F004D"/>
    <w:rsid w:val="009F1D0E"/>
    <w:rsid w:val="009F505C"/>
    <w:rsid w:val="009F5A11"/>
    <w:rsid w:val="00A035AB"/>
    <w:rsid w:val="00A04A38"/>
    <w:rsid w:val="00A06EF5"/>
    <w:rsid w:val="00A13817"/>
    <w:rsid w:val="00A17B21"/>
    <w:rsid w:val="00A22FA3"/>
    <w:rsid w:val="00A23823"/>
    <w:rsid w:val="00A26C1E"/>
    <w:rsid w:val="00A30BD6"/>
    <w:rsid w:val="00A326DD"/>
    <w:rsid w:val="00A34FD3"/>
    <w:rsid w:val="00A37754"/>
    <w:rsid w:val="00A41A7A"/>
    <w:rsid w:val="00A43824"/>
    <w:rsid w:val="00A45275"/>
    <w:rsid w:val="00A456B5"/>
    <w:rsid w:val="00A53098"/>
    <w:rsid w:val="00A53554"/>
    <w:rsid w:val="00A53B65"/>
    <w:rsid w:val="00A54DB2"/>
    <w:rsid w:val="00A54DC2"/>
    <w:rsid w:val="00A54FDD"/>
    <w:rsid w:val="00A618E5"/>
    <w:rsid w:val="00A620EF"/>
    <w:rsid w:val="00A6352B"/>
    <w:rsid w:val="00A67D35"/>
    <w:rsid w:val="00A71449"/>
    <w:rsid w:val="00A7522D"/>
    <w:rsid w:val="00A76AC0"/>
    <w:rsid w:val="00A7705B"/>
    <w:rsid w:val="00A774FB"/>
    <w:rsid w:val="00A80248"/>
    <w:rsid w:val="00A81848"/>
    <w:rsid w:val="00A84614"/>
    <w:rsid w:val="00A90E2D"/>
    <w:rsid w:val="00A91D53"/>
    <w:rsid w:val="00A94FED"/>
    <w:rsid w:val="00A95DD6"/>
    <w:rsid w:val="00A972C3"/>
    <w:rsid w:val="00A97E8F"/>
    <w:rsid w:val="00AB1429"/>
    <w:rsid w:val="00AB27B2"/>
    <w:rsid w:val="00AB2A01"/>
    <w:rsid w:val="00AB4112"/>
    <w:rsid w:val="00AC74EF"/>
    <w:rsid w:val="00AC7A36"/>
    <w:rsid w:val="00AC7B0B"/>
    <w:rsid w:val="00AD4FCB"/>
    <w:rsid w:val="00AE0AFD"/>
    <w:rsid w:val="00AE1297"/>
    <w:rsid w:val="00AF06B6"/>
    <w:rsid w:val="00AF07B8"/>
    <w:rsid w:val="00AF23E1"/>
    <w:rsid w:val="00AF545B"/>
    <w:rsid w:val="00AF7BD8"/>
    <w:rsid w:val="00B01FCC"/>
    <w:rsid w:val="00B049ED"/>
    <w:rsid w:val="00B05067"/>
    <w:rsid w:val="00B1178D"/>
    <w:rsid w:val="00B1394F"/>
    <w:rsid w:val="00B1659E"/>
    <w:rsid w:val="00B1691D"/>
    <w:rsid w:val="00B16A49"/>
    <w:rsid w:val="00B205DE"/>
    <w:rsid w:val="00B222ED"/>
    <w:rsid w:val="00B24B98"/>
    <w:rsid w:val="00B250BB"/>
    <w:rsid w:val="00B25A2B"/>
    <w:rsid w:val="00B2636F"/>
    <w:rsid w:val="00B406BB"/>
    <w:rsid w:val="00B4273B"/>
    <w:rsid w:val="00B43F12"/>
    <w:rsid w:val="00B5143D"/>
    <w:rsid w:val="00B53AA4"/>
    <w:rsid w:val="00B5467A"/>
    <w:rsid w:val="00B54CAB"/>
    <w:rsid w:val="00B61610"/>
    <w:rsid w:val="00B6433D"/>
    <w:rsid w:val="00B66818"/>
    <w:rsid w:val="00B7120D"/>
    <w:rsid w:val="00B751BB"/>
    <w:rsid w:val="00B800EC"/>
    <w:rsid w:val="00B8747D"/>
    <w:rsid w:val="00B903C2"/>
    <w:rsid w:val="00B906D1"/>
    <w:rsid w:val="00B965F1"/>
    <w:rsid w:val="00B977B6"/>
    <w:rsid w:val="00BA04DC"/>
    <w:rsid w:val="00BA2A1A"/>
    <w:rsid w:val="00BA2E71"/>
    <w:rsid w:val="00BA471D"/>
    <w:rsid w:val="00BB1DA3"/>
    <w:rsid w:val="00BB346B"/>
    <w:rsid w:val="00BB34E1"/>
    <w:rsid w:val="00BC10E5"/>
    <w:rsid w:val="00BC1281"/>
    <w:rsid w:val="00BC475D"/>
    <w:rsid w:val="00BC6C2F"/>
    <w:rsid w:val="00BC76F0"/>
    <w:rsid w:val="00BD08DB"/>
    <w:rsid w:val="00BD1798"/>
    <w:rsid w:val="00BD181A"/>
    <w:rsid w:val="00BD3173"/>
    <w:rsid w:val="00BD51D5"/>
    <w:rsid w:val="00BE1B24"/>
    <w:rsid w:val="00BE5476"/>
    <w:rsid w:val="00BE5AB1"/>
    <w:rsid w:val="00BE74D4"/>
    <w:rsid w:val="00BF0D14"/>
    <w:rsid w:val="00BF0F78"/>
    <w:rsid w:val="00BF115E"/>
    <w:rsid w:val="00BF3F4D"/>
    <w:rsid w:val="00BF4407"/>
    <w:rsid w:val="00BF5612"/>
    <w:rsid w:val="00C019AE"/>
    <w:rsid w:val="00C02301"/>
    <w:rsid w:val="00C02548"/>
    <w:rsid w:val="00C02F8E"/>
    <w:rsid w:val="00C10183"/>
    <w:rsid w:val="00C105D6"/>
    <w:rsid w:val="00C13567"/>
    <w:rsid w:val="00C143D5"/>
    <w:rsid w:val="00C144F6"/>
    <w:rsid w:val="00C149B4"/>
    <w:rsid w:val="00C1519A"/>
    <w:rsid w:val="00C1574C"/>
    <w:rsid w:val="00C17C28"/>
    <w:rsid w:val="00C23BB1"/>
    <w:rsid w:val="00C23D12"/>
    <w:rsid w:val="00C26E12"/>
    <w:rsid w:val="00C3016D"/>
    <w:rsid w:val="00C3081C"/>
    <w:rsid w:val="00C34999"/>
    <w:rsid w:val="00C35194"/>
    <w:rsid w:val="00C36CB8"/>
    <w:rsid w:val="00C45356"/>
    <w:rsid w:val="00C50F06"/>
    <w:rsid w:val="00C5143D"/>
    <w:rsid w:val="00C51CAD"/>
    <w:rsid w:val="00C526F0"/>
    <w:rsid w:val="00C52FB9"/>
    <w:rsid w:val="00C56670"/>
    <w:rsid w:val="00C57767"/>
    <w:rsid w:val="00C62CE6"/>
    <w:rsid w:val="00C65BA1"/>
    <w:rsid w:val="00C708D2"/>
    <w:rsid w:val="00C71135"/>
    <w:rsid w:val="00C7145F"/>
    <w:rsid w:val="00C72B02"/>
    <w:rsid w:val="00C73104"/>
    <w:rsid w:val="00C74064"/>
    <w:rsid w:val="00C746B2"/>
    <w:rsid w:val="00C77F63"/>
    <w:rsid w:val="00C82DFA"/>
    <w:rsid w:val="00C83BE4"/>
    <w:rsid w:val="00C83E61"/>
    <w:rsid w:val="00C850A4"/>
    <w:rsid w:val="00C905DB"/>
    <w:rsid w:val="00C90DE0"/>
    <w:rsid w:val="00C928C1"/>
    <w:rsid w:val="00C958E2"/>
    <w:rsid w:val="00C95A08"/>
    <w:rsid w:val="00C96625"/>
    <w:rsid w:val="00C96A69"/>
    <w:rsid w:val="00C970E9"/>
    <w:rsid w:val="00C97C73"/>
    <w:rsid w:val="00CA35F1"/>
    <w:rsid w:val="00CA39A4"/>
    <w:rsid w:val="00CA5197"/>
    <w:rsid w:val="00CA68BD"/>
    <w:rsid w:val="00CA68C3"/>
    <w:rsid w:val="00CB06AE"/>
    <w:rsid w:val="00CB2E3C"/>
    <w:rsid w:val="00CB4E58"/>
    <w:rsid w:val="00CB5145"/>
    <w:rsid w:val="00CB7476"/>
    <w:rsid w:val="00CB7997"/>
    <w:rsid w:val="00CB7A80"/>
    <w:rsid w:val="00CC3788"/>
    <w:rsid w:val="00CC37F3"/>
    <w:rsid w:val="00CC50F2"/>
    <w:rsid w:val="00CC5A9D"/>
    <w:rsid w:val="00CC600E"/>
    <w:rsid w:val="00CC621A"/>
    <w:rsid w:val="00CD03FD"/>
    <w:rsid w:val="00CD042D"/>
    <w:rsid w:val="00CD291E"/>
    <w:rsid w:val="00CD4809"/>
    <w:rsid w:val="00CD6FC9"/>
    <w:rsid w:val="00CD7824"/>
    <w:rsid w:val="00CE3B03"/>
    <w:rsid w:val="00CE4DFE"/>
    <w:rsid w:val="00CE6396"/>
    <w:rsid w:val="00CF14B3"/>
    <w:rsid w:val="00CF2081"/>
    <w:rsid w:val="00CF2217"/>
    <w:rsid w:val="00CF3D77"/>
    <w:rsid w:val="00D06BB8"/>
    <w:rsid w:val="00D13136"/>
    <w:rsid w:val="00D14D7B"/>
    <w:rsid w:val="00D1515A"/>
    <w:rsid w:val="00D15196"/>
    <w:rsid w:val="00D152D3"/>
    <w:rsid w:val="00D159B5"/>
    <w:rsid w:val="00D15E87"/>
    <w:rsid w:val="00D179BB"/>
    <w:rsid w:val="00D2033A"/>
    <w:rsid w:val="00D234B4"/>
    <w:rsid w:val="00D23963"/>
    <w:rsid w:val="00D25D25"/>
    <w:rsid w:val="00D27596"/>
    <w:rsid w:val="00D27659"/>
    <w:rsid w:val="00D30573"/>
    <w:rsid w:val="00D32E69"/>
    <w:rsid w:val="00D37CF5"/>
    <w:rsid w:val="00D40789"/>
    <w:rsid w:val="00D44541"/>
    <w:rsid w:val="00D50E26"/>
    <w:rsid w:val="00D61CA0"/>
    <w:rsid w:val="00D62A71"/>
    <w:rsid w:val="00D6427B"/>
    <w:rsid w:val="00D7404F"/>
    <w:rsid w:val="00D753E5"/>
    <w:rsid w:val="00D75A9C"/>
    <w:rsid w:val="00D81845"/>
    <w:rsid w:val="00D82342"/>
    <w:rsid w:val="00D83834"/>
    <w:rsid w:val="00D83D7F"/>
    <w:rsid w:val="00D876B3"/>
    <w:rsid w:val="00D90765"/>
    <w:rsid w:val="00D959B8"/>
    <w:rsid w:val="00DA355C"/>
    <w:rsid w:val="00DA3DAD"/>
    <w:rsid w:val="00DA60CA"/>
    <w:rsid w:val="00DA6CA5"/>
    <w:rsid w:val="00DA767A"/>
    <w:rsid w:val="00DB14C4"/>
    <w:rsid w:val="00DB3EB4"/>
    <w:rsid w:val="00DB624C"/>
    <w:rsid w:val="00DB76DC"/>
    <w:rsid w:val="00DB7EB4"/>
    <w:rsid w:val="00DC0A81"/>
    <w:rsid w:val="00DC1FC7"/>
    <w:rsid w:val="00DC29F3"/>
    <w:rsid w:val="00DC448C"/>
    <w:rsid w:val="00DC543C"/>
    <w:rsid w:val="00DD20C5"/>
    <w:rsid w:val="00DD6BB2"/>
    <w:rsid w:val="00DD6F13"/>
    <w:rsid w:val="00DE180C"/>
    <w:rsid w:val="00DE3FFD"/>
    <w:rsid w:val="00DE4397"/>
    <w:rsid w:val="00DE5230"/>
    <w:rsid w:val="00DF14E3"/>
    <w:rsid w:val="00DF3939"/>
    <w:rsid w:val="00DF7FC2"/>
    <w:rsid w:val="00E011BA"/>
    <w:rsid w:val="00E0555E"/>
    <w:rsid w:val="00E06952"/>
    <w:rsid w:val="00E07BFA"/>
    <w:rsid w:val="00E1586D"/>
    <w:rsid w:val="00E167BF"/>
    <w:rsid w:val="00E20651"/>
    <w:rsid w:val="00E2086C"/>
    <w:rsid w:val="00E20A26"/>
    <w:rsid w:val="00E22A64"/>
    <w:rsid w:val="00E22AC0"/>
    <w:rsid w:val="00E242D5"/>
    <w:rsid w:val="00E2655E"/>
    <w:rsid w:val="00E40045"/>
    <w:rsid w:val="00E4107D"/>
    <w:rsid w:val="00E41353"/>
    <w:rsid w:val="00E42F4A"/>
    <w:rsid w:val="00E43E7D"/>
    <w:rsid w:val="00E5353A"/>
    <w:rsid w:val="00E53DFA"/>
    <w:rsid w:val="00E54032"/>
    <w:rsid w:val="00E572E8"/>
    <w:rsid w:val="00E606EE"/>
    <w:rsid w:val="00E65369"/>
    <w:rsid w:val="00E65CC3"/>
    <w:rsid w:val="00E74C9C"/>
    <w:rsid w:val="00E86A19"/>
    <w:rsid w:val="00E91F94"/>
    <w:rsid w:val="00E94B5D"/>
    <w:rsid w:val="00E9655D"/>
    <w:rsid w:val="00EA2D98"/>
    <w:rsid w:val="00EA5112"/>
    <w:rsid w:val="00EA73C6"/>
    <w:rsid w:val="00EA772C"/>
    <w:rsid w:val="00EA7D73"/>
    <w:rsid w:val="00EC0C36"/>
    <w:rsid w:val="00EC2895"/>
    <w:rsid w:val="00EC3829"/>
    <w:rsid w:val="00EC5DFF"/>
    <w:rsid w:val="00EC6C2B"/>
    <w:rsid w:val="00ED47B7"/>
    <w:rsid w:val="00ED4A8E"/>
    <w:rsid w:val="00ED519E"/>
    <w:rsid w:val="00ED7BF7"/>
    <w:rsid w:val="00EE1970"/>
    <w:rsid w:val="00EE2F7D"/>
    <w:rsid w:val="00EE567A"/>
    <w:rsid w:val="00EE596D"/>
    <w:rsid w:val="00EE7D47"/>
    <w:rsid w:val="00EF189A"/>
    <w:rsid w:val="00EF3D4A"/>
    <w:rsid w:val="00EF6FCF"/>
    <w:rsid w:val="00F0260C"/>
    <w:rsid w:val="00F079FF"/>
    <w:rsid w:val="00F07BA6"/>
    <w:rsid w:val="00F104C2"/>
    <w:rsid w:val="00F10CBA"/>
    <w:rsid w:val="00F11896"/>
    <w:rsid w:val="00F11BFF"/>
    <w:rsid w:val="00F15576"/>
    <w:rsid w:val="00F22024"/>
    <w:rsid w:val="00F24C75"/>
    <w:rsid w:val="00F26006"/>
    <w:rsid w:val="00F31167"/>
    <w:rsid w:val="00F31CEE"/>
    <w:rsid w:val="00F32F45"/>
    <w:rsid w:val="00F3549F"/>
    <w:rsid w:val="00F42A94"/>
    <w:rsid w:val="00F446AB"/>
    <w:rsid w:val="00F447C7"/>
    <w:rsid w:val="00F522A2"/>
    <w:rsid w:val="00F54B31"/>
    <w:rsid w:val="00F60193"/>
    <w:rsid w:val="00F60450"/>
    <w:rsid w:val="00F61583"/>
    <w:rsid w:val="00F61F65"/>
    <w:rsid w:val="00F66421"/>
    <w:rsid w:val="00F673CB"/>
    <w:rsid w:val="00F7335E"/>
    <w:rsid w:val="00F74259"/>
    <w:rsid w:val="00F74453"/>
    <w:rsid w:val="00F77859"/>
    <w:rsid w:val="00F80549"/>
    <w:rsid w:val="00F8314D"/>
    <w:rsid w:val="00F844C2"/>
    <w:rsid w:val="00F9344F"/>
    <w:rsid w:val="00F960F5"/>
    <w:rsid w:val="00F964F0"/>
    <w:rsid w:val="00FB1D08"/>
    <w:rsid w:val="00FB2A44"/>
    <w:rsid w:val="00FB486D"/>
    <w:rsid w:val="00FB638C"/>
    <w:rsid w:val="00FB73C5"/>
    <w:rsid w:val="00FC0A46"/>
    <w:rsid w:val="00FC2179"/>
    <w:rsid w:val="00FC3017"/>
    <w:rsid w:val="00FC34A2"/>
    <w:rsid w:val="00FC5F05"/>
    <w:rsid w:val="00FC67AB"/>
    <w:rsid w:val="00FC6EEB"/>
    <w:rsid w:val="00FD2001"/>
    <w:rsid w:val="00FD4DBD"/>
    <w:rsid w:val="00FD501D"/>
    <w:rsid w:val="00FF26EE"/>
    <w:rsid w:val="00FF47D5"/>
    <w:rsid w:val="00FF578B"/>
    <w:rsid w:val="00FF58AC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BE57"/>
  <w15:docId w15:val="{23847F8B-472B-43E4-8A1B-9410F1FC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D4"/>
  </w:style>
  <w:style w:type="paragraph" w:styleId="Footer">
    <w:name w:val="footer"/>
    <w:basedOn w:val="Normal"/>
    <w:link w:val="FooterChar"/>
    <w:uiPriority w:val="99"/>
    <w:unhideWhenUsed/>
    <w:rsid w:val="00746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D4"/>
  </w:style>
  <w:style w:type="paragraph" w:styleId="NormalWeb">
    <w:name w:val="Normal (Web)"/>
    <w:aliases w:val="Normal (Web) Char,Char11,Normal (Web) Char Char1,Char11 Char1,Char Char Char1,Char11 Char1 Char1,webb, webb"/>
    <w:basedOn w:val="Normal"/>
    <w:link w:val="NormalWebChar1"/>
    <w:uiPriority w:val="99"/>
    <w:unhideWhenUsed/>
    <w:qFormat/>
    <w:rsid w:val="002B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1">
    <w:name w:val="Normal (Web) Char1"/>
    <w:aliases w:val="Normal (Web) Char Char,Char11 Char,Normal (Web) Char Char1 Char,Char11 Char1 Char,Char Char Char1 Char,Char11 Char1 Char1 Char,webb Char, webb Char"/>
    <w:link w:val="NormalWeb"/>
    <w:uiPriority w:val="99"/>
    <w:rsid w:val="00295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qFormat/>
    <w:rsid w:val="002956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Revision">
    <w:name w:val="Revision"/>
    <w:hidden/>
    <w:uiPriority w:val="99"/>
    <w:semiHidden/>
    <w:rsid w:val="00A41A7A"/>
    <w:pPr>
      <w:spacing w:after="0" w:line="240" w:lineRule="auto"/>
    </w:pPr>
  </w:style>
  <w:style w:type="paragraph" w:customStyle="1" w:styleId="1">
    <w:name w:val="Без интервала1"/>
    <w:link w:val="a"/>
    <w:qFormat/>
    <w:rsid w:val="000602C8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">
    <w:name w:val="Без интервала Знак"/>
    <w:link w:val="1"/>
    <w:uiPriority w:val="1"/>
    <w:rsid w:val="000602C8"/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5749-923B-4DD8-B63F-15360046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4987</Words>
  <Characters>28431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Court RA</Company>
  <LinksUpToDate>false</LinksUpToDate>
  <CharactersWithSpaces>33352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Beatrisa</dc:creator>
  <cp:keywords/>
  <dc:description/>
  <cp:lastModifiedBy>HP</cp:lastModifiedBy>
  <cp:revision>30</cp:revision>
  <cp:lastPrinted>2024-01-30T05:57:00Z</cp:lastPrinted>
  <dcterms:created xsi:type="dcterms:W3CDTF">2024-01-11T06:23:00Z</dcterms:created>
  <dcterms:modified xsi:type="dcterms:W3CDTF">2024-01-30T05:58:00Z</dcterms:modified>
</cp:coreProperties>
</file>